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E34FAB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E34FAB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E34FAB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sz w:val="24"/>
          <w:szCs w:val="24"/>
        </w:rPr>
        <w:t>Datum</w:t>
      </w:r>
      <w:r w:rsidR="00900018" w:rsidRPr="00E34FAB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77777777" w:rsidR="00B66545" w:rsidRPr="00E34FAB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sz w:val="24"/>
          <w:szCs w:val="24"/>
        </w:rPr>
        <w:t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15.01.2021. godine, Vijeće Fakulteta Političkih nauka Univerziteta u Sarajevu, na jedanaestoj redovnoj sjednici, po prethodnoj saglasnosti sekretara, dana 09.02.2021. godine, donosi</w:t>
      </w:r>
      <w:r w:rsidR="008D76EA" w:rsidRPr="00E34FAB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E34FAB" w:rsidRDefault="007526CC" w:rsidP="00A2355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5B53020F" w:rsidR="00B66545" w:rsidRPr="00E34FAB" w:rsidRDefault="007526CC" w:rsidP="00A2355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4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E34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A23550" w:rsidRPr="00E34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Međedović Tee</w:t>
      </w:r>
    </w:p>
    <w:p w14:paraId="3C6746A9" w14:textId="77777777" w:rsidR="00A23550" w:rsidRPr="00E34FAB" w:rsidRDefault="00A23550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bCs/>
          <w:sz w:val="24"/>
          <w:szCs w:val="24"/>
        </w:rPr>
        <w:t>Kandidatkinji Međedović (Milan) Tei, rođ. Mandilović, rođenoj 25.11.1983. godine u Sarajevu, Općina Centar, država Bosna  i Hercegovina, dodjeljuje se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</w:p>
    <w:p w14:paraId="37BA0739" w14:textId="3A35C8DB" w:rsidR="00C407AE" w:rsidRPr="00E34FAB" w:rsidRDefault="00C407AE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E34FAB">
        <w:rPr>
          <w:rFonts w:ascii="Times New Roman" w:hAnsi="Times New Roman" w:cs="Times New Roman"/>
          <w:sz w:val="24"/>
          <w:szCs w:val="24"/>
        </w:rPr>
        <w:t>a</w:t>
      </w:r>
      <w:r w:rsidRPr="00E34FAB">
        <w:rPr>
          <w:rFonts w:ascii="Times New Roman" w:hAnsi="Times New Roman" w:cs="Times New Roman"/>
          <w:sz w:val="24"/>
          <w:szCs w:val="24"/>
        </w:rPr>
        <w:t>k Komisije za provođenje postupka ekvivalencije od 15.01.2021. godine</w:t>
      </w:r>
    </w:p>
    <w:p w14:paraId="7E0B0B50" w14:textId="3EFEDA41" w:rsidR="00C407AE" w:rsidRPr="00E34FAB" w:rsidRDefault="00C407AE" w:rsidP="00FD00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A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E34FA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15.01.2021. godine, Zaključak kojim </w:t>
      </w:r>
      <w:r w:rsidR="00FA2D20" w:rsidRPr="00E34FAB">
        <w:rPr>
          <w:rFonts w:ascii="Times New Roman" w:hAnsi="Times New Roman" w:cs="Times New Roman"/>
          <w:sz w:val="24"/>
          <w:szCs w:val="24"/>
        </w:rPr>
        <w:t>se</w:t>
      </w:r>
      <w:r w:rsidR="00610D15" w:rsidRPr="00E34FAB">
        <w:rPr>
          <w:rFonts w:ascii="Times New Roman" w:hAnsi="Times New Roman" w:cs="Times New Roman"/>
          <w:sz w:val="24"/>
          <w:szCs w:val="24"/>
        </w:rPr>
        <w:t xml:space="preserve"> </w:t>
      </w:r>
      <w:r w:rsidR="00A23550" w:rsidRPr="00E34FAB">
        <w:rPr>
          <w:rFonts w:ascii="Times New Roman" w:hAnsi="Times New Roman" w:cs="Times New Roman"/>
          <w:sz w:val="24"/>
          <w:szCs w:val="24"/>
        </w:rPr>
        <w:t>kandidatkinji Međedović (Milan) Tei, rođ. Mandilović, rođenoj 25.11.1983. godine u Sarajevu, Općina Centar, država Bosna  i Hercegovina, dodjeljuje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  <w:r w:rsidRPr="00E34FAB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E34FAB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E34FAB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4FA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E34FAB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E34FAB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4FAB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E34FAB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4FAB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3E201277" w14:textId="32E03E58" w:rsidR="00C407AE" w:rsidRPr="00E34FAB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4FAB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5FC48FCE" w14:textId="2824DEF4" w:rsidR="00C407AE" w:rsidRPr="00E34FAB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4FAB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0ED5FD66" w14:textId="1E594C8A" w:rsidR="00AB3C4D" w:rsidRPr="00E34FAB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4FAB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sectPr w:rsidR="00AB3C4D" w:rsidRPr="00E3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30D41"/>
    <w:rsid w:val="00537CD9"/>
    <w:rsid w:val="00610D15"/>
    <w:rsid w:val="0066040C"/>
    <w:rsid w:val="007526CC"/>
    <w:rsid w:val="008360DF"/>
    <w:rsid w:val="008D76EA"/>
    <w:rsid w:val="00900018"/>
    <w:rsid w:val="00A23550"/>
    <w:rsid w:val="00AB3C4D"/>
    <w:rsid w:val="00B66545"/>
    <w:rsid w:val="00C06F72"/>
    <w:rsid w:val="00C407AE"/>
    <w:rsid w:val="00E34FAB"/>
    <w:rsid w:val="00FA2D20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2021-01-21T10:18:00Z</cp:lastPrinted>
  <dcterms:created xsi:type="dcterms:W3CDTF">2021-01-21T10:00:00Z</dcterms:created>
  <dcterms:modified xsi:type="dcterms:W3CDTF">2021-02-04T09:08:00Z</dcterms:modified>
</cp:coreProperties>
</file>