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473E6D4D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128F3">
        <w:rPr>
          <w:rFonts w:ascii="Times New Roman" w:hAnsi="Times New Roman" w:cs="Times New Roman"/>
          <w:sz w:val="24"/>
          <w:szCs w:val="24"/>
        </w:rPr>
        <w:t xml:space="preserve"> Šošić Josipa 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1832653D" w:rsidR="0064003D" w:rsidRPr="00141CB9" w:rsidRDefault="00960A9A" w:rsidP="00A128F3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FE5068">
        <w:rPr>
          <w:rFonts w:ascii="Times New Roman" w:hAnsi="Times New Roman" w:cs="Times New Roman"/>
          <w:i/>
        </w:rPr>
        <w:t xml:space="preserve"> </w:t>
      </w:r>
      <w:r w:rsidR="00A128F3">
        <w:rPr>
          <w:rFonts w:ascii="Times New Roman" w:hAnsi="Times New Roman" w:cs="Times New Roman"/>
          <w:i/>
        </w:rPr>
        <w:t>Šošić ( Ivan) Josipu, rođenom 02.03.1967. godine u Derventi, Opština Derv</w:t>
      </w:r>
      <w:r w:rsidR="00290380">
        <w:rPr>
          <w:rFonts w:ascii="Times New Roman" w:hAnsi="Times New Roman" w:cs="Times New Roman"/>
          <w:i/>
        </w:rPr>
        <w:t>e</w:t>
      </w:r>
      <w:r w:rsidR="00A128F3">
        <w:rPr>
          <w:rFonts w:ascii="Times New Roman" w:hAnsi="Times New Roman" w:cs="Times New Roman"/>
          <w:i/>
        </w:rPr>
        <w:t xml:space="preserve">nta,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A128F3">
        <w:rPr>
          <w:rFonts w:ascii="Times New Roman" w:hAnsi="Times New Roman" w:cs="Times New Roman"/>
          <w:i/>
        </w:rPr>
        <w:t xml:space="preserve"> OPŠTENARODNE ODBRANE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452D" w14:textId="77777777" w:rsidR="0082143A" w:rsidRDefault="0082143A" w:rsidP="00A03F78">
      <w:pPr>
        <w:spacing w:after="0" w:line="240" w:lineRule="auto"/>
      </w:pPr>
      <w:r>
        <w:separator/>
      </w:r>
    </w:p>
  </w:endnote>
  <w:endnote w:type="continuationSeparator" w:id="0">
    <w:p w14:paraId="78B8AA61" w14:textId="77777777" w:rsidR="0082143A" w:rsidRDefault="0082143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21C8" w14:textId="77777777" w:rsidR="0082143A" w:rsidRDefault="0082143A" w:rsidP="00A03F78">
      <w:pPr>
        <w:spacing w:after="0" w:line="240" w:lineRule="auto"/>
      </w:pPr>
      <w:r>
        <w:separator/>
      </w:r>
    </w:p>
  </w:footnote>
  <w:footnote w:type="continuationSeparator" w:id="0">
    <w:p w14:paraId="73EB5EA7" w14:textId="77777777" w:rsidR="0082143A" w:rsidRDefault="0082143A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90380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2143A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128F3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2021-03-05T08:40:00Z</cp:lastPrinted>
  <dcterms:created xsi:type="dcterms:W3CDTF">2018-10-26T10:26:00Z</dcterms:created>
  <dcterms:modified xsi:type="dcterms:W3CDTF">2021-03-05T09:02:00Z</dcterms:modified>
</cp:coreProperties>
</file>