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A2F07" w14:textId="7D84B0CB" w:rsidR="00BF4F4D" w:rsidRDefault="00BF4F4D" w:rsidP="00BF4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63CEB42" wp14:editId="6E66EC50">
            <wp:extent cx="436245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AD051" w14:textId="18808939" w:rsidR="00BF4F4D" w:rsidRDefault="00BF4F4D" w:rsidP="00E005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</w:t>
      </w:r>
      <w:r w:rsidR="00DC3CB8">
        <w:rPr>
          <w:rFonts w:ascii="Times New Roman" w:hAnsi="Times New Roman" w:cs="Times New Roman"/>
          <w:sz w:val="24"/>
          <w:szCs w:val="24"/>
        </w:rPr>
        <w:t>e,</w:t>
      </w:r>
      <w:r>
        <w:rPr>
          <w:rFonts w:ascii="Times New Roman" w:hAnsi="Times New Roman" w:cs="Times New Roman"/>
          <w:sz w:val="24"/>
          <w:szCs w:val="24"/>
        </w:rPr>
        <w:t xml:space="preserve"> Odlukom o visini troškova ekvivalencije br. 02-05-1224-2/18 od 25.01.2018. godine</w:t>
      </w:r>
      <w:r w:rsidR="00DC3CB8">
        <w:rPr>
          <w:rFonts w:ascii="Times New Roman" w:hAnsi="Times New Roman" w:cs="Times New Roman"/>
          <w:sz w:val="24"/>
          <w:szCs w:val="24"/>
        </w:rPr>
        <w:t xml:space="preserve"> i Odlukom </w:t>
      </w:r>
      <w:r w:rsidR="00DC3CB8"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 w:rsidR="00DC3CB8">
        <w:rPr>
          <w:rFonts w:ascii="Times New Roman" w:hAnsi="Times New Roman" w:cs="Times New Roman"/>
          <w:sz w:val="24"/>
          <w:szCs w:val="24"/>
        </w:rPr>
        <w:t xml:space="preserve"> br. 02-1-37-1/21 od 12.01.2021. godine, </w:t>
      </w:r>
      <w:r>
        <w:rPr>
          <w:rFonts w:ascii="Times New Roman" w:hAnsi="Times New Roman" w:cs="Times New Roman"/>
          <w:sz w:val="24"/>
          <w:szCs w:val="24"/>
        </w:rPr>
        <w:t>a na lični zahtjev kadidatkinje</w:t>
      </w:r>
      <w:r w:rsidR="006402F8">
        <w:rPr>
          <w:rFonts w:ascii="Times New Roman" w:hAnsi="Times New Roman" w:cs="Times New Roman"/>
          <w:sz w:val="24"/>
          <w:szCs w:val="24"/>
        </w:rPr>
        <w:t xml:space="preserve"> </w:t>
      </w:r>
      <w:r w:rsidR="008626C2">
        <w:rPr>
          <w:rFonts w:ascii="Times New Roman" w:hAnsi="Times New Roman" w:cs="Times New Roman"/>
          <w:sz w:val="24"/>
          <w:szCs w:val="24"/>
        </w:rPr>
        <w:t>Selme Piljević, rođ. Uštović</w:t>
      </w:r>
      <w:r w:rsidR="006471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Komisija za provođenje postupka ekvivalencije, po prethodnoj saglasnosti sekretara dana</w:t>
      </w:r>
      <w:r w:rsidR="00DC3C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26C2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DC3CB8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E005CB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BF4F4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B25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5D66BD24" w14:textId="77777777" w:rsidR="00BF4F4D" w:rsidRDefault="00BF4F4D" w:rsidP="00BF4F4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497308E3" w14:textId="77777777" w:rsidR="00BF4F4D" w:rsidRDefault="00BF4F4D" w:rsidP="00BF4F4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ekvivalenciji</w:t>
      </w:r>
    </w:p>
    <w:p w14:paraId="5D28BB23" w14:textId="77777777" w:rsidR="00BF4F4D" w:rsidRDefault="00BF4F4D" w:rsidP="00BF4F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7EA02346" w14:textId="23EA669F" w:rsidR="00BF4F4D" w:rsidRDefault="00BF4F4D" w:rsidP="008626C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Kandidatkinji</w:t>
      </w:r>
      <w:r w:rsidR="008626C2">
        <w:rPr>
          <w:rFonts w:ascii="Times New Roman" w:hAnsi="Times New Roman" w:cs="Times New Roman"/>
          <w:i/>
          <w:sz w:val="24"/>
          <w:szCs w:val="24"/>
        </w:rPr>
        <w:t xml:space="preserve"> Selmi ( Emir) Piljević, rođ. Uštović, rođena 04.03.1980. godine u Sarajevu, Općina Centar, Bosna i Hercegovina, </w:t>
      </w:r>
      <w:r>
        <w:rPr>
          <w:rFonts w:ascii="Times New Roman" w:hAnsi="Times New Roman" w:cs="Times New Roman"/>
          <w:i/>
          <w:sz w:val="24"/>
          <w:szCs w:val="24"/>
        </w:rPr>
        <w:t>dodjeljuje se 300 ECTS studijskih bodova za završen četverogodišnji predbolonjski studij na Odsjeku SOCIJALN</w:t>
      </w:r>
      <w:r w:rsidR="008626C2"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 RAD, što predstavlja ekvivalent završenom drugom ciklusu bolonjskog studija, te joj se dodjeljuje stručno zvanje „MAGISTAR SOCIJALNOG </w:t>
      </w:r>
      <w:r w:rsidR="00667DC0">
        <w:rPr>
          <w:rFonts w:ascii="Times New Roman" w:hAnsi="Times New Roman" w:cs="Times New Roman"/>
          <w:i/>
          <w:sz w:val="24"/>
          <w:szCs w:val="24"/>
        </w:rPr>
        <w:t>RADA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i/>
          <w:iCs/>
          <w:color w:val="212121"/>
          <w:sz w:val="24"/>
          <w:szCs w:val="24"/>
        </w:rPr>
        <w:t>.</w:t>
      </w:r>
    </w:p>
    <w:p w14:paraId="60763468" w14:textId="77777777" w:rsidR="00BF4F4D" w:rsidRDefault="00BF4F4D" w:rsidP="00BF4F4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C55CEA" w14:textId="77777777" w:rsidR="00BF4F4D" w:rsidRDefault="00BF4F4D" w:rsidP="00BF4F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II</w:t>
      </w:r>
    </w:p>
    <w:p w14:paraId="7B8A3C65" w14:textId="48171760" w:rsidR="00BF4F4D" w:rsidRDefault="00BF4F4D" w:rsidP="00BF4F4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Ovaj Zaključak se dostavlja Vijeću Fakulteta političkih nauka Univerziteta u Sarajevu, na dalj</w:t>
      </w:r>
      <w:r w:rsidR="00E005CB">
        <w:rPr>
          <w:rFonts w:ascii="Times New Roman" w:hAnsi="Times New Roman" w:cs="Times New Roman"/>
          <w:i/>
          <w:sz w:val="24"/>
          <w:szCs w:val="24"/>
        </w:rPr>
        <w:t>nj</w:t>
      </w:r>
      <w:r>
        <w:rPr>
          <w:rFonts w:ascii="Times New Roman" w:hAnsi="Times New Roman" w:cs="Times New Roman"/>
          <w:i/>
          <w:sz w:val="24"/>
          <w:szCs w:val="24"/>
        </w:rPr>
        <w:t xml:space="preserve">e postupanje. </w:t>
      </w:r>
    </w:p>
    <w:p w14:paraId="013BE229" w14:textId="77777777" w:rsidR="00BF4F4D" w:rsidRDefault="00BF4F4D" w:rsidP="00BF4F4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5FEEEC" w14:textId="77777777" w:rsidR="00BF4F4D" w:rsidRPr="00BF4F4D" w:rsidRDefault="00BF4F4D" w:rsidP="00BF4F4D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085DBE23" w14:textId="77777777" w:rsidR="00BF4F4D" w:rsidRPr="00BF4F4D" w:rsidRDefault="00BF4F4D" w:rsidP="00BF4F4D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F540109" w14:textId="77777777" w:rsidR="00BF4F4D" w:rsidRPr="00BF4F4D" w:rsidRDefault="00BF4F4D" w:rsidP="00BF4F4D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4B87237" w14:textId="77777777" w:rsidR="00BF4F4D" w:rsidRPr="00BF4F4D" w:rsidRDefault="00BF4F4D" w:rsidP="00BF4F4D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53026772" w14:textId="77777777" w:rsidR="00BF4F4D" w:rsidRPr="00BF4F4D" w:rsidRDefault="00BF4F4D" w:rsidP="00BF4F4D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1E47547C" w14:textId="77777777" w:rsidR="00BF4F4D" w:rsidRPr="00BF4F4D" w:rsidRDefault="00BF4F4D" w:rsidP="00BF4F4D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1DB3A742" w14:textId="77777777" w:rsidR="00BF4F4D" w:rsidRPr="00BF4F4D" w:rsidRDefault="00BF4F4D" w:rsidP="00BF4F4D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10245D5B" w14:textId="77777777" w:rsidR="00BF4F4D" w:rsidRPr="00BF4F4D" w:rsidRDefault="00BF4F4D" w:rsidP="00BF4F4D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5E1E1F62" w14:textId="77777777" w:rsidR="00BF4F4D" w:rsidRPr="00BF4F4D" w:rsidRDefault="00BF4F4D" w:rsidP="00BF4F4D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4A6DCB3" w14:textId="49199573" w:rsidR="00BF4F4D" w:rsidRDefault="00BF4F4D" w:rsidP="00BF4F4D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5D69F289" w14:textId="77777777" w:rsidR="00DC3CB8" w:rsidRPr="00BF4F4D" w:rsidRDefault="00DC3CB8" w:rsidP="00DC3CB8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75872A2D" w14:textId="2A308354" w:rsidR="00DC3CB8" w:rsidRPr="00BF4F4D" w:rsidRDefault="00DC3CB8" w:rsidP="00BF4F4D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506DA0A9" w14:textId="77777777" w:rsidR="00BF4F4D" w:rsidRDefault="00BF4F4D" w:rsidP="00BF4F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DDE53" w14:textId="77777777" w:rsidR="00AB3C4D" w:rsidRDefault="00AB3C4D"/>
    <w:sectPr w:rsidR="00AB3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F5"/>
    <w:rsid w:val="000646F5"/>
    <w:rsid w:val="00206609"/>
    <w:rsid w:val="006402F8"/>
    <w:rsid w:val="00647127"/>
    <w:rsid w:val="00667DC0"/>
    <w:rsid w:val="00687AE6"/>
    <w:rsid w:val="006B2527"/>
    <w:rsid w:val="008626C2"/>
    <w:rsid w:val="00874073"/>
    <w:rsid w:val="00AB3C4D"/>
    <w:rsid w:val="00BF4F4D"/>
    <w:rsid w:val="00DC3CB8"/>
    <w:rsid w:val="00E005CB"/>
    <w:rsid w:val="00E01A83"/>
    <w:rsid w:val="00F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F6623"/>
  <w15:chartTrackingRefBased/>
  <w15:docId w15:val="{892E02F6-2A57-46CA-A58F-BF82B49D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D"/>
    <w:pPr>
      <w:spacing w:line="254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4D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2021-01-15T08:43:00Z</cp:lastPrinted>
  <dcterms:created xsi:type="dcterms:W3CDTF">2021-01-11T12:23:00Z</dcterms:created>
  <dcterms:modified xsi:type="dcterms:W3CDTF">2021-02-26T08:05:00Z</dcterms:modified>
</cp:coreProperties>
</file>