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52452E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18DFA672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343A07">
        <w:rPr>
          <w:rFonts w:asciiTheme="minorHAnsi" w:hAnsiTheme="minorHAnsi"/>
          <w:lang w:val="bs-Latn-BA"/>
        </w:rPr>
        <w:t>10</w:t>
      </w:r>
      <w:r w:rsidR="00D16380">
        <w:rPr>
          <w:rFonts w:asciiTheme="minorHAnsi" w:hAnsiTheme="minorHAnsi"/>
          <w:lang w:val="bs-Latn-BA"/>
        </w:rPr>
        <w:t>.</w:t>
      </w:r>
      <w:r w:rsidR="000E11B7">
        <w:rPr>
          <w:rFonts w:asciiTheme="minorHAnsi" w:hAnsiTheme="minorHAnsi"/>
          <w:lang w:val="bs-Latn-BA"/>
        </w:rPr>
        <w:t>1</w:t>
      </w:r>
      <w:r w:rsidR="00343A07">
        <w:rPr>
          <w:rFonts w:asciiTheme="minorHAnsi" w:hAnsiTheme="minorHAnsi"/>
          <w:lang w:val="bs-Latn-BA"/>
        </w:rPr>
        <w:t>2</w:t>
      </w:r>
      <w:r w:rsidR="00D16380">
        <w:rPr>
          <w:rFonts w:asciiTheme="minorHAnsi" w:hAnsiTheme="minorHAnsi"/>
          <w:lang w:val="bs-Latn-BA"/>
        </w:rPr>
        <w:t>.201</w:t>
      </w:r>
      <w:r w:rsidR="00343A07">
        <w:rPr>
          <w:rFonts w:asciiTheme="minorHAnsi" w:hAnsiTheme="minorHAnsi"/>
          <w:lang w:val="bs-Latn-BA"/>
        </w:rPr>
        <w:t>9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01-3-</w:t>
      </w:r>
      <w:r w:rsidR="000E11B7">
        <w:rPr>
          <w:rFonts w:asciiTheme="minorHAnsi" w:hAnsiTheme="minorHAnsi" w:cstheme="minorHAnsi"/>
          <w:szCs w:val="24"/>
          <w:lang w:val="bs-Latn-BA"/>
        </w:rPr>
        <w:t>9</w:t>
      </w:r>
      <w:r w:rsidR="00343A07">
        <w:rPr>
          <w:rFonts w:asciiTheme="minorHAnsi" w:hAnsiTheme="minorHAnsi" w:cstheme="minorHAnsi"/>
          <w:szCs w:val="24"/>
          <w:lang w:val="bs-Latn-BA"/>
        </w:rPr>
        <w:t>6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343A07">
        <w:rPr>
          <w:rFonts w:asciiTheme="minorHAnsi" w:hAnsiTheme="minorHAnsi" w:cstheme="minorHAnsi"/>
          <w:szCs w:val="24"/>
          <w:lang w:val="bs-Latn-BA"/>
        </w:rPr>
        <w:t>18</w:t>
      </w:r>
      <w:r w:rsidR="00D16380">
        <w:rPr>
          <w:rFonts w:asciiTheme="minorHAnsi" w:hAnsiTheme="minorHAnsi" w:cstheme="minorHAnsi"/>
          <w:szCs w:val="24"/>
          <w:lang w:val="bs-Latn-BA"/>
        </w:rPr>
        <w:t>-2/1</w:t>
      </w:r>
      <w:r w:rsidR="00343A07">
        <w:rPr>
          <w:rFonts w:asciiTheme="minorHAnsi" w:hAnsiTheme="minorHAnsi" w:cstheme="minorHAnsi"/>
          <w:szCs w:val="24"/>
          <w:lang w:val="bs-Latn-BA"/>
        </w:rPr>
        <w:t>9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343A07">
        <w:rPr>
          <w:rFonts w:asciiTheme="minorHAnsi" w:hAnsiTheme="minorHAnsi"/>
          <w:lang w:val="bs-Latn-BA"/>
        </w:rPr>
        <w:t>a</w:t>
      </w:r>
      <w:r w:rsidRPr="004C6158">
        <w:rPr>
          <w:rFonts w:asciiTheme="minorHAnsi" w:hAnsiTheme="minorHAnsi"/>
          <w:lang w:val="bs-Latn-BA"/>
        </w:rPr>
        <w:t xml:space="preserve"> 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Naila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Sulj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>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a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07A220C9" w:rsidR="000D7063" w:rsidRDefault="00343A07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ULOGA ORUŽANIH SNAGA BOSNE I HERCEGOVINE U IMPLEMENTACIJI STRATEGIJA PROTIVMINSKOG DJELOVANJA U BOSNI I HERCEGOVINI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438C874B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AA7FA8">
        <w:rPr>
          <w:rFonts w:asciiTheme="minorHAnsi" w:hAnsiTheme="minorHAnsi" w:cstheme="minorHAnsi"/>
          <w:szCs w:val="24"/>
          <w:lang w:val="bs-Latn-BA"/>
        </w:rPr>
        <w:t>Darvin Lisica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12471B83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12B0E2D8" w14:textId="4A50DA92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Prof. dr. </w:t>
      </w:r>
      <w:r w:rsidR="00AA7FA8">
        <w:rPr>
          <w:rFonts w:asciiTheme="minorHAnsi" w:hAnsiTheme="minorHAnsi" w:cstheme="minorHAnsi"/>
          <w:szCs w:val="24"/>
          <w:lang w:val="bs-Latn-BA"/>
        </w:rPr>
        <w:t>Se</w:t>
      </w:r>
      <w:r w:rsidR="00343A07">
        <w:rPr>
          <w:rFonts w:asciiTheme="minorHAnsi" w:hAnsiTheme="minorHAnsi" w:cstheme="minorHAnsi"/>
          <w:szCs w:val="24"/>
          <w:lang w:val="bs-Latn-BA"/>
        </w:rPr>
        <w:t>lmo</w:t>
      </w:r>
      <w:r w:rsidR="00AA7FA8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343A07">
        <w:rPr>
          <w:rFonts w:asciiTheme="minorHAnsi" w:hAnsiTheme="minorHAnsi" w:cstheme="minorHAnsi"/>
          <w:szCs w:val="24"/>
          <w:lang w:val="bs-Latn-BA"/>
        </w:rPr>
        <w:t>Cikotić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40EC0422" w:rsidR="000E11B7" w:rsidRPr="004C6158" w:rsidRDefault="00343A07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Doc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Dr. </w:t>
      </w:r>
      <w:r>
        <w:rPr>
          <w:rFonts w:asciiTheme="minorHAnsi" w:hAnsiTheme="minorHAnsi" w:cstheme="minorHAnsi"/>
          <w:szCs w:val="24"/>
          <w:lang w:val="bs-Latn-BA"/>
        </w:rPr>
        <w:t>Emir Vajzović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3BC75B80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 xml:space="preserve">omisija je ocijenila da se studen 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N</w:t>
      </w:r>
      <w:r w:rsidR="000E11B7">
        <w:rPr>
          <w:rFonts w:asciiTheme="minorHAnsi" w:hAnsiTheme="minorHAnsi" w:cstheme="minorHAnsi"/>
          <w:b/>
          <w:szCs w:val="22"/>
          <w:lang w:val="bs-Latn-BA"/>
        </w:rPr>
        <w:t>a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il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Sulj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>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7DBAFDBD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>sadrži: Teorijsk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 metodološki dio rada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Historija nastanka i razvoja minske ugroženosti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Razvoj protivminskog djelovanja u svijetu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i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 Bosni i 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H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ercegovini; 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Normativno pravni okvir aktivnosti Oružanih snaga Bosne i Hercegovine u protivminskom djelovanju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Organizacija i uloga Oružanih snaga Bosne i Hercegovine u implementaciji strategija protivminskog djelovanja Bosne i Hercegovine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.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13B70EE9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343A0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Naila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Sulj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>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a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4515D036" w14:textId="278654A7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43A07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Nailu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Sulj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>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u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70E18BC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7BCE555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44B6A7A6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0E7F3E48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07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20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1314395B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Darvin Lisica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343A07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3030C0AB" w:rsidR="00EC4B95" w:rsidRDefault="00EE62C1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Prof. dr. </w:t>
            </w:r>
            <w:r w:rsidR="002167A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</w:t>
            </w:r>
            <w:r w:rsidR="00343A0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lmo Cikotić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6BE41B09" w:rsidR="00EC4B95" w:rsidRPr="004C6158" w:rsidRDefault="00343A07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Doc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Emir Vajzović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38246A5E" w14:textId="77777777" w:rsidR="00D226AC" w:rsidRPr="004C6158" w:rsidRDefault="00D226AC" w:rsidP="003B58F1">
      <w:pPr>
        <w:jc w:val="center"/>
        <w:rPr>
          <w:rFonts w:asciiTheme="minorHAnsi" w:hAnsiTheme="minorHAnsi"/>
          <w:lang w:val="bs-Latn-BA"/>
        </w:rPr>
      </w:pPr>
    </w:p>
    <w:p w14:paraId="6811627A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7DFBC359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33F1" w14:textId="77777777" w:rsidR="0052452E" w:rsidRDefault="0052452E" w:rsidP="003830E0">
      <w:r>
        <w:separator/>
      </w:r>
    </w:p>
  </w:endnote>
  <w:endnote w:type="continuationSeparator" w:id="0">
    <w:p w14:paraId="58B0E9FC" w14:textId="77777777" w:rsidR="0052452E" w:rsidRDefault="0052452E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17BF" w14:textId="77777777" w:rsidR="0052452E" w:rsidRDefault="0052452E" w:rsidP="003830E0">
      <w:r>
        <w:separator/>
      </w:r>
    </w:p>
  </w:footnote>
  <w:footnote w:type="continuationSeparator" w:id="0">
    <w:p w14:paraId="5AD5591B" w14:textId="77777777" w:rsidR="0052452E" w:rsidRDefault="0052452E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E11B7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A07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00E15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452E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758DE"/>
    <w:rsid w:val="0068063D"/>
    <w:rsid w:val="00683254"/>
    <w:rsid w:val="00687C01"/>
    <w:rsid w:val="00691C83"/>
    <w:rsid w:val="00696F27"/>
    <w:rsid w:val="00697FD3"/>
    <w:rsid w:val="006A2EF1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16380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B023B"/>
    <w:rsid w:val="00FB5341"/>
    <w:rsid w:val="00FC3E32"/>
    <w:rsid w:val="00FD5856"/>
    <w:rsid w:val="00FE7D3D"/>
    <w:rsid w:val="00FF05F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Enisa Kadrić</cp:lastModifiedBy>
  <cp:revision>2</cp:revision>
  <cp:lastPrinted>2010-05-10T08:34:00Z</cp:lastPrinted>
  <dcterms:created xsi:type="dcterms:W3CDTF">2020-03-05T14:21:00Z</dcterms:created>
  <dcterms:modified xsi:type="dcterms:W3CDTF">2020-03-05T14:21:00Z</dcterms:modified>
</cp:coreProperties>
</file>