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236" w:rsidRDefault="00197D96" w:rsidP="008903F8">
      <w:pPr>
        <w:spacing w:after="0" w:line="360" w:lineRule="auto"/>
        <w:jc w:val="both"/>
        <w:rPr>
          <w:rFonts w:ascii="Times New Roman" w:hAnsi="Times New Roman" w:cs="Times New Roman"/>
          <w:sz w:val="24"/>
          <w:szCs w:val="24"/>
          <w:lang w:val="bs-Latn-BA"/>
        </w:rPr>
      </w:pPr>
      <w:bookmarkStart w:id="0" w:name="_GoBack"/>
      <w:bookmarkEnd w:id="0"/>
      <w:r w:rsidRPr="003F1A70">
        <w:rPr>
          <w:rFonts w:ascii="Times New Roman" w:hAnsi="Times New Roman" w:cs="Times New Roman"/>
          <w:sz w:val="24"/>
          <w:szCs w:val="24"/>
          <w:lang w:val="bs-Latn-BA"/>
        </w:rPr>
        <w:t>KOMISIJA:</w:t>
      </w:r>
    </w:p>
    <w:p w:rsidR="008903F8" w:rsidRDefault="008903F8" w:rsidP="008903F8">
      <w:pPr>
        <w:spacing w:after="0"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Prof.dr. Lejla Turčilo, predsjednica</w:t>
      </w:r>
    </w:p>
    <w:p w:rsidR="008903F8" w:rsidRDefault="008903F8" w:rsidP="008903F8">
      <w:pPr>
        <w:spacing w:after="0"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Prof. dr. Belma Buljubašić, članica</w:t>
      </w:r>
    </w:p>
    <w:p w:rsidR="008903F8" w:rsidRPr="003F1A70" w:rsidRDefault="008903F8" w:rsidP="008903F8">
      <w:pPr>
        <w:spacing w:after="0"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Prof.dr. Nedžma Džananović Miraščija, članica</w:t>
      </w:r>
    </w:p>
    <w:p w:rsidR="002B743C" w:rsidRPr="003F1A70" w:rsidRDefault="002B743C" w:rsidP="008903F8">
      <w:pPr>
        <w:spacing w:after="0" w:line="360" w:lineRule="auto"/>
        <w:jc w:val="both"/>
        <w:rPr>
          <w:rFonts w:ascii="Times New Roman" w:hAnsi="Times New Roman" w:cs="Times New Roman"/>
          <w:sz w:val="24"/>
          <w:szCs w:val="24"/>
          <w:lang w:val="bs-Latn-BA"/>
        </w:rPr>
      </w:pPr>
    </w:p>
    <w:p w:rsidR="00197D96" w:rsidRPr="003F1A70" w:rsidRDefault="00197D96" w:rsidP="00197D96">
      <w:pPr>
        <w:spacing w:after="0" w:line="240" w:lineRule="auto"/>
        <w:jc w:val="both"/>
        <w:rPr>
          <w:rFonts w:ascii="Times New Roman" w:hAnsi="Times New Roman" w:cs="Times New Roman"/>
          <w:sz w:val="24"/>
          <w:szCs w:val="24"/>
          <w:lang w:val="bs-Latn-BA"/>
        </w:rPr>
      </w:pPr>
    </w:p>
    <w:p w:rsidR="00197D96" w:rsidRPr="003F1A70" w:rsidRDefault="00197D96" w:rsidP="00197D96">
      <w:pPr>
        <w:spacing w:after="0" w:line="240" w:lineRule="auto"/>
        <w:jc w:val="both"/>
        <w:rPr>
          <w:rFonts w:ascii="Times New Roman" w:hAnsi="Times New Roman" w:cs="Times New Roman"/>
          <w:sz w:val="24"/>
          <w:szCs w:val="24"/>
          <w:lang w:val="bs-Latn-BA"/>
        </w:rPr>
      </w:pPr>
    </w:p>
    <w:p w:rsidR="00197D96" w:rsidRPr="003F1A70" w:rsidRDefault="00197D96" w:rsidP="00197D96">
      <w:pPr>
        <w:spacing w:after="0" w:line="240" w:lineRule="auto"/>
        <w:jc w:val="right"/>
        <w:rPr>
          <w:rFonts w:ascii="Times New Roman" w:hAnsi="Times New Roman" w:cs="Times New Roman"/>
          <w:sz w:val="24"/>
          <w:szCs w:val="24"/>
          <w:lang w:val="bs-Latn-BA"/>
        </w:rPr>
      </w:pPr>
      <w:r w:rsidRPr="003F1A70">
        <w:rPr>
          <w:rFonts w:ascii="Times New Roman" w:hAnsi="Times New Roman" w:cs="Times New Roman"/>
          <w:sz w:val="24"/>
          <w:szCs w:val="24"/>
          <w:lang w:val="bs-Latn-BA"/>
        </w:rPr>
        <w:t xml:space="preserve">FAKULTET POLITIČKIH NAUKA </w:t>
      </w:r>
    </w:p>
    <w:p w:rsidR="00197D96" w:rsidRPr="003F1A70" w:rsidRDefault="00197D96" w:rsidP="00197D96">
      <w:pPr>
        <w:spacing w:after="0" w:line="240" w:lineRule="auto"/>
        <w:jc w:val="right"/>
        <w:rPr>
          <w:rFonts w:ascii="Times New Roman" w:hAnsi="Times New Roman" w:cs="Times New Roman"/>
          <w:sz w:val="24"/>
          <w:szCs w:val="24"/>
          <w:lang w:val="bs-Latn-BA"/>
        </w:rPr>
      </w:pPr>
      <w:r w:rsidRPr="003F1A70">
        <w:rPr>
          <w:rFonts w:ascii="Times New Roman" w:hAnsi="Times New Roman" w:cs="Times New Roman"/>
          <w:sz w:val="24"/>
          <w:szCs w:val="24"/>
          <w:lang w:val="bs-Latn-BA"/>
        </w:rPr>
        <w:t>VIJEĆE FAKULTETA</w:t>
      </w:r>
    </w:p>
    <w:p w:rsidR="00197D96" w:rsidRPr="003F1A70" w:rsidRDefault="00197D96" w:rsidP="00197D96">
      <w:pPr>
        <w:spacing w:after="0" w:line="240" w:lineRule="auto"/>
        <w:jc w:val="right"/>
        <w:rPr>
          <w:rFonts w:ascii="Times New Roman" w:hAnsi="Times New Roman" w:cs="Times New Roman"/>
          <w:sz w:val="24"/>
          <w:szCs w:val="24"/>
          <w:lang w:val="bs-Latn-BA"/>
        </w:rPr>
      </w:pPr>
      <w:r w:rsidRPr="003F1A70">
        <w:rPr>
          <w:rFonts w:ascii="Times New Roman" w:hAnsi="Times New Roman" w:cs="Times New Roman"/>
          <w:sz w:val="24"/>
          <w:szCs w:val="24"/>
          <w:lang w:val="bs-Latn-BA"/>
        </w:rPr>
        <w:t>S A R A J E V O</w:t>
      </w:r>
    </w:p>
    <w:p w:rsidR="00197D96" w:rsidRPr="003F1A70" w:rsidRDefault="00197D96" w:rsidP="00197D96">
      <w:pPr>
        <w:spacing w:after="0" w:line="240" w:lineRule="auto"/>
        <w:jc w:val="right"/>
        <w:rPr>
          <w:rFonts w:ascii="Times New Roman" w:hAnsi="Times New Roman" w:cs="Times New Roman"/>
          <w:sz w:val="24"/>
          <w:szCs w:val="24"/>
          <w:lang w:val="bs-Latn-BA"/>
        </w:rPr>
      </w:pPr>
    </w:p>
    <w:p w:rsidR="00197D96" w:rsidRPr="003F1A70" w:rsidRDefault="00197D96" w:rsidP="009F35C5">
      <w:pPr>
        <w:spacing w:after="0" w:line="360" w:lineRule="auto"/>
        <w:jc w:val="right"/>
        <w:rPr>
          <w:rFonts w:ascii="Times New Roman" w:hAnsi="Times New Roman" w:cs="Times New Roman"/>
          <w:sz w:val="24"/>
          <w:szCs w:val="24"/>
          <w:lang w:val="bs-Latn-BA"/>
        </w:rPr>
      </w:pPr>
    </w:p>
    <w:p w:rsidR="00197D96" w:rsidRDefault="00197D96" w:rsidP="009F35C5">
      <w:pPr>
        <w:spacing w:after="0" w:line="360" w:lineRule="auto"/>
        <w:ind w:firstLine="709"/>
        <w:jc w:val="both"/>
        <w:rPr>
          <w:rFonts w:ascii="Times New Roman" w:hAnsi="Times New Roman" w:cs="Times New Roman"/>
          <w:sz w:val="24"/>
          <w:szCs w:val="24"/>
          <w:lang w:val="bs-Latn-BA"/>
        </w:rPr>
      </w:pPr>
      <w:r w:rsidRPr="003F1A70">
        <w:rPr>
          <w:rFonts w:ascii="Times New Roman" w:hAnsi="Times New Roman" w:cs="Times New Roman"/>
          <w:sz w:val="24"/>
          <w:szCs w:val="24"/>
          <w:lang w:val="bs-Latn-BA"/>
        </w:rPr>
        <w:t xml:space="preserve">Na osnovu člana 124. i člana 163. stava (7) </w:t>
      </w:r>
      <w:r w:rsidR="00B67992" w:rsidRPr="003F1A70">
        <w:rPr>
          <w:rFonts w:ascii="Times New Roman" w:hAnsi="Times New Roman" w:cs="Times New Roman"/>
          <w:sz w:val="24"/>
          <w:szCs w:val="24"/>
          <w:lang w:val="bs-Latn-BA"/>
        </w:rPr>
        <w:t xml:space="preserve">Zakona o visokom obrazovanju (Službene novine Kantona Sarajevo, br. 42/13. – </w:t>
      </w:r>
      <w:r w:rsidR="00F73EAE" w:rsidRPr="003F1A70">
        <w:rPr>
          <w:rFonts w:ascii="Times New Roman" w:hAnsi="Times New Roman" w:cs="Times New Roman"/>
          <w:sz w:val="24"/>
          <w:szCs w:val="24"/>
          <w:lang w:val="bs-Latn-BA"/>
        </w:rPr>
        <w:t>P</w:t>
      </w:r>
      <w:r w:rsidR="00B67992" w:rsidRPr="003F1A70">
        <w:rPr>
          <w:rFonts w:ascii="Times New Roman" w:hAnsi="Times New Roman" w:cs="Times New Roman"/>
          <w:sz w:val="24"/>
          <w:szCs w:val="24"/>
          <w:lang w:val="bs-Latn-BA"/>
        </w:rPr>
        <w:t>r</w:t>
      </w:r>
      <w:r w:rsidR="00F73EAE" w:rsidRPr="003F1A70">
        <w:rPr>
          <w:rFonts w:ascii="Times New Roman" w:hAnsi="Times New Roman" w:cs="Times New Roman"/>
          <w:sz w:val="24"/>
          <w:szCs w:val="24"/>
          <w:lang w:val="bs-Latn-BA"/>
        </w:rPr>
        <w:t>e</w:t>
      </w:r>
      <w:r w:rsidR="00B67992" w:rsidRPr="003F1A70">
        <w:rPr>
          <w:rFonts w:ascii="Times New Roman" w:hAnsi="Times New Roman" w:cs="Times New Roman"/>
          <w:sz w:val="24"/>
          <w:szCs w:val="24"/>
          <w:lang w:val="bs-Latn-BA"/>
        </w:rPr>
        <w:t>čišćeni tekst</w:t>
      </w:r>
      <w:r w:rsidR="009F35C5" w:rsidRPr="003F1A70">
        <w:rPr>
          <w:rFonts w:ascii="Times New Roman" w:hAnsi="Times New Roman" w:cs="Times New Roman"/>
          <w:sz w:val="24"/>
          <w:szCs w:val="24"/>
          <w:lang w:val="bs-Latn-BA"/>
        </w:rPr>
        <w:t xml:space="preserve">), člana </w:t>
      </w:r>
      <w:r w:rsidR="00F73EAE" w:rsidRPr="003F1A70">
        <w:rPr>
          <w:rFonts w:ascii="Times New Roman" w:hAnsi="Times New Roman" w:cs="Times New Roman"/>
          <w:sz w:val="24"/>
          <w:szCs w:val="24"/>
          <w:lang w:val="bs-Latn-BA"/>
        </w:rPr>
        <w:t>104</w:t>
      </w:r>
      <w:r w:rsidR="009F35C5" w:rsidRPr="003F1A70">
        <w:rPr>
          <w:rFonts w:ascii="Times New Roman" w:hAnsi="Times New Roman" w:cs="Times New Roman"/>
          <w:sz w:val="24"/>
          <w:szCs w:val="24"/>
          <w:lang w:val="bs-Latn-BA"/>
        </w:rPr>
        <w:t xml:space="preserve">. Statuta Univerziteta u Sarajevu, te člana 7. Pravilnika o režimu postdiplomskog studija i postupku odbrane magistraskog rada, Vijeće Fakulteta, na prijedlog Odsjeka </w:t>
      </w:r>
      <w:r w:rsidR="003F1A70" w:rsidRPr="003F1A70">
        <w:rPr>
          <w:rFonts w:ascii="Times New Roman" w:hAnsi="Times New Roman" w:cs="Times New Roman"/>
          <w:sz w:val="24"/>
          <w:szCs w:val="24"/>
          <w:lang w:val="bs-Latn-BA"/>
        </w:rPr>
        <w:t>komunikologije</w:t>
      </w:r>
      <w:r w:rsidR="008903F8">
        <w:rPr>
          <w:rFonts w:ascii="Times New Roman" w:hAnsi="Times New Roman" w:cs="Times New Roman"/>
          <w:sz w:val="24"/>
          <w:szCs w:val="24"/>
          <w:lang w:val="bs-Latn-BA"/>
        </w:rPr>
        <w:t xml:space="preserve"> </w:t>
      </w:r>
      <w:r w:rsidR="009F35C5" w:rsidRPr="008903F8">
        <w:rPr>
          <w:rFonts w:ascii="Times New Roman" w:hAnsi="Times New Roman" w:cs="Times New Roman"/>
          <w:sz w:val="24"/>
          <w:szCs w:val="24"/>
          <w:lang w:val="bs-Latn-BA"/>
        </w:rPr>
        <w:t xml:space="preserve">održanoj </w:t>
      </w:r>
      <w:r w:rsidR="008903F8" w:rsidRPr="008903F8">
        <w:rPr>
          <w:rFonts w:ascii="Times New Roman" w:hAnsi="Times New Roman" w:cs="Times New Roman"/>
          <w:sz w:val="24"/>
          <w:szCs w:val="24"/>
          <w:lang w:val="bs-Latn-BA"/>
        </w:rPr>
        <w:t>09.06.2020</w:t>
      </w:r>
      <w:r w:rsidR="009F35C5" w:rsidRPr="008903F8">
        <w:rPr>
          <w:rFonts w:ascii="Times New Roman" w:hAnsi="Times New Roman" w:cs="Times New Roman"/>
          <w:sz w:val="24"/>
          <w:szCs w:val="24"/>
          <w:lang w:val="bs-Latn-BA"/>
        </w:rPr>
        <w:t>,</w:t>
      </w:r>
      <w:r w:rsidR="009F35C5" w:rsidRPr="003F1A70">
        <w:rPr>
          <w:rFonts w:ascii="Times New Roman" w:hAnsi="Times New Roman" w:cs="Times New Roman"/>
          <w:sz w:val="24"/>
          <w:szCs w:val="24"/>
          <w:lang w:val="bs-Latn-BA"/>
        </w:rPr>
        <w:t xml:space="preserve"> donijelo je Odluku o imenovanju Komisije za ocjenu uslova kandidat</w:t>
      </w:r>
      <w:r w:rsidR="003F1A70" w:rsidRPr="003F1A70">
        <w:rPr>
          <w:rFonts w:ascii="Times New Roman" w:hAnsi="Times New Roman" w:cs="Times New Roman"/>
          <w:sz w:val="24"/>
          <w:szCs w:val="24"/>
          <w:lang w:val="bs-Latn-BA"/>
        </w:rPr>
        <w:t xml:space="preserve">kinje Maje Milavić </w:t>
      </w:r>
      <w:r w:rsidR="009F35C5" w:rsidRPr="003F1A70">
        <w:rPr>
          <w:rFonts w:ascii="Times New Roman" w:hAnsi="Times New Roman" w:cs="Times New Roman"/>
          <w:sz w:val="24"/>
          <w:szCs w:val="24"/>
          <w:lang w:val="bs-Latn-BA"/>
        </w:rPr>
        <w:t xml:space="preserve">i podobnosti teme </w:t>
      </w:r>
      <w:r w:rsidR="00D75CE1" w:rsidRPr="003F1A70">
        <w:rPr>
          <w:rFonts w:ascii="Times New Roman" w:hAnsi="Times New Roman" w:cs="Times New Roman"/>
          <w:sz w:val="24"/>
          <w:szCs w:val="24"/>
          <w:lang w:val="bs-Latn-BA"/>
        </w:rPr>
        <w:t>magistarskog rada pod naslovom “</w:t>
      </w:r>
      <w:r w:rsidR="003F1A70" w:rsidRPr="003F1A70">
        <w:rPr>
          <w:rFonts w:ascii="Times New Roman" w:hAnsi="Times New Roman" w:cs="Times New Roman"/>
          <w:b/>
          <w:sz w:val="24"/>
          <w:szCs w:val="24"/>
          <w:lang w:val="bs-Latn-BA"/>
        </w:rPr>
        <w:t>REFORMA JAVNIH EMITERA U</w:t>
      </w:r>
      <w:r w:rsidR="00694FB0">
        <w:rPr>
          <w:rFonts w:ascii="Times New Roman" w:hAnsi="Times New Roman" w:cs="Times New Roman"/>
          <w:b/>
          <w:sz w:val="24"/>
          <w:szCs w:val="24"/>
          <w:lang w:val="bs-Latn-BA"/>
        </w:rPr>
        <w:t xml:space="preserve"> BOSNI I HERCEGOVINI U</w:t>
      </w:r>
      <w:r w:rsidR="003F1A70" w:rsidRPr="003F1A70">
        <w:rPr>
          <w:rFonts w:ascii="Times New Roman" w:hAnsi="Times New Roman" w:cs="Times New Roman"/>
          <w:b/>
          <w:sz w:val="24"/>
          <w:szCs w:val="24"/>
          <w:lang w:val="bs-Latn-BA"/>
        </w:rPr>
        <w:t xml:space="preserve"> KONTEKSTU EU INTEGRACIJA</w:t>
      </w:r>
      <w:r w:rsidR="00227149" w:rsidRPr="003F1A70">
        <w:rPr>
          <w:rFonts w:ascii="Times New Roman" w:hAnsi="Times New Roman" w:cs="Times New Roman"/>
          <w:sz w:val="24"/>
          <w:szCs w:val="24"/>
          <w:lang w:val="bs-Latn-BA"/>
        </w:rPr>
        <w:t>“.</w:t>
      </w:r>
    </w:p>
    <w:p w:rsidR="008903F8" w:rsidRPr="003F1A70" w:rsidRDefault="008903F8" w:rsidP="009F35C5">
      <w:pPr>
        <w:spacing w:after="0" w:line="360" w:lineRule="auto"/>
        <w:ind w:firstLine="709"/>
        <w:jc w:val="both"/>
        <w:rPr>
          <w:rFonts w:ascii="Times New Roman" w:hAnsi="Times New Roman" w:cs="Times New Roman"/>
          <w:sz w:val="24"/>
          <w:szCs w:val="24"/>
          <w:lang w:val="bs-Latn-BA"/>
        </w:rPr>
      </w:pPr>
    </w:p>
    <w:p w:rsidR="00227149" w:rsidRPr="003F1A70" w:rsidRDefault="00227149" w:rsidP="00227149">
      <w:pPr>
        <w:spacing w:line="360" w:lineRule="auto"/>
        <w:ind w:firstLine="720"/>
        <w:jc w:val="both"/>
        <w:rPr>
          <w:rFonts w:ascii="Times New Roman" w:hAnsi="Times New Roman" w:cs="Times New Roman"/>
          <w:sz w:val="24"/>
          <w:szCs w:val="24"/>
          <w:lang w:val="bs-Latn-BA"/>
        </w:rPr>
      </w:pPr>
      <w:r w:rsidRPr="003F1A70">
        <w:rPr>
          <w:rFonts w:ascii="Times New Roman" w:hAnsi="Times New Roman" w:cs="Times New Roman"/>
          <w:sz w:val="24"/>
          <w:szCs w:val="24"/>
          <w:lang w:val="bs-Latn-BA"/>
        </w:rPr>
        <w:t xml:space="preserve">Komisija, nakon uvida i ocjene magistarskog rada, podnosi </w:t>
      </w:r>
      <w:r w:rsidR="00D75CE1" w:rsidRPr="003F1A70">
        <w:rPr>
          <w:rFonts w:ascii="Times New Roman" w:hAnsi="Times New Roman" w:cs="Times New Roman"/>
          <w:sz w:val="24"/>
          <w:szCs w:val="24"/>
          <w:lang w:val="bs-Latn-BA"/>
        </w:rPr>
        <w:t>V</w:t>
      </w:r>
      <w:r w:rsidRPr="003F1A70">
        <w:rPr>
          <w:rFonts w:ascii="Times New Roman" w:hAnsi="Times New Roman" w:cs="Times New Roman"/>
          <w:sz w:val="24"/>
          <w:szCs w:val="24"/>
          <w:lang w:val="bs-Latn-BA"/>
        </w:rPr>
        <w:t>ijeću Fakulteta slijedeći:</w:t>
      </w:r>
    </w:p>
    <w:p w:rsidR="00227149" w:rsidRPr="003F1A70" w:rsidRDefault="00227149" w:rsidP="00227149">
      <w:pPr>
        <w:spacing w:line="360" w:lineRule="auto"/>
        <w:jc w:val="both"/>
        <w:rPr>
          <w:rFonts w:ascii="Times New Roman" w:hAnsi="Times New Roman" w:cs="Times New Roman"/>
          <w:sz w:val="24"/>
          <w:szCs w:val="24"/>
          <w:lang w:val="bs-Latn-BA"/>
        </w:rPr>
      </w:pPr>
    </w:p>
    <w:p w:rsidR="00227149" w:rsidRPr="003F1A70" w:rsidRDefault="00227149" w:rsidP="00227149">
      <w:pPr>
        <w:spacing w:line="360" w:lineRule="auto"/>
        <w:jc w:val="center"/>
        <w:rPr>
          <w:rFonts w:ascii="Times New Roman" w:hAnsi="Times New Roman" w:cs="Times New Roman"/>
          <w:b/>
          <w:sz w:val="32"/>
          <w:szCs w:val="32"/>
          <w:lang w:val="bs-Latn-BA"/>
        </w:rPr>
      </w:pPr>
      <w:r w:rsidRPr="003F1A70">
        <w:rPr>
          <w:rFonts w:ascii="Times New Roman" w:hAnsi="Times New Roman" w:cs="Times New Roman"/>
          <w:b/>
          <w:sz w:val="32"/>
          <w:szCs w:val="32"/>
          <w:lang w:val="bs-Latn-BA"/>
        </w:rPr>
        <w:t>I   Z  V  J  E  Š  T  A  J</w:t>
      </w:r>
    </w:p>
    <w:p w:rsidR="00227149" w:rsidRPr="003F1A70" w:rsidRDefault="00227149" w:rsidP="00227149">
      <w:pPr>
        <w:spacing w:line="360" w:lineRule="auto"/>
        <w:ind w:firstLine="709"/>
        <w:jc w:val="both"/>
        <w:rPr>
          <w:rFonts w:ascii="Times New Roman" w:hAnsi="Times New Roman" w:cs="Times New Roman"/>
          <w:sz w:val="24"/>
          <w:szCs w:val="24"/>
          <w:lang w:val="bs-Latn-BA"/>
        </w:rPr>
      </w:pPr>
    </w:p>
    <w:p w:rsidR="00227149" w:rsidRPr="003F1A70" w:rsidRDefault="00227149" w:rsidP="001F3382">
      <w:pPr>
        <w:spacing w:line="360" w:lineRule="auto"/>
        <w:jc w:val="both"/>
        <w:rPr>
          <w:rFonts w:ascii="Times New Roman" w:hAnsi="Times New Roman" w:cs="Times New Roman"/>
          <w:b/>
          <w:sz w:val="24"/>
          <w:szCs w:val="24"/>
          <w:lang w:val="bs-Latn-BA"/>
        </w:rPr>
      </w:pPr>
      <w:r w:rsidRPr="003F1A70">
        <w:rPr>
          <w:rFonts w:ascii="Times New Roman" w:hAnsi="Times New Roman" w:cs="Times New Roman"/>
          <w:b/>
          <w:sz w:val="24"/>
          <w:szCs w:val="24"/>
          <w:lang w:val="bs-Latn-BA"/>
        </w:rPr>
        <w:t>Biografski podaci o kandi</w:t>
      </w:r>
      <w:r w:rsidR="003F1A70">
        <w:rPr>
          <w:rFonts w:ascii="Times New Roman" w:hAnsi="Times New Roman" w:cs="Times New Roman"/>
          <w:b/>
          <w:sz w:val="24"/>
          <w:szCs w:val="24"/>
          <w:lang w:val="bs-Latn-BA"/>
        </w:rPr>
        <w:t xml:space="preserve">datkinji </w:t>
      </w:r>
    </w:p>
    <w:p w:rsidR="00227149" w:rsidRDefault="003F1A70" w:rsidP="00694FB0">
      <w:pPr>
        <w:spacing w:after="0" w:line="360" w:lineRule="auto"/>
        <w:jc w:val="both"/>
        <w:rPr>
          <w:rFonts w:ascii="Times New Roman" w:hAnsi="Times New Roman" w:cs="Times New Roman"/>
          <w:sz w:val="24"/>
          <w:szCs w:val="24"/>
          <w:lang w:val="bs-Latn-BA"/>
        </w:rPr>
      </w:pPr>
      <w:r w:rsidRPr="003F1A70">
        <w:rPr>
          <w:rFonts w:ascii="Times New Roman" w:hAnsi="Times New Roman" w:cs="Times New Roman"/>
          <w:sz w:val="24"/>
          <w:szCs w:val="24"/>
          <w:lang w:val="bs-Latn-BA"/>
        </w:rPr>
        <w:t xml:space="preserve">Maja Milavić je rođena 10.04.1979. godine u Sarajevu, općina Centar. Osnovnu školu je pohađala u Sarajevu, te gradovima Füssen-u i Kemptenu u Saveznoj Republici Njemačkoj. Prvu gimnaziju u Sarajevu je upisala 1996. godine, gdje je maturirala 1998. godine. Iste godine upisuje studij žurnalistike na Fakultetu političkih nauka u Sarajevu, gdje diplomira 25.09. 2009. godine. </w:t>
      </w:r>
      <w:r w:rsidR="005F3466" w:rsidRPr="003F1A70">
        <w:rPr>
          <w:rFonts w:ascii="Times New Roman" w:hAnsi="Times New Roman" w:cs="Times New Roman"/>
          <w:sz w:val="24"/>
          <w:szCs w:val="24"/>
          <w:lang w:val="bs-Latn-BA"/>
        </w:rPr>
        <w:t>Postdiplomski studij</w:t>
      </w:r>
      <w:r w:rsidR="00694FB0" w:rsidRPr="007A37CE">
        <w:rPr>
          <w:rFonts w:ascii="Times New Roman" w:hAnsi="Times New Roman" w:cs="Times New Roman"/>
          <w:sz w:val="24"/>
          <w:szCs w:val="24"/>
        </w:rPr>
        <w:t>: BiH u suvremenom svijetu i euroatlan</w:t>
      </w:r>
      <w:r w:rsidR="00694FB0">
        <w:rPr>
          <w:rFonts w:ascii="Times New Roman" w:hAnsi="Times New Roman" w:cs="Times New Roman"/>
          <w:sz w:val="24"/>
          <w:szCs w:val="24"/>
        </w:rPr>
        <w:t>t</w:t>
      </w:r>
      <w:r w:rsidR="00694FB0" w:rsidRPr="007A37CE">
        <w:rPr>
          <w:rFonts w:ascii="Times New Roman" w:hAnsi="Times New Roman" w:cs="Times New Roman"/>
          <w:sz w:val="24"/>
          <w:szCs w:val="24"/>
        </w:rPr>
        <w:t>skim integracijama</w:t>
      </w:r>
      <w:r w:rsidR="00694FB0">
        <w:rPr>
          <w:rFonts w:ascii="Times New Roman" w:hAnsi="Times New Roman" w:cs="Times New Roman"/>
          <w:sz w:val="24"/>
          <w:szCs w:val="24"/>
          <w:lang w:val="bs-Latn-BA"/>
        </w:rPr>
        <w:t xml:space="preserve">, naučna oblast komunikologija, upisala je 2002/2003. godine. </w:t>
      </w:r>
    </w:p>
    <w:p w:rsidR="00694FB0" w:rsidRPr="00694FB0" w:rsidRDefault="00694FB0" w:rsidP="00694FB0">
      <w:pPr>
        <w:spacing w:after="0" w:line="360" w:lineRule="auto"/>
        <w:jc w:val="both"/>
        <w:rPr>
          <w:rFonts w:ascii="Times New Roman" w:hAnsi="Times New Roman" w:cs="Times New Roman"/>
          <w:sz w:val="24"/>
          <w:szCs w:val="24"/>
        </w:rPr>
      </w:pPr>
    </w:p>
    <w:p w:rsidR="006E0AA1" w:rsidRDefault="006E0AA1" w:rsidP="00372DAA">
      <w:pPr>
        <w:spacing w:line="360" w:lineRule="auto"/>
        <w:ind w:firstLine="709"/>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Prve godine svog profesionalnog, novinarskog rada provodi</w:t>
      </w:r>
      <w:r w:rsidR="00F5054C">
        <w:rPr>
          <w:rFonts w:ascii="Times New Roman" w:hAnsi="Times New Roman" w:cs="Times New Roman"/>
          <w:sz w:val="24"/>
          <w:szCs w:val="24"/>
          <w:lang w:val="bs-Latn-BA"/>
        </w:rPr>
        <w:t xml:space="preserve"> kao reporterka</w:t>
      </w:r>
      <w:r>
        <w:rPr>
          <w:rFonts w:ascii="Times New Roman" w:hAnsi="Times New Roman" w:cs="Times New Roman"/>
          <w:sz w:val="24"/>
          <w:szCs w:val="24"/>
          <w:lang w:val="bs-Latn-BA"/>
        </w:rPr>
        <w:t xml:space="preserve"> na Studentskom eFM </w:t>
      </w:r>
      <w:r w:rsidR="00F5054C">
        <w:rPr>
          <w:rFonts w:ascii="Times New Roman" w:hAnsi="Times New Roman" w:cs="Times New Roman"/>
          <w:sz w:val="24"/>
          <w:szCs w:val="24"/>
          <w:lang w:val="bs-Latn-BA"/>
        </w:rPr>
        <w:t xml:space="preserve">radiju, te kasnije kao urednica programa za kulturu. Uporedo s novinarskom karijerom radi i kao glasnogovornica Udruženja za pomoć djeci sa mentalnom retardacijom „Oaza“ i Gender centra Vlade Federacije BiH. </w:t>
      </w:r>
    </w:p>
    <w:p w:rsidR="00943FB0" w:rsidRDefault="00F5054C" w:rsidP="004B3DD8">
      <w:pPr>
        <w:spacing w:line="360" w:lineRule="auto"/>
        <w:ind w:firstLine="709"/>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Bila je dugogodišnja politička analitičarka austrijske konsultantske kompanije „European Information Consulting“ iz Beča, gdje joj je zadatak bio pisanje političkih analiza na njemačkoj jeziku o svim relevantnim, političkim zbivanjima u BiH. Novinarsku karijeru nastavila je na Radiju „Deutsche Welle“ u Bonn-u (Njemačka), Radiju „Kameleon“ u Sarajevu, te kao članica informativno-zabavne redakcije BHRT-a. Godine 2007. počinje raditi kao monitor za medije u Policijskoj misiji Evropske unije u BiH. Kao članica press ureda Misije, učestvovala je u brojnim kampanjama za </w:t>
      </w:r>
      <w:r w:rsidR="004B3DD8">
        <w:rPr>
          <w:rFonts w:ascii="Times New Roman" w:hAnsi="Times New Roman" w:cs="Times New Roman"/>
          <w:sz w:val="24"/>
          <w:szCs w:val="24"/>
          <w:lang w:val="bs-Latn-BA"/>
        </w:rPr>
        <w:t>podizanje svijesti građana, koje su implementirane zajedno sa policijskim agencijama u Bosni i Hercegovini.</w:t>
      </w:r>
    </w:p>
    <w:p w:rsidR="004B3DD8" w:rsidRPr="003F1A70" w:rsidRDefault="004B3DD8" w:rsidP="001F3382">
      <w:pPr>
        <w:spacing w:line="360" w:lineRule="auto"/>
        <w:ind w:firstLine="709"/>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Od 2011. godine radi kao službenica za politička pitanja  Misije OSCE-a u Bosni i Hercegovini, gdje je nadležna za pitanja političkih zbivanja u BiH, EU i NATO integracij</w:t>
      </w:r>
      <w:r w:rsidR="00943FB0">
        <w:rPr>
          <w:rFonts w:ascii="Times New Roman" w:hAnsi="Times New Roman" w:cs="Times New Roman"/>
          <w:sz w:val="24"/>
          <w:szCs w:val="24"/>
          <w:lang w:val="bs-Latn-BA"/>
        </w:rPr>
        <w:t>a</w:t>
      </w:r>
      <w:r>
        <w:rPr>
          <w:rFonts w:ascii="Times New Roman" w:hAnsi="Times New Roman" w:cs="Times New Roman"/>
          <w:sz w:val="24"/>
          <w:szCs w:val="24"/>
          <w:lang w:val="bs-Latn-BA"/>
        </w:rPr>
        <w:t xml:space="preserve">, regionalne suradnje, medijskih sloboda i političkog učešća nacionalnih manjina. </w:t>
      </w:r>
    </w:p>
    <w:p w:rsidR="002F328F" w:rsidRDefault="004B3DD8" w:rsidP="00372DAA">
      <w:pPr>
        <w:spacing w:line="360" w:lineRule="auto"/>
        <w:ind w:firstLine="709"/>
        <w:jc w:val="both"/>
        <w:rPr>
          <w:rFonts w:ascii="Times New Roman" w:hAnsi="Times New Roman" w:cs="Times New Roman"/>
          <w:sz w:val="24"/>
          <w:szCs w:val="24"/>
          <w:lang w:val="bs-Latn-BA"/>
        </w:rPr>
      </w:pPr>
      <w:r>
        <w:rPr>
          <w:rFonts w:ascii="Times New Roman" w:hAnsi="Times New Roman" w:cs="Times New Roman"/>
          <w:sz w:val="24"/>
          <w:szCs w:val="24"/>
          <w:lang w:val="bs-Latn-BA"/>
        </w:rPr>
        <w:t>Tema</w:t>
      </w:r>
      <w:r w:rsidR="00BB7730" w:rsidRPr="003F1A70">
        <w:rPr>
          <w:rFonts w:ascii="Times New Roman" w:hAnsi="Times New Roman" w:cs="Times New Roman"/>
          <w:sz w:val="24"/>
          <w:szCs w:val="24"/>
          <w:lang w:val="bs-Latn-BA"/>
        </w:rPr>
        <w:t xml:space="preserve"> magistarskog rada glasi</w:t>
      </w:r>
      <w:r w:rsidR="001F3382">
        <w:rPr>
          <w:rFonts w:ascii="Times New Roman" w:hAnsi="Times New Roman" w:cs="Times New Roman"/>
          <w:sz w:val="24"/>
          <w:szCs w:val="24"/>
          <w:lang w:val="bs-Latn-BA"/>
        </w:rPr>
        <w:t>:</w:t>
      </w:r>
      <w:r w:rsidR="00BB7730" w:rsidRPr="003F1A70">
        <w:rPr>
          <w:rFonts w:ascii="Times New Roman" w:hAnsi="Times New Roman" w:cs="Times New Roman"/>
          <w:sz w:val="24"/>
          <w:szCs w:val="24"/>
          <w:lang w:val="bs-Latn-BA"/>
        </w:rPr>
        <w:t xml:space="preserve"> “</w:t>
      </w:r>
      <w:r w:rsidRPr="003F1A70">
        <w:rPr>
          <w:rFonts w:ascii="Times New Roman" w:hAnsi="Times New Roman" w:cs="Times New Roman"/>
          <w:b/>
          <w:sz w:val="24"/>
          <w:szCs w:val="24"/>
          <w:lang w:val="bs-Latn-BA"/>
        </w:rPr>
        <w:t>REFORMA JAVNIH EMITERA U</w:t>
      </w:r>
      <w:r>
        <w:rPr>
          <w:rFonts w:ascii="Times New Roman" w:hAnsi="Times New Roman" w:cs="Times New Roman"/>
          <w:b/>
          <w:sz w:val="24"/>
          <w:szCs w:val="24"/>
          <w:lang w:val="bs-Latn-BA"/>
        </w:rPr>
        <w:t xml:space="preserve"> BOSNI I HERCEGOVINI U</w:t>
      </w:r>
      <w:r w:rsidRPr="003F1A70">
        <w:rPr>
          <w:rFonts w:ascii="Times New Roman" w:hAnsi="Times New Roman" w:cs="Times New Roman"/>
          <w:b/>
          <w:sz w:val="24"/>
          <w:szCs w:val="24"/>
          <w:lang w:val="bs-Latn-BA"/>
        </w:rPr>
        <w:t xml:space="preserve"> KONTEKSTU EU INTEGRACIJA</w:t>
      </w:r>
      <w:r w:rsidR="00BB7730" w:rsidRPr="003F1A70">
        <w:rPr>
          <w:rFonts w:ascii="Times New Roman" w:hAnsi="Times New Roman" w:cs="Times New Roman"/>
          <w:sz w:val="24"/>
          <w:szCs w:val="24"/>
          <w:lang w:val="bs-Latn-BA"/>
        </w:rPr>
        <w:t xml:space="preserve">” </w:t>
      </w:r>
    </w:p>
    <w:p w:rsidR="001F3382" w:rsidRDefault="001F3382" w:rsidP="001F3382">
      <w:pPr>
        <w:spacing w:line="360" w:lineRule="auto"/>
        <w:jc w:val="both"/>
        <w:rPr>
          <w:rFonts w:ascii="Times New Roman" w:hAnsi="Times New Roman" w:cs="Times New Roman"/>
          <w:sz w:val="24"/>
          <w:szCs w:val="24"/>
          <w:lang w:val="bs-Latn-BA"/>
        </w:rPr>
      </w:pPr>
    </w:p>
    <w:p w:rsidR="002F328F" w:rsidRPr="003F1A70" w:rsidRDefault="002F328F" w:rsidP="001F3382">
      <w:pPr>
        <w:spacing w:line="360" w:lineRule="auto"/>
        <w:jc w:val="both"/>
        <w:rPr>
          <w:rFonts w:ascii="Times New Roman" w:hAnsi="Times New Roman" w:cs="Times New Roman"/>
          <w:sz w:val="24"/>
          <w:szCs w:val="24"/>
          <w:lang w:val="bs-Latn-BA"/>
        </w:rPr>
      </w:pPr>
      <w:r w:rsidRPr="00943FB0">
        <w:rPr>
          <w:rFonts w:ascii="Times New Roman" w:hAnsi="Times New Roman" w:cs="Times New Roman"/>
          <w:b/>
          <w:bCs/>
          <w:sz w:val="24"/>
          <w:szCs w:val="24"/>
          <w:lang w:val="bs-Latn-BA"/>
        </w:rPr>
        <w:t xml:space="preserve">Struktura </w:t>
      </w:r>
      <w:r w:rsidR="004B3DD8" w:rsidRPr="00943FB0">
        <w:rPr>
          <w:rFonts w:ascii="Times New Roman" w:hAnsi="Times New Roman" w:cs="Times New Roman"/>
          <w:b/>
          <w:bCs/>
          <w:sz w:val="24"/>
          <w:szCs w:val="24"/>
          <w:lang w:val="bs-Latn-BA"/>
        </w:rPr>
        <w:t>rada</w:t>
      </w:r>
      <w:r w:rsidRPr="003F1A70">
        <w:rPr>
          <w:rFonts w:ascii="Times New Roman" w:hAnsi="Times New Roman" w:cs="Times New Roman"/>
          <w:sz w:val="24"/>
          <w:szCs w:val="24"/>
          <w:lang w:val="bs-Latn-BA"/>
        </w:rPr>
        <w:t>:</w:t>
      </w:r>
    </w:p>
    <w:p w:rsidR="008903F8" w:rsidRDefault="008903F8" w:rsidP="00943FB0">
      <w:pPr>
        <w:rPr>
          <w:rFonts w:ascii="Times New Roman" w:hAnsi="Times New Roman" w:cs="Times New Roman"/>
          <w:sz w:val="24"/>
          <w:szCs w:val="24"/>
        </w:rPr>
      </w:pPr>
      <w:r>
        <w:rPr>
          <w:rFonts w:ascii="Times New Roman" w:hAnsi="Times New Roman" w:cs="Times New Roman"/>
          <w:sz w:val="24"/>
          <w:szCs w:val="24"/>
        </w:rPr>
        <w:t>Kandidatkinja je predložila sljedeću strukturu rada:</w:t>
      </w:r>
    </w:p>
    <w:p w:rsidR="00943FB0" w:rsidRPr="007A37CE" w:rsidRDefault="00943FB0" w:rsidP="00943FB0">
      <w:pPr>
        <w:rPr>
          <w:rFonts w:ascii="Times New Roman" w:hAnsi="Times New Roman" w:cs="Times New Roman"/>
          <w:sz w:val="24"/>
          <w:szCs w:val="24"/>
        </w:rPr>
      </w:pPr>
      <w:r w:rsidRPr="007A37CE">
        <w:rPr>
          <w:rFonts w:ascii="Times New Roman" w:hAnsi="Times New Roman" w:cs="Times New Roman"/>
          <w:sz w:val="24"/>
          <w:szCs w:val="24"/>
        </w:rPr>
        <w:t>UVOD</w:t>
      </w:r>
    </w:p>
    <w:p w:rsidR="00943FB0" w:rsidRPr="007A37CE" w:rsidRDefault="00943FB0" w:rsidP="00943FB0">
      <w:pPr>
        <w:pStyle w:val="ListParagraph"/>
        <w:numPr>
          <w:ilvl w:val="0"/>
          <w:numId w:val="1"/>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DEFINISANJE POJMOVA</w:t>
      </w:r>
    </w:p>
    <w:p w:rsidR="00943FB0" w:rsidRPr="007A37CE" w:rsidRDefault="00943FB0" w:rsidP="00943FB0">
      <w:pPr>
        <w:pStyle w:val="Heading3"/>
        <w:numPr>
          <w:ilvl w:val="0"/>
          <w:numId w:val="0"/>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 xml:space="preserve">            EVROPSKE INTEGRACIJE</w:t>
      </w:r>
    </w:p>
    <w:p w:rsidR="00943FB0" w:rsidRPr="007A37CE" w:rsidRDefault="00943FB0" w:rsidP="00943FB0">
      <w:pPr>
        <w:pStyle w:val="Heading3"/>
        <w:numPr>
          <w:ilvl w:val="2"/>
          <w:numId w:val="3"/>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 xml:space="preserve">  Koncept i teorijske osnove EU integracija</w:t>
      </w:r>
    </w:p>
    <w:p w:rsidR="00943FB0" w:rsidRPr="007A37CE" w:rsidRDefault="00943FB0" w:rsidP="00943FB0">
      <w:pPr>
        <w:pStyle w:val="Heading3"/>
        <w:numPr>
          <w:ilvl w:val="2"/>
          <w:numId w:val="3"/>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 xml:space="preserve">  BiH u kontekstu proširenja EU </w:t>
      </w:r>
    </w:p>
    <w:p w:rsidR="00943FB0" w:rsidRPr="007A37CE" w:rsidRDefault="00943FB0" w:rsidP="00943FB0">
      <w:pPr>
        <w:pStyle w:val="Heading3"/>
        <w:numPr>
          <w:ilvl w:val="2"/>
          <w:numId w:val="3"/>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 xml:space="preserve">  Napredak BiH u procesu EU integracija </w:t>
      </w:r>
    </w:p>
    <w:p w:rsidR="00943FB0" w:rsidRPr="007A37CE" w:rsidRDefault="00943FB0" w:rsidP="00943FB0">
      <w:pPr>
        <w:pStyle w:val="Heading3"/>
        <w:numPr>
          <w:ilvl w:val="2"/>
          <w:numId w:val="3"/>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 xml:space="preserve">  Trenutni politički izazovi BiH u procesu EU integracija </w:t>
      </w:r>
    </w:p>
    <w:p w:rsidR="00943FB0" w:rsidRPr="007A37CE" w:rsidRDefault="00943FB0" w:rsidP="00943FB0">
      <w:pPr>
        <w:rPr>
          <w:rFonts w:ascii="Times New Roman" w:hAnsi="Times New Roman" w:cs="Times New Roman"/>
          <w:sz w:val="24"/>
          <w:szCs w:val="24"/>
        </w:rPr>
      </w:pPr>
    </w:p>
    <w:p w:rsidR="00943FB0" w:rsidRPr="007A37CE" w:rsidRDefault="00943FB0" w:rsidP="00943FB0">
      <w:pPr>
        <w:rPr>
          <w:rFonts w:ascii="Times New Roman" w:hAnsi="Times New Roman" w:cs="Times New Roman"/>
          <w:sz w:val="24"/>
          <w:szCs w:val="24"/>
        </w:rPr>
      </w:pPr>
      <w:r w:rsidRPr="007A37CE">
        <w:rPr>
          <w:rFonts w:ascii="Times New Roman" w:hAnsi="Times New Roman" w:cs="Times New Roman"/>
          <w:sz w:val="24"/>
          <w:szCs w:val="24"/>
        </w:rPr>
        <w:t xml:space="preserve">            JAVNI EMITERI U BOSNI I HERCEGOVINI </w:t>
      </w:r>
    </w:p>
    <w:p w:rsidR="00943FB0" w:rsidRPr="007A37CE" w:rsidRDefault="00943FB0" w:rsidP="00943FB0">
      <w:pPr>
        <w:pStyle w:val="Heading3"/>
        <w:numPr>
          <w:ilvl w:val="2"/>
          <w:numId w:val="4"/>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lastRenderedPageBreak/>
        <w:t xml:space="preserve">Javni emiteri u BiH </w:t>
      </w:r>
    </w:p>
    <w:p w:rsidR="00943FB0" w:rsidRPr="007A37CE" w:rsidRDefault="00943FB0" w:rsidP="00943FB0">
      <w:pPr>
        <w:pStyle w:val="Heading3"/>
        <w:numPr>
          <w:ilvl w:val="2"/>
          <w:numId w:val="4"/>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 xml:space="preserve">Uloga javnih emitera u procesu EU integracija </w:t>
      </w:r>
    </w:p>
    <w:p w:rsidR="00943FB0" w:rsidRPr="007A37CE" w:rsidRDefault="00943FB0" w:rsidP="00943FB0">
      <w:pPr>
        <w:pStyle w:val="Heading3"/>
        <w:numPr>
          <w:ilvl w:val="2"/>
          <w:numId w:val="3"/>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 xml:space="preserve">Trenutačna situacija u javnim emiterima u BiH u procesu EU integracija </w:t>
      </w:r>
    </w:p>
    <w:p w:rsidR="00943FB0" w:rsidRPr="007A37CE" w:rsidRDefault="00943FB0" w:rsidP="00943FB0">
      <w:pPr>
        <w:rPr>
          <w:rFonts w:ascii="Times New Roman" w:hAnsi="Times New Roman" w:cs="Times New Roman"/>
          <w:sz w:val="24"/>
          <w:szCs w:val="24"/>
        </w:rPr>
      </w:pPr>
    </w:p>
    <w:p w:rsidR="00943FB0" w:rsidRPr="007A37CE" w:rsidRDefault="00943FB0" w:rsidP="00943FB0">
      <w:pPr>
        <w:pStyle w:val="ListParagraph"/>
        <w:numPr>
          <w:ilvl w:val="0"/>
          <w:numId w:val="1"/>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ULOGA POGLAVLJA 10 – INFORMACIONO DRUŠTVO I MEDIJI </w:t>
      </w:r>
      <w:r>
        <w:rPr>
          <w:rFonts w:ascii="Times New Roman" w:hAnsi="Times New Roman" w:cs="Times New Roman"/>
          <w:sz w:val="24"/>
          <w:szCs w:val="24"/>
          <w:lang w:val="hr-HR"/>
        </w:rPr>
        <w:t>–</w:t>
      </w:r>
      <w:r w:rsidRPr="007A37CE">
        <w:rPr>
          <w:rFonts w:ascii="Times New Roman" w:hAnsi="Times New Roman" w:cs="Times New Roman"/>
          <w:sz w:val="24"/>
          <w:szCs w:val="24"/>
          <w:shd w:val="clear" w:color="auto" w:fill="FFFFFF"/>
          <w:lang w:val="hr-HR"/>
        </w:rPr>
        <w:t>U</w:t>
      </w:r>
      <w:r w:rsidRPr="007A37CE">
        <w:rPr>
          <w:rFonts w:ascii="Times New Roman" w:hAnsi="Times New Roman" w:cs="Times New Roman"/>
          <w:sz w:val="24"/>
          <w:szCs w:val="24"/>
          <w:lang w:val="hr-HR"/>
        </w:rPr>
        <w:t xml:space="preserve"> PROCESU EU INTEGRACIJA </w:t>
      </w:r>
    </w:p>
    <w:p w:rsidR="00943FB0" w:rsidRPr="007A37CE" w:rsidRDefault="00943FB0" w:rsidP="00943FB0">
      <w:pPr>
        <w:pStyle w:val="ListParagraph"/>
        <w:numPr>
          <w:ilvl w:val="2"/>
          <w:numId w:val="5"/>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Analiza Poglavlja 10 – Informaciono društvo i mediji </w:t>
      </w:r>
    </w:p>
    <w:p w:rsidR="00943FB0" w:rsidRPr="007A37CE" w:rsidRDefault="00943FB0" w:rsidP="00943FB0">
      <w:pPr>
        <w:pStyle w:val="ListParagraph"/>
        <w:numPr>
          <w:ilvl w:val="2"/>
          <w:numId w:val="5"/>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Odgovori BiH na Poglavlje 10 Upitnika Evropske komisije </w:t>
      </w:r>
    </w:p>
    <w:p w:rsidR="00943FB0" w:rsidRPr="007A37CE" w:rsidRDefault="00943FB0" w:rsidP="00943FB0">
      <w:pPr>
        <w:pStyle w:val="ListParagraph"/>
        <w:numPr>
          <w:ilvl w:val="2"/>
          <w:numId w:val="5"/>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Različiti politički pristupi reformi javnih emitera u BiH i odgovorima iz Poglavlja 10 </w:t>
      </w:r>
    </w:p>
    <w:p w:rsidR="00943FB0" w:rsidRPr="007A37CE" w:rsidRDefault="00943FB0" w:rsidP="00943FB0">
      <w:pPr>
        <w:pStyle w:val="Heading3"/>
        <w:numPr>
          <w:ilvl w:val="2"/>
          <w:numId w:val="5"/>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Zahtjevi pred svim nivoima vlasti i političkim strankama BiH koj</w:t>
      </w:r>
      <w:r>
        <w:rPr>
          <w:rFonts w:ascii="Times New Roman" w:hAnsi="Times New Roman" w:cs="Times New Roman"/>
          <w:color w:val="auto"/>
          <w:lang w:val="hr-HR"/>
        </w:rPr>
        <w:t>i</w:t>
      </w:r>
      <w:r w:rsidRPr="007A37CE">
        <w:rPr>
          <w:rFonts w:ascii="Times New Roman" w:hAnsi="Times New Roman" w:cs="Times New Roman"/>
          <w:color w:val="auto"/>
          <w:lang w:val="hr-HR"/>
        </w:rPr>
        <w:t xml:space="preserve"> se tiču reforme javnih emitera u procesu EU integracija </w:t>
      </w:r>
    </w:p>
    <w:p w:rsidR="00943FB0" w:rsidRPr="007A37CE" w:rsidRDefault="00943FB0" w:rsidP="00943FB0">
      <w:pPr>
        <w:pStyle w:val="Heading3"/>
        <w:numPr>
          <w:ilvl w:val="2"/>
          <w:numId w:val="5"/>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 xml:space="preserve">Političke opstrukcije reforme javnih emitera u BiH </w:t>
      </w:r>
    </w:p>
    <w:p w:rsidR="00943FB0" w:rsidRPr="007A37CE" w:rsidRDefault="00943FB0" w:rsidP="00943FB0">
      <w:pPr>
        <w:rPr>
          <w:rFonts w:ascii="Times New Roman" w:hAnsi="Times New Roman" w:cs="Times New Roman"/>
          <w:sz w:val="24"/>
          <w:szCs w:val="24"/>
        </w:rPr>
      </w:pPr>
    </w:p>
    <w:p w:rsidR="00943FB0" w:rsidRPr="007A37CE" w:rsidRDefault="00943FB0" w:rsidP="00943FB0">
      <w:pPr>
        <w:pStyle w:val="ListParagraph"/>
        <w:numPr>
          <w:ilvl w:val="0"/>
          <w:numId w:val="1"/>
        </w:numPr>
        <w:rPr>
          <w:rFonts w:ascii="Times New Roman" w:hAnsi="Times New Roman" w:cs="Times New Roman"/>
          <w:sz w:val="24"/>
          <w:szCs w:val="24"/>
          <w:lang w:val="hr-HR"/>
        </w:rPr>
      </w:pPr>
      <w:r w:rsidRPr="007A37CE">
        <w:rPr>
          <w:rFonts w:ascii="Times New Roman" w:hAnsi="Times New Roman" w:cs="Times New Roman"/>
          <w:sz w:val="24"/>
          <w:szCs w:val="24"/>
          <w:lang w:val="hr-HR"/>
        </w:rPr>
        <w:t>PREDSTOJE</w:t>
      </w:r>
      <w:r>
        <w:rPr>
          <w:rFonts w:ascii="Times New Roman" w:hAnsi="Times New Roman" w:cs="Times New Roman"/>
          <w:sz w:val="24"/>
          <w:szCs w:val="24"/>
          <w:lang w:val="hr-HR"/>
        </w:rPr>
        <w:t>Ć</w:t>
      </w:r>
      <w:r w:rsidRPr="007A37CE">
        <w:rPr>
          <w:rFonts w:ascii="Times New Roman" w:hAnsi="Times New Roman" w:cs="Times New Roman"/>
          <w:sz w:val="24"/>
          <w:szCs w:val="24"/>
          <w:lang w:val="hr-HR"/>
        </w:rPr>
        <w:t xml:space="preserve">E REFORME JAVNIH EMITERA U PROCESU EU INEGRACIJA </w:t>
      </w:r>
    </w:p>
    <w:p w:rsidR="00943FB0" w:rsidRPr="007A37CE" w:rsidRDefault="00943FB0" w:rsidP="00943FB0">
      <w:pPr>
        <w:pStyle w:val="Heading3"/>
        <w:numPr>
          <w:ilvl w:val="2"/>
          <w:numId w:val="6"/>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Uslovi za reformu javnih emitera u BiH</w:t>
      </w:r>
    </w:p>
    <w:p w:rsidR="00943FB0" w:rsidRPr="007A37CE" w:rsidRDefault="00943FB0" w:rsidP="00943FB0">
      <w:pPr>
        <w:pStyle w:val="Heading3"/>
        <w:numPr>
          <w:ilvl w:val="2"/>
          <w:numId w:val="6"/>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Uloga EU mehanizma koordinacije u procesu reforme javnih emitera u B</w:t>
      </w:r>
      <w:r>
        <w:rPr>
          <w:rFonts w:ascii="Times New Roman" w:hAnsi="Times New Roman" w:cs="Times New Roman"/>
          <w:color w:val="auto"/>
          <w:lang w:val="hr-HR"/>
        </w:rPr>
        <w:t>i</w:t>
      </w:r>
      <w:r w:rsidRPr="007A37CE">
        <w:rPr>
          <w:rFonts w:ascii="Times New Roman" w:hAnsi="Times New Roman" w:cs="Times New Roman"/>
          <w:color w:val="auto"/>
          <w:lang w:val="hr-HR"/>
        </w:rPr>
        <w:t>H</w:t>
      </w:r>
    </w:p>
    <w:p w:rsidR="00943FB0" w:rsidRPr="007A37CE" w:rsidRDefault="00943FB0" w:rsidP="00943FB0">
      <w:pPr>
        <w:pStyle w:val="Heading3"/>
        <w:numPr>
          <w:ilvl w:val="2"/>
          <w:numId w:val="6"/>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 xml:space="preserve">Neizvršeni koraci u reformama javnih emitera koji predstoje BiH </w:t>
      </w:r>
    </w:p>
    <w:p w:rsidR="00943FB0" w:rsidRPr="007A37CE" w:rsidRDefault="00943FB0" w:rsidP="00943FB0">
      <w:pPr>
        <w:pStyle w:val="Heading3"/>
        <w:numPr>
          <w:ilvl w:val="2"/>
          <w:numId w:val="6"/>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Uloga međunarodne zajednice u procesu reforme javnih emitera u kontekstu EU integraci</w:t>
      </w:r>
      <w:r>
        <w:rPr>
          <w:rFonts w:ascii="Times New Roman" w:hAnsi="Times New Roman" w:cs="Times New Roman"/>
          <w:color w:val="auto"/>
          <w:lang w:val="hr-HR"/>
        </w:rPr>
        <w:t>j</w:t>
      </w:r>
      <w:r w:rsidRPr="007A37CE">
        <w:rPr>
          <w:rFonts w:ascii="Times New Roman" w:hAnsi="Times New Roman" w:cs="Times New Roman"/>
          <w:color w:val="auto"/>
          <w:lang w:val="hr-HR"/>
        </w:rPr>
        <w:t>a</w:t>
      </w:r>
    </w:p>
    <w:p w:rsidR="00943FB0" w:rsidRPr="007A37CE" w:rsidRDefault="00943FB0" w:rsidP="00943FB0">
      <w:pPr>
        <w:pStyle w:val="Heading3"/>
        <w:numPr>
          <w:ilvl w:val="2"/>
          <w:numId w:val="6"/>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Uspješni primjeri reforme javni</w:t>
      </w:r>
      <w:r>
        <w:rPr>
          <w:rFonts w:ascii="Times New Roman" w:hAnsi="Times New Roman" w:cs="Times New Roman"/>
          <w:color w:val="auto"/>
          <w:lang w:val="hr-HR"/>
        </w:rPr>
        <w:t>h</w:t>
      </w:r>
      <w:r w:rsidRPr="007A37CE">
        <w:rPr>
          <w:rFonts w:ascii="Times New Roman" w:hAnsi="Times New Roman" w:cs="Times New Roman"/>
          <w:color w:val="auto"/>
          <w:lang w:val="hr-HR"/>
        </w:rPr>
        <w:t xml:space="preserve"> emitera zemalja članica EU iz regije</w:t>
      </w:r>
    </w:p>
    <w:p w:rsidR="00943FB0" w:rsidRPr="007A37CE" w:rsidRDefault="00943FB0" w:rsidP="00943FB0">
      <w:pPr>
        <w:pStyle w:val="Heading3"/>
        <w:numPr>
          <w:ilvl w:val="2"/>
          <w:numId w:val="6"/>
        </w:numPr>
        <w:spacing w:line="276" w:lineRule="auto"/>
        <w:rPr>
          <w:rFonts w:ascii="Times New Roman" w:hAnsi="Times New Roman" w:cs="Times New Roman"/>
          <w:color w:val="auto"/>
          <w:lang w:val="hr-HR"/>
        </w:rPr>
      </w:pPr>
      <w:r w:rsidRPr="007A37CE">
        <w:rPr>
          <w:rFonts w:ascii="Times New Roman" w:hAnsi="Times New Roman" w:cs="Times New Roman"/>
          <w:color w:val="auto"/>
          <w:lang w:val="hr-HR"/>
        </w:rPr>
        <w:t xml:space="preserve">Primjeri zemalja potencijalnih članica EU sa sličnom medijskom slikom </w:t>
      </w:r>
    </w:p>
    <w:p w:rsidR="00943FB0" w:rsidRPr="007A37CE" w:rsidRDefault="00943FB0" w:rsidP="00943FB0">
      <w:pPr>
        <w:rPr>
          <w:rFonts w:ascii="Times New Roman" w:hAnsi="Times New Roman" w:cs="Times New Roman"/>
          <w:sz w:val="24"/>
          <w:szCs w:val="24"/>
        </w:rPr>
      </w:pPr>
    </w:p>
    <w:p w:rsidR="00943FB0" w:rsidRPr="007A37CE" w:rsidRDefault="00943FB0" w:rsidP="00943FB0">
      <w:pPr>
        <w:pStyle w:val="ListParagraph"/>
        <w:numPr>
          <w:ilvl w:val="0"/>
          <w:numId w:val="1"/>
        </w:numPr>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ZAKLJUČAK </w:t>
      </w:r>
    </w:p>
    <w:p w:rsidR="001F3382" w:rsidRDefault="001F3382" w:rsidP="001F3382">
      <w:pPr>
        <w:spacing w:line="360" w:lineRule="auto"/>
        <w:jc w:val="both"/>
        <w:rPr>
          <w:rFonts w:ascii="Times New Roman" w:hAnsi="Times New Roman" w:cs="Times New Roman"/>
          <w:b/>
          <w:sz w:val="24"/>
          <w:szCs w:val="24"/>
          <w:lang w:val="bs-Latn-BA"/>
        </w:rPr>
      </w:pPr>
    </w:p>
    <w:p w:rsidR="00372DAA" w:rsidRPr="003F1A70" w:rsidRDefault="0093340F" w:rsidP="001F3382">
      <w:pPr>
        <w:spacing w:line="360" w:lineRule="auto"/>
        <w:jc w:val="both"/>
        <w:rPr>
          <w:rFonts w:ascii="Times New Roman" w:hAnsi="Times New Roman" w:cs="Times New Roman"/>
          <w:b/>
          <w:sz w:val="24"/>
          <w:szCs w:val="24"/>
          <w:lang w:val="bs-Latn-BA"/>
        </w:rPr>
      </w:pPr>
      <w:r w:rsidRPr="003F1A70">
        <w:rPr>
          <w:rFonts w:ascii="Times New Roman" w:hAnsi="Times New Roman" w:cs="Times New Roman"/>
          <w:b/>
          <w:sz w:val="24"/>
          <w:szCs w:val="24"/>
          <w:lang w:val="bs-Latn-BA"/>
        </w:rPr>
        <w:t>Obrazloženje teme</w:t>
      </w:r>
    </w:p>
    <w:p w:rsidR="008903F8" w:rsidRDefault="008903F8" w:rsidP="001F33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Kandidatkinja u prijavi navodi obrazloženje rada koje se ogleda u sljedećem: </w:t>
      </w:r>
    </w:p>
    <w:p w:rsidR="00F5054C" w:rsidRPr="007A37CE" w:rsidRDefault="00F5054C" w:rsidP="001F3382">
      <w:pPr>
        <w:spacing w:line="360" w:lineRule="auto"/>
        <w:jc w:val="both"/>
        <w:rPr>
          <w:rFonts w:ascii="Times New Roman" w:hAnsi="Times New Roman" w:cs="Times New Roman"/>
          <w:sz w:val="24"/>
          <w:szCs w:val="24"/>
        </w:rPr>
      </w:pPr>
      <w:r w:rsidRPr="007A37CE">
        <w:rPr>
          <w:rFonts w:ascii="Times New Roman" w:hAnsi="Times New Roman" w:cs="Times New Roman"/>
          <w:sz w:val="24"/>
          <w:szCs w:val="24"/>
        </w:rPr>
        <w:t xml:space="preserve">Evropska </w:t>
      </w:r>
      <w:r>
        <w:rPr>
          <w:rFonts w:ascii="Times New Roman" w:hAnsi="Times New Roman" w:cs="Times New Roman"/>
          <w:sz w:val="24"/>
          <w:szCs w:val="24"/>
        </w:rPr>
        <w:t>u</w:t>
      </w:r>
      <w:r w:rsidRPr="007A37CE">
        <w:rPr>
          <w:rFonts w:ascii="Times New Roman" w:hAnsi="Times New Roman" w:cs="Times New Roman"/>
          <w:sz w:val="24"/>
          <w:szCs w:val="24"/>
        </w:rPr>
        <w:t xml:space="preserve">nija (EU) od svog nastajanja zamišljena je kao projekat mira </w:t>
      </w:r>
      <w:r>
        <w:rPr>
          <w:rFonts w:ascii="Times New Roman" w:hAnsi="Times New Roman" w:cs="Times New Roman"/>
          <w:sz w:val="24"/>
          <w:szCs w:val="24"/>
        </w:rPr>
        <w:t>i</w:t>
      </w:r>
      <w:r w:rsidRPr="007A37CE">
        <w:rPr>
          <w:rFonts w:ascii="Times New Roman" w:hAnsi="Times New Roman" w:cs="Times New Roman"/>
          <w:sz w:val="24"/>
          <w:szCs w:val="24"/>
        </w:rPr>
        <w:t xml:space="preserve"> stabilnosti, te zajednica u kojoj su zemlje članice kako u ekonomskom tako i u političkom smislu „</w:t>
      </w:r>
      <w:r w:rsidRPr="007A37CE">
        <w:rPr>
          <w:rFonts w:ascii="Times New Roman" w:hAnsi="Times New Roman" w:cs="Times New Roman"/>
          <w:i/>
          <w:iCs/>
          <w:sz w:val="24"/>
          <w:szCs w:val="24"/>
        </w:rPr>
        <w:t>opredijeljene za promicanje mira, demokratije, stabilnosti i blagostanja</w:t>
      </w:r>
      <w:r w:rsidRPr="007A37CE">
        <w:rPr>
          <w:rFonts w:ascii="Times New Roman" w:hAnsi="Times New Roman" w:cs="Times New Roman"/>
          <w:sz w:val="24"/>
          <w:szCs w:val="24"/>
        </w:rPr>
        <w:t>“</w:t>
      </w:r>
      <w:r w:rsidRPr="007A37CE">
        <w:rPr>
          <w:rStyle w:val="FootnoteReference"/>
          <w:rFonts w:ascii="Times New Roman" w:hAnsi="Times New Roman" w:cs="Times New Roman"/>
          <w:sz w:val="24"/>
          <w:szCs w:val="24"/>
        </w:rPr>
        <w:footnoteReference w:id="1"/>
      </w:r>
      <w:r w:rsidRPr="007A37CE">
        <w:rPr>
          <w:rFonts w:ascii="Times New Roman" w:hAnsi="Times New Roman" w:cs="Times New Roman"/>
          <w:sz w:val="24"/>
          <w:szCs w:val="24"/>
        </w:rPr>
        <w:t xml:space="preserve">. Kako naglašava Centar za politike i upravljanje, bitnost procesa pridruživanja i postajanja članicom EU ogleda u tome što se usvajanjem evropskih standarda u različitim sferama društva postiže korjenita </w:t>
      </w:r>
      <w:r w:rsidRPr="007A37CE">
        <w:rPr>
          <w:rFonts w:ascii="Times New Roman" w:hAnsi="Times New Roman" w:cs="Times New Roman"/>
          <w:sz w:val="24"/>
          <w:szCs w:val="24"/>
        </w:rPr>
        <w:lastRenderedPageBreak/>
        <w:t>transformacija društvenih, ekonomskih i socijal</w:t>
      </w:r>
      <w:r>
        <w:rPr>
          <w:rFonts w:ascii="Times New Roman" w:hAnsi="Times New Roman" w:cs="Times New Roman"/>
          <w:sz w:val="24"/>
          <w:szCs w:val="24"/>
        </w:rPr>
        <w:t>n</w:t>
      </w:r>
      <w:r w:rsidRPr="007A37CE">
        <w:rPr>
          <w:rFonts w:ascii="Times New Roman" w:hAnsi="Times New Roman" w:cs="Times New Roman"/>
          <w:sz w:val="24"/>
          <w:szCs w:val="24"/>
        </w:rPr>
        <w:t>ih odnosa u zemlji</w:t>
      </w:r>
      <w:r w:rsidRPr="007A37CE">
        <w:rPr>
          <w:rStyle w:val="FootnoteReference"/>
          <w:rFonts w:ascii="Times New Roman" w:hAnsi="Times New Roman" w:cs="Times New Roman"/>
          <w:sz w:val="24"/>
          <w:szCs w:val="24"/>
        </w:rPr>
        <w:footnoteReference w:id="2"/>
      </w:r>
      <w:r w:rsidRPr="007A37CE">
        <w:rPr>
          <w:rFonts w:ascii="Times New Roman" w:hAnsi="Times New Roman" w:cs="Times New Roman"/>
          <w:sz w:val="24"/>
          <w:szCs w:val="24"/>
        </w:rPr>
        <w:t xml:space="preserve">. EU je ne samitu u Kopenhagenu 1993. godine definisala uslove za pristupanje njenih budućih članica. Ti </w:t>
      </w:r>
      <w:r>
        <w:rPr>
          <w:rFonts w:ascii="Times New Roman" w:hAnsi="Times New Roman" w:cs="Times New Roman"/>
          <w:sz w:val="24"/>
          <w:szCs w:val="24"/>
        </w:rPr>
        <w:t>t</w:t>
      </w:r>
      <w:r w:rsidRPr="007A37CE">
        <w:rPr>
          <w:rFonts w:ascii="Times New Roman" w:hAnsi="Times New Roman" w:cs="Times New Roman"/>
          <w:sz w:val="24"/>
          <w:szCs w:val="24"/>
        </w:rPr>
        <w:t>akozvani „kriteriji iz Kopenhagena“ odražavaju vrijednosti na kojima se zasniva EU, a istovremeno jasno defini</w:t>
      </w:r>
      <w:r>
        <w:rPr>
          <w:rFonts w:ascii="Times New Roman" w:hAnsi="Times New Roman" w:cs="Times New Roman"/>
          <w:sz w:val="24"/>
          <w:szCs w:val="24"/>
        </w:rPr>
        <w:t>šu</w:t>
      </w:r>
      <w:r w:rsidRPr="007A37CE">
        <w:rPr>
          <w:rFonts w:ascii="Times New Roman" w:hAnsi="Times New Roman" w:cs="Times New Roman"/>
          <w:sz w:val="24"/>
          <w:szCs w:val="24"/>
        </w:rPr>
        <w:t xml:space="preserve"> pravac transformacija zemalja Srednje i Istočne Evrope, tako da ispunjavanje uslova postavljenih u procesu EU integracija te obaveza koje je na sebe preuzela i Bosna i Hercegovina (BiH), predstavljaju scenari</w:t>
      </w:r>
      <w:r>
        <w:rPr>
          <w:rFonts w:ascii="Times New Roman" w:hAnsi="Times New Roman" w:cs="Times New Roman"/>
          <w:sz w:val="24"/>
          <w:szCs w:val="24"/>
        </w:rPr>
        <w:t>j</w:t>
      </w:r>
      <w:r w:rsidRPr="007A37CE">
        <w:rPr>
          <w:rFonts w:ascii="Times New Roman" w:hAnsi="Times New Roman" w:cs="Times New Roman"/>
          <w:sz w:val="24"/>
          <w:szCs w:val="24"/>
        </w:rPr>
        <w:t xml:space="preserve"> za najbrži razvoj jedne države. </w:t>
      </w:r>
    </w:p>
    <w:p w:rsidR="00F5054C" w:rsidRPr="007A37CE" w:rsidRDefault="00F5054C" w:rsidP="001F3382">
      <w:pPr>
        <w:spacing w:line="360" w:lineRule="auto"/>
        <w:jc w:val="both"/>
        <w:rPr>
          <w:rFonts w:ascii="Times New Roman" w:hAnsi="Times New Roman" w:cs="Times New Roman"/>
          <w:b/>
          <w:bCs/>
          <w:sz w:val="24"/>
          <w:szCs w:val="24"/>
        </w:rPr>
      </w:pPr>
      <w:r w:rsidRPr="007A37CE">
        <w:rPr>
          <w:rFonts w:ascii="Times New Roman" w:hAnsi="Times New Roman" w:cs="Times New Roman"/>
          <w:sz w:val="24"/>
          <w:szCs w:val="24"/>
        </w:rPr>
        <w:t>Naime, po tvrdnjama zvaničnika EU, BiH je buduća država članica Evropske unije</w:t>
      </w:r>
      <w:r w:rsidRPr="007A37CE">
        <w:rPr>
          <w:rStyle w:val="FootnoteReference"/>
          <w:rFonts w:ascii="Times New Roman" w:hAnsi="Times New Roman" w:cs="Times New Roman"/>
          <w:sz w:val="24"/>
          <w:szCs w:val="24"/>
        </w:rPr>
        <w:footnoteReference w:id="3"/>
      </w:r>
      <w:r w:rsidRPr="007A37CE">
        <w:rPr>
          <w:rFonts w:ascii="Times New Roman" w:hAnsi="Times New Roman" w:cs="Times New Roman"/>
          <w:sz w:val="24"/>
          <w:szCs w:val="24"/>
        </w:rPr>
        <w:t xml:space="preserve">. U realnosti je BiH potencijalna zemlja članica koja se već desetljećima nalazi u vrlo specifičnom procesu tranzicije iz postkonfliktne i postsocijalističke u demokratsku državu. Ovaj proces se odvija paralelno sa procesom ispunjavanja uslova za pristupanje EU, te uz angažman međunarodne zajednice. Najzahtjevniji proces je usklađivanje bh. zakonodavstva sa </w:t>
      </w:r>
      <w:r>
        <w:rPr>
          <w:rFonts w:ascii="Times New Roman" w:hAnsi="Times New Roman" w:cs="Times New Roman"/>
          <w:i/>
          <w:iCs/>
          <w:sz w:val="24"/>
          <w:szCs w:val="24"/>
        </w:rPr>
        <w:t>a</w:t>
      </w:r>
      <w:r w:rsidRPr="007A37CE">
        <w:rPr>
          <w:rFonts w:ascii="Times New Roman" w:hAnsi="Times New Roman" w:cs="Times New Roman"/>
          <w:i/>
          <w:iCs/>
          <w:sz w:val="24"/>
          <w:szCs w:val="24"/>
        </w:rPr>
        <w:t>cquis communautaire</w:t>
      </w:r>
      <w:r w:rsidRPr="007A37CE">
        <w:rPr>
          <w:rFonts w:ascii="Times New Roman" w:hAnsi="Times New Roman" w:cs="Times New Roman"/>
          <w:sz w:val="24"/>
          <w:szCs w:val="24"/>
        </w:rPr>
        <w:t xml:space="preserve"> (pravnom stečevinom EU), jer </w:t>
      </w:r>
      <w:r>
        <w:rPr>
          <w:rFonts w:ascii="Times New Roman" w:hAnsi="Times New Roman" w:cs="Times New Roman"/>
          <w:sz w:val="24"/>
          <w:szCs w:val="24"/>
        </w:rPr>
        <w:t xml:space="preserve">on </w:t>
      </w:r>
      <w:r w:rsidRPr="007A37CE">
        <w:rPr>
          <w:rFonts w:ascii="Times New Roman" w:hAnsi="Times New Roman" w:cs="Times New Roman"/>
          <w:sz w:val="24"/>
          <w:szCs w:val="24"/>
        </w:rPr>
        <w:t>predstavlja jedan od najznačajnijih pravnih i političkih principa evropskih integracija. BiH je obećana perspektiva pristupanja onda kada za nju ispuni uslove</w:t>
      </w:r>
      <w:r w:rsidRPr="007A37CE">
        <w:rPr>
          <w:rStyle w:val="FootnoteReference"/>
          <w:rFonts w:ascii="Times New Roman" w:hAnsi="Times New Roman" w:cs="Times New Roman"/>
          <w:sz w:val="24"/>
          <w:szCs w:val="24"/>
        </w:rPr>
        <w:footnoteReference w:id="4"/>
      </w:r>
      <w:r w:rsidRPr="007A37CE">
        <w:rPr>
          <w:rFonts w:ascii="Times New Roman" w:hAnsi="Times New Roman" w:cs="Times New Roman"/>
          <w:sz w:val="24"/>
          <w:szCs w:val="24"/>
        </w:rPr>
        <w:t xml:space="preserve">.  </w:t>
      </w:r>
    </w:p>
    <w:p w:rsidR="00F5054C" w:rsidRPr="007A37CE" w:rsidRDefault="00F5054C" w:rsidP="001F3382">
      <w:pPr>
        <w:pStyle w:val="FootnoteText"/>
        <w:spacing w:line="360" w:lineRule="auto"/>
        <w:jc w:val="both"/>
        <w:rPr>
          <w:rFonts w:ascii="Times New Roman" w:hAnsi="Times New Roman" w:cs="Times New Roman"/>
          <w:sz w:val="24"/>
          <w:szCs w:val="24"/>
          <w:shd w:val="clear" w:color="auto" w:fill="FFFFFF"/>
          <w:lang w:val="hr-HR"/>
        </w:rPr>
      </w:pPr>
      <w:r w:rsidRPr="007A37CE">
        <w:rPr>
          <w:rFonts w:ascii="Times New Roman" w:hAnsi="Times New Roman" w:cs="Times New Roman"/>
          <w:sz w:val="24"/>
          <w:szCs w:val="24"/>
          <w:lang w:val="hr-HR"/>
        </w:rPr>
        <w:t xml:space="preserve">Sporazum o stabilizaciji i pridruživanju (SSP) između EU i BiH, potpisan 16. juna 2008. godine, uspostavio je okvir za implementaciju reformi koje će zemlju približiti EU. </w:t>
      </w:r>
      <w:r>
        <w:rPr>
          <w:rFonts w:ascii="Times New Roman" w:hAnsi="Times New Roman" w:cs="Times New Roman"/>
          <w:sz w:val="24"/>
          <w:szCs w:val="24"/>
          <w:lang w:val="hr-HR"/>
        </w:rPr>
        <w:t>Sporazum</w:t>
      </w:r>
      <w:r w:rsidRPr="007A37CE">
        <w:rPr>
          <w:rFonts w:ascii="Times New Roman" w:hAnsi="Times New Roman" w:cs="Times New Roman"/>
          <w:sz w:val="24"/>
          <w:szCs w:val="24"/>
          <w:lang w:val="hr-HR"/>
        </w:rPr>
        <w:t xml:space="preserve"> je stupio na snagu 1. juna 2015. godine. </w:t>
      </w:r>
      <w:r w:rsidRPr="007A37CE">
        <w:rPr>
          <w:rFonts w:ascii="Times New Roman" w:hAnsi="Times New Roman" w:cs="Times New Roman"/>
          <w:sz w:val="24"/>
          <w:szCs w:val="24"/>
          <w:shd w:val="clear" w:color="auto" w:fill="FFFFFF"/>
          <w:lang w:val="hr-HR"/>
        </w:rPr>
        <w:t xml:space="preserve">Predsjedavajući Predsjedništva BiH je 15. februara 2016. godine podnio zahtjev BiH za članstvo u Evropskoj uniji </w:t>
      </w:r>
      <w:r>
        <w:rPr>
          <w:rFonts w:ascii="Times New Roman" w:hAnsi="Times New Roman" w:cs="Times New Roman"/>
          <w:sz w:val="24"/>
          <w:szCs w:val="24"/>
          <w:shd w:val="clear" w:color="auto" w:fill="FFFFFF"/>
          <w:lang w:val="hr-HR"/>
        </w:rPr>
        <w:t>P</w:t>
      </w:r>
      <w:r w:rsidRPr="007A37CE">
        <w:rPr>
          <w:rFonts w:ascii="Times New Roman" w:hAnsi="Times New Roman" w:cs="Times New Roman"/>
          <w:sz w:val="24"/>
          <w:szCs w:val="24"/>
          <w:shd w:val="clear" w:color="auto" w:fill="FFFFFF"/>
          <w:lang w:val="hr-HR"/>
        </w:rPr>
        <w:t>redsjedništvu Vijeća EU. Evropska kom</w:t>
      </w:r>
      <w:r w:rsidRPr="007A37CE">
        <w:rPr>
          <w:rFonts w:ascii="Times New Roman" w:hAnsi="Times New Roman" w:cs="Times New Roman"/>
          <w:sz w:val="24"/>
          <w:szCs w:val="24"/>
          <w:lang w:val="hr-HR"/>
        </w:rPr>
        <w:t xml:space="preserve">isija je u decembru 2016. godine proslijedila BiH detaljan </w:t>
      </w:r>
      <w:r>
        <w:rPr>
          <w:rFonts w:ascii="Times New Roman" w:hAnsi="Times New Roman" w:cs="Times New Roman"/>
          <w:sz w:val="24"/>
          <w:szCs w:val="24"/>
          <w:lang w:val="hr-HR"/>
        </w:rPr>
        <w:t>u</w:t>
      </w:r>
      <w:r w:rsidRPr="007A37CE">
        <w:rPr>
          <w:rFonts w:ascii="Times New Roman" w:hAnsi="Times New Roman" w:cs="Times New Roman"/>
          <w:sz w:val="24"/>
          <w:szCs w:val="24"/>
          <w:lang w:val="hr-HR"/>
        </w:rPr>
        <w:t xml:space="preserve">pitnik koji komisiji služi kao analitički instrument </w:t>
      </w:r>
      <w:r>
        <w:rPr>
          <w:rFonts w:ascii="Times New Roman" w:hAnsi="Times New Roman" w:cs="Times New Roman"/>
          <w:sz w:val="24"/>
          <w:szCs w:val="24"/>
          <w:lang w:val="hr-HR"/>
        </w:rPr>
        <w:t>kako</w:t>
      </w:r>
      <w:r w:rsidRPr="007A37CE">
        <w:rPr>
          <w:rFonts w:ascii="Times New Roman" w:hAnsi="Times New Roman" w:cs="Times New Roman"/>
          <w:sz w:val="24"/>
          <w:szCs w:val="24"/>
          <w:lang w:val="hr-HR"/>
        </w:rPr>
        <w:t xml:space="preserve"> bi ocijenila spremnost države da stekne status kandidata za članstvo u EU i otvori pristupne pregovore</w:t>
      </w:r>
      <w:r w:rsidRPr="007A37CE">
        <w:rPr>
          <w:rStyle w:val="FootnoteReference"/>
          <w:rFonts w:ascii="Times New Roman" w:hAnsi="Times New Roman" w:cs="Times New Roman"/>
          <w:sz w:val="24"/>
          <w:szCs w:val="24"/>
          <w:lang w:val="hr-HR"/>
        </w:rPr>
        <w:footnoteReference w:id="5"/>
      </w:r>
      <w:r w:rsidRPr="007A37CE">
        <w:rPr>
          <w:rFonts w:ascii="Times New Roman" w:hAnsi="Times New Roman" w:cs="Times New Roman"/>
          <w:sz w:val="24"/>
          <w:szCs w:val="24"/>
          <w:lang w:val="hr-HR"/>
        </w:rPr>
        <w:t xml:space="preserve">. Vlastima BiH trebalo je 14 mjeseci da postignu politički dogovor oko odgovora na 3.242 pitanja, za koji im je prvobitno dat rok od šest mjeseci. Zatim im je trebalo još devet mjeseci da odgovore na dodatnih 655 pitanja, koja je </w:t>
      </w:r>
      <w:r>
        <w:rPr>
          <w:rFonts w:ascii="Times New Roman" w:hAnsi="Times New Roman" w:cs="Times New Roman"/>
          <w:sz w:val="24"/>
          <w:szCs w:val="24"/>
          <w:lang w:val="hr-HR"/>
        </w:rPr>
        <w:t>K</w:t>
      </w:r>
      <w:r w:rsidRPr="007A37CE">
        <w:rPr>
          <w:rFonts w:ascii="Times New Roman" w:hAnsi="Times New Roman" w:cs="Times New Roman"/>
          <w:sz w:val="24"/>
          <w:szCs w:val="24"/>
          <w:lang w:val="hr-HR"/>
        </w:rPr>
        <w:t xml:space="preserve">omisija dostavila u martu 2019. godine. Konačni odgovori </w:t>
      </w:r>
      <w:r>
        <w:rPr>
          <w:rFonts w:ascii="Times New Roman" w:hAnsi="Times New Roman" w:cs="Times New Roman"/>
          <w:sz w:val="24"/>
          <w:szCs w:val="24"/>
          <w:lang w:val="hr-HR"/>
        </w:rPr>
        <w:t>K</w:t>
      </w:r>
      <w:r w:rsidRPr="007A37CE">
        <w:rPr>
          <w:rFonts w:ascii="Times New Roman" w:hAnsi="Times New Roman" w:cs="Times New Roman"/>
          <w:sz w:val="24"/>
          <w:szCs w:val="24"/>
          <w:lang w:val="hr-HR"/>
        </w:rPr>
        <w:t xml:space="preserve">omisiji predati su u decembru 2019. godine uz napomenu da oko 23 pitanja iz oblasti političkih kriterija i obrazovanja i kulture ne postoji politički dogovor. U maju 2019. godine, </w:t>
      </w:r>
      <w:r>
        <w:rPr>
          <w:rFonts w:ascii="Times New Roman" w:hAnsi="Times New Roman" w:cs="Times New Roman"/>
          <w:sz w:val="24"/>
          <w:szCs w:val="24"/>
          <w:lang w:val="hr-HR"/>
        </w:rPr>
        <w:t>K</w:t>
      </w:r>
      <w:r w:rsidRPr="007A37CE">
        <w:rPr>
          <w:rFonts w:ascii="Times New Roman" w:hAnsi="Times New Roman" w:cs="Times New Roman"/>
          <w:sz w:val="24"/>
          <w:szCs w:val="24"/>
          <w:lang w:val="hr-HR"/>
        </w:rPr>
        <w:t>omisija je usvojila Mišljenje o zahtjevu BiH za članstvo u EU</w:t>
      </w:r>
      <w:r w:rsidRPr="007A37CE">
        <w:rPr>
          <w:rStyle w:val="FootnoteReference"/>
          <w:rFonts w:ascii="Times New Roman" w:hAnsi="Times New Roman" w:cs="Times New Roman"/>
          <w:sz w:val="24"/>
          <w:szCs w:val="24"/>
          <w:lang w:val="hr-HR"/>
        </w:rPr>
        <w:footnoteReference w:id="6"/>
      </w:r>
      <w:r w:rsidRPr="007A37CE">
        <w:rPr>
          <w:rFonts w:ascii="Times New Roman" w:hAnsi="Times New Roman" w:cs="Times New Roman"/>
          <w:sz w:val="24"/>
          <w:szCs w:val="24"/>
          <w:lang w:val="hr-HR"/>
        </w:rPr>
        <w:t xml:space="preserve">, naglasivši da BiH i dalje ne zadovoljava u dovoljnoj mjeri kriterije iz Kopenhagena i da mora uložiti dodatne napore. Mišljenje je samo </w:t>
      </w:r>
      <w:r w:rsidRPr="007A37CE">
        <w:rPr>
          <w:rFonts w:ascii="Times New Roman" w:hAnsi="Times New Roman" w:cs="Times New Roman"/>
          <w:sz w:val="24"/>
          <w:szCs w:val="24"/>
          <w:lang w:val="hr-HR"/>
        </w:rPr>
        <w:lastRenderedPageBreak/>
        <w:t xml:space="preserve">potvrdilo općepoznati stav da </w:t>
      </w:r>
      <w:r w:rsidRPr="007A37CE">
        <w:rPr>
          <w:rFonts w:ascii="Times New Roman" w:hAnsi="Times New Roman" w:cs="Times New Roman"/>
          <w:sz w:val="24"/>
          <w:szCs w:val="24"/>
          <w:shd w:val="clear" w:color="auto" w:fill="FFFFFF"/>
          <w:lang w:val="hr-HR"/>
        </w:rPr>
        <w:t xml:space="preserve">vlasti u BiH godinama nisu u stanju riješiti izazove koje pred njih stavljaju procesi evropskih integracija. </w:t>
      </w:r>
    </w:p>
    <w:p w:rsidR="00F5054C" w:rsidRPr="007A37CE" w:rsidRDefault="00F5054C" w:rsidP="001F3382">
      <w:pPr>
        <w:pStyle w:val="FootnoteText"/>
        <w:spacing w:line="360" w:lineRule="auto"/>
        <w:jc w:val="both"/>
        <w:rPr>
          <w:rFonts w:ascii="Times New Roman" w:hAnsi="Times New Roman" w:cs="Times New Roman"/>
          <w:lang w:val="hr-HR"/>
        </w:rPr>
      </w:pPr>
    </w:p>
    <w:p w:rsidR="00F5054C" w:rsidRPr="007A37CE" w:rsidRDefault="00F5054C" w:rsidP="001F3382">
      <w:pPr>
        <w:spacing w:line="360" w:lineRule="auto"/>
        <w:jc w:val="both"/>
        <w:rPr>
          <w:rFonts w:ascii="Times New Roman" w:hAnsi="Times New Roman" w:cs="Times New Roman"/>
          <w:sz w:val="24"/>
          <w:szCs w:val="24"/>
        </w:rPr>
      </w:pPr>
      <w:r w:rsidRPr="007A37CE">
        <w:rPr>
          <w:rFonts w:ascii="Times New Roman" w:hAnsi="Times New Roman" w:cs="Times New Roman"/>
          <w:sz w:val="24"/>
          <w:szCs w:val="24"/>
        </w:rPr>
        <w:t>Proces pristupanja je danas rigorozniji nego ranije i rezultat je kako razvoja EU</w:t>
      </w:r>
      <w:r>
        <w:rPr>
          <w:rFonts w:ascii="Times New Roman" w:hAnsi="Times New Roman" w:cs="Times New Roman"/>
          <w:sz w:val="24"/>
          <w:szCs w:val="24"/>
        </w:rPr>
        <w:t>,</w:t>
      </w:r>
      <w:r w:rsidRPr="007A37CE">
        <w:rPr>
          <w:rFonts w:ascii="Times New Roman" w:hAnsi="Times New Roman" w:cs="Times New Roman"/>
          <w:sz w:val="24"/>
          <w:szCs w:val="24"/>
        </w:rPr>
        <w:t xml:space="preserve"> tako i lekcija naučenih iz iskustava pristupanja sadašnjih zemalja članica. Proces se gradi na strogom uslovljavanju</w:t>
      </w:r>
      <w:r>
        <w:rPr>
          <w:rFonts w:ascii="Times New Roman" w:hAnsi="Times New Roman" w:cs="Times New Roman"/>
          <w:sz w:val="24"/>
          <w:szCs w:val="24"/>
        </w:rPr>
        <w:t>,</w:t>
      </w:r>
      <w:r w:rsidRPr="007A37CE">
        <w:rPr>
          <w:rFonts w:ascii="Times New Roman" w:hAnsi="Times New Roman" w:cs="Times New Roman"/>
          <w:sz w:val="24"/>
          <w:szCs w:val="24"/>
        </w:rPr>
        <w:t xml:space="preserve"> a napredak prema članstvu zavisi od svake zemlje pojedinačno. Politika uslovljavanja je ojačana sistematskom upotrebom mjerila (</w:t>
      </w:r>
      <w:r w:rsidRPr="007A37CE">
        <w:rPr>
          <w:rFonts w:ascii="Times New Roman" w:hAnsi="Times New Roman" w:cs="Times New Roman"/>
          <w:i/>
          <w:iCs/>
          <w:sz w:val="24"/>
          <w:szCs w:val="24"/>
        </w:rPr>
        <w:t>eng</w:t>
      </w:r>
      <w:r w:rsidRPr="007A37CE">
        <w:rPr>
          <w:rFonts w:ascii="Times New Roman" w:hAnsi="Times New Roman" w:cs="Times New Roman"/>
          <w:sz w:val="24"/>
          <w:szCs w:val="24"/>
        </w:rPr>
        <w:t xml:space="preserve">. benchmarks) u pristupnim pregovorima. Kako je naglašeno u Mišljenju </w:t>
      </w:r>
      <w:r>
        <w:rPr>
          <w:rFonts w:ascii="Times New Roman" w:hAnsi="Times New Roman" w:cs="Times New Roman"/>
          <w:sz w:val="24"/>
          <w:szCs w:val="24"/>
        </w:rPr>
        <w:t>K</w:t>
      </w:r>
      <w:r w:rsidRPr="007A37CE">
        <w:rPr>
          <w:rFonts w:ascii="Times New Roman" w:hAnsi="Times New Roman" w:cs="Times New Roman"/>
          <w:sz w:val="24"/>
          <w:szCs w:val="24"/>
        </w:rPr>
        <w:t xml:space="preserve">omisije, iako je decentralizirana struktura države u skladu s članstvom u Evropskoj uniji, BiH će morati reformirati svoje institucije kako bi mogla efikasno učestvovati u donošenju odluka na nivou EU i u potpunosti provoditi i primijeniti </w:t>
      </w:r>
      <w:r w:rsidRPr="007A37CE">
        <w:rPr>
          <w:rFonts w:ascii="Times New Roman" w:hAnsi="Times New Roman" w:cs="Times New Roman"/>
          <w:i/>
          <w:iCs/>
          <w:sz w:val="24"/>
          <w:szCs w:val="24"/>
        </w:rPr>
        <w:t>acquis</w:t>
      </w:r>
      <w:r w:rsidRPr="007A37CE">
        <w:rPr>
          <w:rFonts w:ascii="Times New Roman" w:hAnsi="Times New Roman" w:cs="Times New Roman"/>
          <w:sz w:val="24"/>
          <w:szCs w:val="24"/>
        </w:rPr>
        <w:t xml:space="preserve">. </w:t>
      </w:r>
      <w:r>
        <w:rPr>
          <w:rFonts w:ascii="Times New Roman" w:hAnsi="Times New Roman" w:cs="Times New Roman"/>
          <w:sz w:val="24"/>
          <w:szCs w:val="24"/>
        </w:rPr>
        <w:t xml:space="preserve">Korijenite reforme također predstoje i bh. javnim emiterima. </w:t>
      </w:r>
    </w:p>
    <w:p w:rsidR="00F5054C" w:rsidRPr="007A37CE" w:rsidRDefault="00F5054C" w:rsidP="001F3382">
      <w:pPr>
        <w:spacing w:line="360" w:lineRule="auto"/>
        <w:jc w:val="both"/>
        <w:rPr>
          <w:rFonts w:ascii="Times New Roman" w:hAnsi="Times New Roman" w:cs="Times New Roman"/>
          <w:sz w:val="24"/>
          <w:szCs w:val="24"/>
        </w:rPr>
      </w:pPr>
      <w:r w:rsidRPr="007A37CE">
        <w:rPr>
          <w:rFonts w:ascii="Times New Roman" w:hAnsi="Times New Roman" w:cs="Times New Roman"/>
          <w:sz w:val="24"/>
          <w:szCs w:val="24"/>
        </w:rPr>
        <w:t>Pitanja iz Upitnika sadržajno prate 35 pregovaračkih poglavlja. Javni emiteri u BiH tema su</w:t>
      </w:r>
      <w:r w:rsidRPr="007A37CE">
        <w:rPr>
          <w:rFonts w:ascii="Times New Roman" w:hAnsi="Times New Roman" w:cs="Times New Roman"/>
          <w:sz w:val="24"/>
          <w:szCs w:val="24"/>
          <w:shd w:val="clear" w:color="auto" w:fill="FFFFFF"/>
        </w:rPr>
        <w:t xml:space="preserve"> Poglavlja 10 Upitnika koje tretira temu Informacionog društva i medija. Nažalost</w:t>
      </w:r>
      <w:r>
        <w:rPr>
          <w:rFonts w:ascii="Times New Roman" w:hAnsi="Times New Roman" w:cs="Times New Roman"/>
          <w:sz w:val="24"/>
          <w:szCs w:val="24"/>
          <w:shd w:val="clear" w:color="auto" w:fill="FFFFFF"/>
        </w:rPr>
        <w:t>,</w:t>
      </w:r>
      <w:r w:rsidRPr="007A37CE">
        <w:rPr>
          <w:rFonts w:ascii="Times New Roman" w:hAnsi="Times New Roman" w:cs="Times New Roman"/>
          <w:sz w:val="24"/>
          <w:szCs w:val="24"/>
          <w:shd w:val="clear" w:color="auto" w:fill="FFFFFF"/>
        </w:rPr>
        <w:t xml:space="preserve"> i javni emiteri u BiH jasno oslikavaju podijeljenost bh. društva. Sistem javnih emitera u BiH </w:t>
      </w:r>
      <w:r>
        <w:rPr>
          <w:rFonts w:ascii="Times New Roman" w:hAnsi="Times New Roman" w:cs="Times New Roman"/>
          <w:sz w:val="24"/>
          <w:szCs w:val="24"/>
          <w:shd w:val="clear" w:color="auto" w:fill="FFFFFF"/>
        </w:rPr>
        <w:t>čine</w:t>
      </w:r>
      <w:r w:rsidRPr="007A37CE">
        <w:rPr>
          <w:rFonts w:ascii="Times New Roman" w:hAnsi="Times New Roman" w:cs="Times New Roman"/>
          <w:sz w:val="24"/>
          <w:szCs w:val="24"/>
          <w:shd w:val="clear" w:color="auto" w:fill="FFFFFF"/>
        </w:rPr>
        <w:t xml:space="preserve"> tri odvojena emitera (</w:t>
      </w:r>
      <w:r>
        <w:rPr>
          <w:rFonts w:ascii="Times New Roman" w:hAnsi="Times New Roman" w:cs="Times New Roman"/>
          <w:sz w:val="24"/>
          <w:szCs w:val="24"/>
          <w:shd w:val="clear" w:color="auto" w:fill="FFFFFF"/>
        </w:rPr>
        <w:t xml:space="preserve">Radio-televizija Bosne i Hercegovine – </w:t>
      </w:r>
      <w:r w:rsidRPr="007A37CE">
        <w:rPr>
          <w:rFonts w:ascii="Times New Roman" w:hAnsi="Times New Roman" w:cs="Times New Roman"/>
          <w:sz w:val="24"/>
          <w:szCs w:val="24"/>
          <w:shd w:val="clear" w:color="auto" w:fill="FFFFFF"/>
        </w:rPr>
        <w:t>BHRT,</w:t>
      </w:r>
      <w:r>
        <w:rPr>
          <w:rFonts w:ascii="Times New Roman" w:hAnsi="Times New Roman" w:cs="Times New Roman"/>
          <w:sz w:val="24"/>
          <w:szCs w:val="24"/>
          <w:shd w:val="clear" w:color="auto" w:fill="FFFFFF"/>
        </w:rPr>
        <w:t xml:space="preserve"> Radio-televizija Federacije Bosne i Hercegovine – </w:t>
      </w:r>
      <w:r w:rsidRPr="007A37CE">
        <w:rPr>
          <w:rFonts w:ascii="Times New Roman" w:hAnsi="Times New Roman" w:cs="Times New Roman"/>
          <w:sz w:val="24"/>
          <w:szCs w:val="24"/>
          <w:shd w:val="clear" w:color="auto" w:fill="FFFFFF"/>
        </w:rPr>
        <w:t xml:space="preserve">FTV i </w:t>
      </w:r>
      <w:r>
        <w:rPr>
          <w:rFonts w:ascii="Times New Roman" w:hAnsi="Times New Roman" w:cs="Times New Roman"/>
          <w:sz w:val="24"/>
          <w:szCs w:val="24"/>
          <w:shd w:val="clear" w:color="auto" w:fill="FFFFFF"/>
        </w:rPr>
        <w:t xml:space="preserve">Radio-televizija Republike Srpske – </w:t>
      </w:r>
      <w:r w:rsidRPr="007A37CE">
        <w:rPr>
          <w:rFonts w:ascii="Times New Roman" w:hAnsi="Times New Roman" w:cs="Times New Roman"/>
          <w:sz w:val="24"/>
          <w:szCs w:val="24"/>
          <w:shd w:val="clear" w:color="auto" w:fill="FFFFFF"/>
        </w:rPr>
        <w:t xml:space="preserve">RTRS) </w:t>
      </w:r>
      <w:r>
        <w:rPr>
          <w:rFonts w:ascii="Times New Roman" w:hAnsi="Times New Roman" w:cs="Times New Roman"/>
          <w:sz w:val="24"/>
          <w:szCs w:val="24"/>
          <w:shd w:val="clear" w:color="auto" w:fill="FFFFFF"/>
        </w:rPr>
        <w:t>koji podliježu odredbama triju</w:t>
      </w:r>
      <w:r w:rsidRPr="007A37CE">
        <w:rPr>
          <w:rFonts w:ascii="Times New Roman" w:hAnsi="Times New Roman" w:cs="Times New Roman"/>
          <w:sz w:val="24"/>
          <w:szCs w:val="24"/>
          <w:shd w:val="clear" w:color="auto" w:fill="FFFFFF"/>
        </w:rPr>
        <w:t xml:space="preserve"> različit</w:t>
      </w:r>
      <w:r>
        <w:rPr>
          <w:rFonts w:ascii="Times New Roman" w:hAnsi="Times New Roman" w:cs="Times New Roman"/>
          <w:sz w:val="24"/>
          <w:szCs w:val="24"/>
          <w:shd w:val="clear" w:color="auto" w:fill="FFFFFF"/>
        </w:rPr>
        <w:t>ih</w:t>
      </w:r>
      <w:r w:rsidRPr="007A37CE">
        <w:rPr>
          <w:rFonts w:ascii="Times New Roman" w:hAnsi="Times New Roman" w:cs="Times New Roman"/>
          <w:sz w:val="24"/>
          <w:szCs w:val="24"/>
          <w:shd w:val="clear" w:color="auto" w:fill="FFFFFF"/>
        </w:rPr>
        <w:t xml:space="preserve"> zakona. Kako je naglašeno u </w:t>
      </w:r>
      <w:r>
        <w:rPr>
          <w:rFonts w:ascii="Times New Roman" w:hAnsi="Times New Roman" w:cs="Times New Roman"/>
          <w:sz w:val="24"/>
          <w:szCs w:val="24"/>
          <w:shd w:val="clear" w:color="auto" w:fill="FFFFFF"/>
        </w:rPr>
        <w:t>I</w:t>
      </w:r>
      <w:r w:rsidRPr="007A37CE">
        <w:rPr>
          <w:rFonts w:ascii="Times New Roman" w:hAnsi="Times New Roman" w:cs="Times New Roman"/>
          <w:sz w:val="24"/>
          <w:szCs w:val="24"/>
          <w:shd w:val="clear" w:color="auto" w:fill="FFFFFF"/>
        </w:rPr>
        <w:t>zvještaju o medijskim slobodam</w:t>
      </w:r>
      <w:r>
        <w:rPr>
          <w:rFonts w:ascii="Times New Roman" w:hAnsi="Times New Roman" w:cs="Times New Roman"/>
          <w:sz w:val="24"/>
          <w:szCs w:val="24"/>
          <w:shd w:val="clear" w:color="auto" w:fill="FFFFFF"/>
        </w:rPr>
        <w:t>a</w:t>
      </w:r>
      <w:r w:rsidRPr="007A37CE">
        <w:rPr>
          <w:rFonts w:ascii="Times New Roman" w:hAnsi="Times New Roman" w:cs="Times New Roman"/>
          <w:sz w:val="24"/>
          <w:szCs w:val="24"/>
          <w:shd w:val="clear" w:color="auto" w:fill="FFFFFF"/>
        </w:rPr>
        <w:t xml:space="preserve"> u BiH</w:t>
      </w:r>
      <w:r>
        <w:rPr>
          <w:rFonts w:ascii="Times New Roman" w:hAnsi="Times New Roman" w:cs="Times New Roman"/>
          <w:sz w:val="24"/>
          <w:szCs w:val="24"/>
          <w:shd w:val="clear" w:color="auto" w:fill="FFFFFF"/>
        </w:rPr>
        <w:t>,</w:t>
      </w:r>
      <w:r w:rsidRPr="007A37CE">
        <w:rPr>
          <w:rFonts w:ascii="Times New Roman" w:hAnsi="Times New Roman" w:cs="Times New Roman"/>
          <w:sz w:val="24"/>
          <w:szCs w:val="24"/>
          <w:shd w:val="clear" w:color="auto" w:fill="FFFFFF"/>
        </w:rPr>
        <w:t xml:space="preserve"> koji je objavila Fondacija Konrad Adenauer, ni jedan od tri emitera nije finansijski stabilan, što dovodi do situacije da ovise o reklamiranju kao izvoru finansiranja i utiče na kvalitet programske šeme, jer ostavlja manje mjesta za obrazovne i naučne programe, te otvara prostor za kompromitovanje novinarskog integriteta</w:t>
      </w:r>
      <w:r w:rsidRPr="007A37CE">
        <w:rPr>
          <w:rStyle w:val="FootnoteReference"/>
          <w:rFonts w:ascii="Times New Roman" w:hAnsi="Times New Roman" w:cs="Times New Roman"/>
          <w:sz w:val="24"/>
          <w:szCs w:val="24"/>
          <w:shd w:val="clear" w:color="auto" w:fill="FFFFFF"/>
        </w:rPr>
        <w:footnoteReference w:id="7"/>
      </w:r>
      <w:r w:rsidRPr="007A37CE">
        <w:rPr>
          <w:rFonts w:ascii="Times New Roman" w:hAnsi="Times New Roman" w:cs="Times New Roman"/>
          <w:sz w:val="24"/>
          <w:szCs w:val="24"/>
          <w:shd w:val="clear" w:color="auto" w:fill="FFFFFF"/>
        </w:rPr>
        <w:t xml:space="preserve">. Godinama su vlasti u BiH bezuspješno vodile debate o različitim mogućnostima za rješavanje problema finansiranja javnih emitera, ali dogovor nikada nije postignut. Dodatan problem predstavlja činjenica da neki od članova iz </w:t>
      </w:r>
      <w:r w:rsidRPr="007A37CE">
        <w:rPr>
          <w:rFonts w:ascii="Times New Roman" w:hAnsi="Times New Roman" w:cs="Times New Roman"/>
          <w:i/>
          <w:iCs/>
          <w:sz w:val="24"/>
          <w:szCs w:val="24"/>
          <w:shd w:val="clear" w:color="auto" w:fill="FFFFFF"/>
        </w:rPr>
        <w:t>Zakona o javnom radiotelevizijskom servisu BiH</w:t>
      </w:r>
      <w:r w:rsidRPr="007A37CE">
        <w:rPr>
          <w:rStyle w:val="FootnoteReference"/>
          <w:rFonts w:ascii="Times New Roman" w:hAnsi="Times New Roman" w:cs="Times New Roman"/>
          <w:sz w:val="24"/>
          <w:szCs w:val="24"/>
          <w:shd w:val="clear" w:color="auto" w:fill="FFFFFF"/>
        </w:rPr>
        <w:footnoteReference w:id="8"/>
      </w:r>
      <w:r w:rsidRPr="007A37CE">
        <w:rPr>
          <w:rFonts w:ascii="Times New Roman" w:hAnsi="Times New Roman" w:cs="Times New Roman"/>
          <w:sz w:val="24"/>
          <w:szCs w:val="24"/>
          <w:shd w:val="clear" w:color="auto" w:fill="FFFFFF"/>
        </w:rPr>
        <w:t xml:space="preserve"> nikada nisu implementirani. Ključni član odnosi se na uspostavljanje četvrtog, </w:t>
      </w:r>
      <w:r w:rsidRPr="007A37CE">
        <w:rPr>
          <w:rFonts w:ascii="Times New Roman" w:hAnsi="Times New Roman" w:cs="Times New Roman"/>
          <w:sz w:val="24"/>
          <w:szCs w:val="24"/>
        </w:rPr>
        <w:t>zajedničkog pravnog subjekta</w:t>
      </w:r>
      <w:r>
        <w:rPr>
          <w:rFonts w:ascii="Times New Roman" w:hAnsi="Times New Roman" w:cs="Times New Roman"/>
          <w:sz w:val="24"/>
          <w:szCs w:val="24"/>
        </w:rPr>
        <w:t>,</w:t>
      </w:r>
      <w:r w:rsidRPr="007A37CE">
        <w:rPr>
          <w:rFonts w:ascii="Times New Roman" w:hAnsi="Times New Roman" w:cs="Times New Roman"/>
          <w:sz w:val="24"/>
          <w:szCs w:val="24"/>
        </w:rPr>
        <w:t xml:space="preserve"> Korporacije javnih RTV servisa BiH, koji nikada nije ugledao svjetlo dana. Svrha Korporacije trebala je biti da pospješuje s</w:t>
      </w:r>
      <w:r>
        <w:rPr>
          <w:rFonts w:ascii="Times New Roman" w:hAnsi="Times New Roman" w:cs="Times New Roman"/>
          <w:sz w:val="24"/>
          <w:szCs w:val="24"/>
        </w:rPr>
        <w:t>a</w:t>
      </w:r>
      <w:r w:rsidRPr="007A37CE">
        <w:rPr>
          <w:rFonts w:ascii="Times New Roman" w:hAnsi="Times New Roman" w:cs="Times New Roman"/>
          <w:sz w:val="24"/>
          <w:szCs w:val="24"/>
        </w:rPr>
        <w:t xml:space="preserve">radnju između tri postojeća javna emitera. BiH također nikada nije okončala proces prelaska na digitalno emitovanje programa. </w:t>
      </w:r>
    </w:p>
    <w:p w:rsidR="005C5460" w:rsidRPr="001F3382" w:rsidRDefault="00F5054C" w:rsidP="001F3382">
      <w:pPr>
        <w:spacing w:line="360" w:lineRule="auto"/>
        <w:jc w:val="both"/>
        <w:rPr>
          <w:rFonts w:ascii="Times New Roman" w:hAnsi="Times New Roman" w:cs="Times New Roman"/>
          <w:sz w:val="24"/>
          <w:szCs w:val="24"/>
        </w:rPr>
      </w:pPr>
      <w:r w:rsidRPr="007A37CE">
        <w:rPr>
          <w:rFonts w:ascii="Times New Roman" w:hAnsi="Times New Roman" w:cs="Times New Roman"/>
          <w:sz w:val="24"/>
          <w:szCs w:val="24"/>
          <w:shd w:val="clear" w:color="auto" w:fill="FFFFFF"/>
        </w:rPr>
        <w:t xml:space="preserve">U svojim odgovorima na Upitnik, BiH je </w:t>
      </w:r>
      <w:r>
        <w:rPr>
          <w:rFonts w:ascii="Times New Roman" w:hAnsi="Times New Roman" w:cs="Times New Roman"/>
          <w:sz w:val="24"/>
          <w:szCs w:val="24"/>
          <w:shd w:val="clear" w:color="auto" w:fill="FFFFFF"/>
        </w:rPr>
        <w:t>K</w:t>
      </w:r>
      <w:r w:rsidRPr="007A37CE">
        <w:rPr>
          <w:rFonts w:ascii="Times New Roman" w:hAnsi="Times New Roman" w:cs="Times New Roman"/>
          <w:sz w:val="24"/>
          <w:szCs w:val="24"/>
          <w:shd w:val="clear" w:color="auto" w:fill="FFFFFF"/>
        </w:rPr>
        <w:t>omisiji jasno oslikala stanje u javnim emiterima u BiH. Odgovori su bazirani na tehničkim podacima te zakonima iz navedenih oblasti koj</w:t>
      </w:r>
      <w:r>
        <w:rPr>
          <w:rFonts w:ascii="Times New Roman" w:hAnsi="Times New Roman" w:cs="Times New Roman"/>
          <w:sz w:val="24"/>
          <w:szCs w:val="24"/>
          <w:shd w:val="clear" w:color="auto" w:fill="FFFFFF"/>
        </w:rPr>
        <w:t>i</w:t>
      </w:r>
      <w:r w:rsidRPr="007A37CE">
        <w:rPr>
          <w:rFonts w:ascii="Times New Roman" w:hAnsi="Times New Roman" w:cs="Times New Roman"/>
          <w:sz w:val="24"/>
          <w:szCs w:val="24"/>
          <w:shd w:val="clear" w:color="auto" w:fill="FFFFFF"/>
        </w:rPr>
        <w:t xml:space="preserve"> predstavljaju dobar osnov, ali je implementacija postojećeg zakonodavstva nedovoljna. </w:t>
      </w:r>
      <w:r w:rsidRPr="007A37CE">
        <w:rPr>
          <w:rFonts w:ascii="Times New Roman" w:hAnsi="Times New Roman" w:cs="Times New Roman"/>
          <w:sz w:val="24"/>
          <w:szCs w:val="24"/>
          <w:shd w:val="clear" w:color="auto" w:fill="FFFFFF"/>
        </w:rPr>
        <w:lastRenderedPageBreak/>
        <w:t>Odgovori također nisu usklađeni između različi</w:t>
      </w:r>
      <w:r>
        <w:rPr>
          <w:rFonts w:ascii="Times New Roman" w:hAnsi="Times New Roman" w:cs="Times New Roman"/>
          <w:sz w:val="24"/>
          <w:szCs w:val="24"/>
          <w:shd w:val="clear" w:color="auto" w:fill="FFFFFF"/>
        </w:rPr>
        <w:t>ti</w:t>
      </w:r>
      <w:r w:rsidRPr="007A37CE">
        <w:rPr>
          <w:rFonts w:ascii="Times New Roman" w:hAnsi="Times New Roman" w:cs="Times New Roman"/>
          <w:sz w:val="24"/>
          <w:szCs w:val="24"/>
          <w:shd w:val="clear" w:color="auto" w:fill="FFFFFF"/>
        </w:rPr>
        <w:t xml:space="preserve">h nivoa vlasti u BiH, već je svaki od njih predstavio svoje viđenje i mišljenje o temi. </w:t>
      </w:r>
      <w:r w:rsidRPr="007A37CE">
        <w:rPr>
          <w:rFonts w:ascii="Times New Roman" w:hAnsi="Times New Roman" w:cs="Times New Roman"/>
          <w:sz w:val="24"/>
          <w:szCs w:val="24"/>
        </w:rPr>
        <w:t>Komisija je u svom Mišljenju</w:t>
      </w:r>
      <w:r w:rsidRPr="007A37CE">
        <w:rPr>
          <w:rStyle w:val="FootnoteReference"/>
          <w:rFonts w:ascii="Times New Roman" w:hAnsi="Times New Roman" w:cs="Times New Roman"/>
          <w:sz w:val="24"/>
          <w:szCs w:val="24"/>
        </w:rPr>
        <w:footnoteReference w:id="9"/>
      </w:r>
      <w:r w:rsidRPr="007A37CE">
        <w:rPr>
          <w:rFonts w:ascii="Times New Roman" w:hAnsi="Times New Roman" w:cs="Times New Roman"/>
          <w:sz w:val="24"/>
          <w:szCs w:val="24"/>
        </w:rPr>
        <w:t xml:space="preserve"> očekivano napredak </w:t>
      </w:r>
      <w:r>
        <w:rPr>
          <w:rFonts w:ascii="Times New Roman" w:hAnsi="Times New Roman" w:cs="Times New Roman"/>
          <w:sz w:val="24"/>
          <w:szCs w:val="24"/>
        </w:rPr>
        <w:t xml:space="preserve">koji je BiH </w:t>
      </w:r>
      <w:r w:rsidRPr="007A37CE">
        <w:rPr>
          <w:rFonts w:ascii="Times New Roman" w:hAnsi="Times New Roman" w:cs="Times New Roman"/>
          <w:sz w:val="24"/>
          <w:szCs w:val="24"/>
        </w:rPr>
        <w:t>u ovoj oblasti svrstala u kategoriju ran</w:t>
      </w:r>
      <w:r>
        <w:rPr>
          <w:rFonts w:ascii="Times New Roman" w:hAnsi="Times New Roman" w:cs="Times New Roman"/>
          <w:sz w:val="24"/>
          <w:szCs w:val="24"/>
        </w:rPr>
        <w:t>e</w:t>
      </w:r>
      <w:r w:rsidRPr="007A37CE">
        <w:rPr>
          <w:rFonts w:ascii="Times New Roman" w:hAnsi="Times New Roman" w:cs="Times New Roman"/>
          <w:sz w:val="24"/>
          <w:szCs w:val="24"/>
        </w:rPr>
        <w:t xml:space="preserve"> faz</w:t>
      </w:r>
      <w:r>
        <w:rPr>
          <w:rFonts w:ascii="Times New Roman" w:hAnsi="Times New Roman" w:cs="Times New Roman"/>
          <w:sz w:val="24"/>
          <w:szCs w:val="24"/>
        </w:rPr>
        <w:t>e</w:t>
      </w:r>
      <w:r w:rsidRPr="007A37CE">
        <w:rPr>
          <w:rFonts w:ascii="Times New Roman" w:hAnsi="Times New Roman" w:cs="Times New Roman"/>
          <w:sz w:val="24"/>
          <w:szCs w:val="24"/>
        </w:rPr>
        <w:t xml:space="preserve"> pripremljenosti za pristup EU, što podrazumijeva najniži stepen napretka. Napomenuto je da su posebna pažnja i značajni napori potrebni da se osigura finansijska održivost sistema javnih RTV servisa. Ovakvi kakvi su sada, podložni su političkim ut</w:t>
      </w:r>
      <w:r>
        <w:rPr>
          <w:rFonts w:ascii="Times New Roman" w:hAnsi="Times New Roman" w:cs="Times New Roman"/>
          <w:sz w:val="24"/>
          <w:szCs w:val="24"/>
        </w:rPr>
        <w:t>i</w:t>
      </w:r>
      <w:r w:rsidRPr="007A37CE">
        <w:rPr>
          <w:rFonts w:ascii="Times New Roman" w:hAnsi="Times New Roman" w:cs="Times New Roman"/>
          <w:sz w:val="24"/>
          <w:szCs w:val="24"/>
        </w:rPr>
        <w:t xml:space="preserve">cajima, a njihova finansijska održivost je neizvjesna, naglašeno je u Mišljenju. Komisija je također potcrtala da je BiH općenito u ranoj fazi kada je u pitanju nivo spremnosti da preuzme obaveze koje proističu iz članstva u EU, te da je potrebno uložiti značajne napore i u velikoj mjeri ojačati kapacitete zemlje na svim nivoima ili objediniti resurse i kapacitete kako bi se BiH mogla nositi sa obavezama u pogledu članstva u EU. Ovaj proces uključuje i reformu javnih emitera. </w:t>
      </w:r>
    </w:p>
    <w:p w:rsidR="001F3382" w:rsidRDefault="001F3382" w:rsidP="001F3382">
      <w:pPr>
        <w:spacing w:line="360" w:lineRule="auto"/>
        <w:jc w:val="both"/>
        <w:rPr>
          <w:rFonts w:ascii="Times New Roman" w:hAnsi="Times New Roman" w:cs="Times New Roman"/>
          <w:b/>
          <w:sz w:val="24"/>
          <w:szCs w:val="24"/>
          <w:lang w:val="bs-Latn-BA"/>
        </w:rPr>
      </w:pPr>
    </w:p>
    <w:p w:rsidR="005C5460" w:rsidRPr="003F1A70" w:rsidRDefault="005C5460" w:rsidP="001F3382">
      <w:pPr>
        <w:spacing w:line="360" w:lineRule="auto"/>
        <w:jc w:val="both"/>
        <w:rPr>
          <w:rFonts w:ascii="Times New Roman" w:hAnsi="Times New Roman" w:cs="Times New Roman"/>
          <w:b/>
          <w:sz w:val="24"/>
          <w:szCs w:val="24"/>
          <w:lang w:val="bs-Latn-BA"/>
        </w:rPr>
      </w:pPr>
      <w:r w:rsidRPr="003F1A70">
        <w:rPr>
          <w:rFonts w:ascii="Times New Roman" w:hAnsi="Times New Roman" w:cs="Times New Roman"/>
          <w:b/>
          <w:sz w:val="24"/>
          <w:szCs w:val="24"/>
          <w:lang w:val="bs-Latn-BA"/>
        </w:rPr>
        <w:t>Metodološki pristup istraživanju</w:t>
      </w:r>
    </w:p>
    <w:p w:rsidR="001F3382" w:rsidRPr="007A37CE" w:rsidRDefault="001F3382" w:rsidP="001F3382">
      <w:pPr>
        <w:spacing w:line="360" w:lineRule="auto"/>
        <w:jc w:val="both"/>
        <w:rPr>
          <w:rFonts w:ascii="Times New Roman" w:hAnsi="Times New Roman" w:cs="Times New Roman"/>
          <w:bCs/>
          <w:sz w:val="24"/>
          <w:szCs w:val="24"/>
        </w:rPr>
      </w:pPr>
      <w:r w:rsidRPr="007A37CE">
        <w:rPr>
          <w:rFonts w:ascii="Times New Roman" w:hAnsi="Times New Roman" w:cs="Times New Roman"/>
          <w:bCs/>
          <w:sz w:val="24"/>
          <w:szCs w:val="24"/>
        </w:rPr>
        <w:t xml:space="preserve">Predmet istraživanja ovog magistarskog rada je reforma javnih emitera u Bosni i Hercegovini u kontekstu EU integracija. U najširem smislu, predmet istraživanja je sistem javnog emitiranja u Bosni i Hercegovini, odnosno potreba za njegovim reformisanjem u skladu sa Zakonom o javnom emitiranju u BiH (koji nikada nije do kraja primijenjen) i, posebno, sa zahtjevima koji se pred BiH postavljaju u procesu EU integracija. </w:t>
      </w:r>
    </w:p>
    <w:p w:rsidR="001F3382" w:rsidRPr="001F3382" w:rsidRDefault="001F3382" w:rsidP="008903F8">
      <w:pPr>
        <w:spacing w:line="360" w:lineRule="auto"/>
        <w:jc w:val="both"/>
        <w:rPr>
          <w:rFonts w:ascii="Times New Roman" w:hAnsi="Times New Roman" w:cs="Times New Roman"/>
          <w:sz w:val="24"/>
          <w:szCs w:val="24"/>
        </w:rPr>
      </w:pPr>
      <w:r w:rsidRPr="001F3382">
        <w:rPr>
          <w:rFonts w:ascii="Times New Roman" w:hAnsi="Times New Roman" w:cs="Times New Roman"/>
          <w:bCs/>
          <w:sz w:val="24"/>
          <w:szCs w:val="24"/>
        </w:rPr>
        <w:t>U tom smislu je u predmetu istraživanja potrebna ocjena gdje se Bosna i</w:t>
      </w:r>
      <w:r w:rsidR="008903F8">
        <w:rPr>
          <w:rFonts w:ascii="Times New Roman" w:hAnsi="Times New Roman" w:cs="Times New Roman"/>
          <w:bCs/>
          <w:sz w:val="24"/>
          <w:szCs w:val="24"/>
        </w:rPr>
        <w:t xml:space="preserve"> </w:t>
      </w:r>
      <w:r w:rsidRPr="001F3382">
        <w:rPr>
          <w:rFonts w:ascii="Times New Roman" w:hAnsi="Times New Roman" w:cs="Times New Roman"/>
          <w:bCs/>
          <w:sz w:val="24"/>
          <w:szCs w:val="24"/>
        </w:rPr>
        <w:t xml:space="preserve">Hercegovina nalazi u procesu EU integracija. Naučni cilj istraživanja je prikazati objektivno stanje javnih emtira u BiH koristeći se aspektom </w:t>
      </w:r>
      <w:r w:rsidRPr="001F3382">
        <w:rPr>
          <w:rFonts w:ascii="Times New Roman" w:hAnsi="Times New Roman" w:cs="Times New Roman"/>
          <w:sz w:val="24"/>
          <w:szCs w:val="24"/>
        </w:rPr>
        <w:t xml:space="preserve">BiH u EU. Maja Milavićdefiniradruštveniciljistaživanjananačin da se prvo bavi pitanjem uloge reforme javnih emitera u procesu EU integracija uopće, da bi kasnije taj cilj bio sužen na temu </w:t>
      </w:r>
      <w:r>
        <w:rPr>
          <w:rFonts w:ascii="Times New Roman" w:hAnsi="Times New Roman" w:cs="Times New Roman"/>
          <w:sz w:val="24"/>
          <w:szCs w:val="24"/>
        </w:rPr>
        <w:t>u</w:t>
      </w:r>
      <w:r w:rsidRPr="001F3382">
        <w:rPr>
          <w:rFonts w:ascii="Times New Roman" w:hAnsi="Times New Roman" w:cs="Times New Roman"/>
          <w:sz w:val="24"/>
          <w:szCs w:val="24"/>
        </w:rPr>
        <w:t>log</w:t>
      </w:r>
      <w:r>
        <w:rPr>
          <w:rFonts w:ascii="Times New Roman" w:hAnsi="Times New Roman" w:cs="Times New Roman"/>
          <w:sz w:val="24"/>
          <w:szCs w:val="24"/>
        </w:rPr>
        <w:t>e</w:t>
      </w:r>
      <w:r w:rsidRPr="001F3382">
        <w:rPr>
          <w:rFonts w:ascii="Times New Roman" w:hAnsi="Times New Roman" w:cs="Times New Roman"/>
          <w:sz w:val="24"/>
          <w:szCs w:val="24"/>
        </w:rPr>
        <w:t xml:space="preserve"> i predstojeće reforme javnih emitera BiH u procesu EU integracija</w:t>
      </w:r>
      <w:r>
        <w:rPr>
          <w:rFonts w:ascii="Times New Roman" w:hAnsi="Times New Roman" w:cs="Times New Roman"/>
          <w:sz w:val="24"/>
          <w:szCs w:val="24"/>
        </w:rPr>
        <w:t xml:space="preserve">. </w:t>
      </w:r>
    </w:p>
    <w:p w:rsidR="00D751FB" w:rsidRDefault="00D751FB" w:rsidP="001F3382">
      <w:pPr>
        <w:spacing w:line="360" w:lineRule="auto"/>
        <w:jc w:val="both"/>
        <w:rPr>
          <w:rFonts w:ascii="Times New Roman" w:hAnsi="Times New Roman" w:cs="Times New Roman"/>
          <w:b/>
          <w:sz w:val="24"/>
          <w:szCs w:val="24"/>
          <w:lang w:val="bs-Latn-BA"/>
        </w:rPr>
      </w:pPr>
    </w:p>
    <w:p w:rsidR="007E721E" w:rsidRPr="003F1A70" w:rsidRDefault="007E721E" w:rsidP="001F3382">
      <w:pPr>
        <w:spacing w:line="360" w:lineRule="auto"/>
        <w:jc w:val="both"/>
        <w:rPr>
          <w:rFonts w:ascii="Times New Roman" w:hAnsi="Times New Roman" w:cs="Times New Roman"/>
          <w:sz w:val="24"/>
          <w:szCs w:val="24"/>
          <w:lang w:val="bs-Latn-BA"/>
        </w:rPr>
      </w:pPr>
      <w:r w:rsidRPr="003F1A70">
        <w:rPr>
          <w:rFonts w:ascii="Times New Roman" w:hAnsi="Times New Roman" w:cs="Times New Roman"/>
          <w:b/>
          <w:sz w:val="24"/>
          <w:szCs w:val="24"/>
          <w:lang w:val="bs-Latn-BA"/>
        </w:rPr>
        <w:t xml:space="preserve">Hipotetički okvir istraživanja </w:t>
      </w:r>
    </w:p>
    <w:p w:rsidR="005F7709" w:rsidRDefault="00FE1259" w:rsidP="008903F8">
      <w:pPr>
        <w:spacing w:line="360" w:lineRule="auto"/>
        <w:jc w:val="both"/>
        <w:rPr>
          <w:rFonts w:ascii="Times New Roman" w:hAnsi="Times New Roman" w:cs="Times New Roman"/>
          <w:sz w:val="24"/>
          <w:szCs w:val="24"/>
        </w:rPr>
      </w:pPr>
      <w:r w:rsidRPr="003F1A70">
        <w:rPr>
          <w:rFonts w:ascii="Times New Roman" w:hAnsi="Times New Roman" w:cs="Times New Roman"/>
          <w:sz w:val="24"/>
          <w:szCs w:val="24"/>
          <w:lang w:val="bs-Latn-BA"/>
        </w:rPr>
        <w:t xml:space="preserve">Generalna hipoteza predmetnog istraživanja </w:t>
      </w:r>
      <w:r w:rsidR="005F7709">
        <w:rPr>
          <w:rFonts w:ascii="Times New Roman" w:hAnsi="Times New Roman" w:cs="Times New Roman"/>
          <w:sz w:val="24"/>
          <w:szCs w:val="24"/>
          <w:lang w:val="bs-Latn-BA"/>
        </w:rPr>
        <w:t xml:space="preserve">je da je </w:t>
      </w:r>
      <w:r w:rsidR="005F7709">
        <w:rPr>
          <w:rFonts w:ascii="Times New Roman" w:hAnsi="Times New Roman" w:cs="Times New Roman"/>
          <w:sz w:val="24"/>
          <w:szCs w:val="24"/>
        </w:rPr>
        <w:t>r</w:t>
      </w:r>
      <w:r w:rsidR="005F7709" w:rsidRPr="007A37CE">
        <w:rPr>
          <w:rFonts w:ascii="Times New Roman" w:hAnsi="Times New Roman" w:cs="Times New Roman"/>
          <w:sz w:val="24"/>
          <w:szCs w:val="24"/>
        </w:rPr>
        <w:t xml:space="preserve">eforma javnih emitera kao Poglavlje 10 EU </w:t>
      </w:r>
      <w:r w:rsidR="005F7709" w:rsidRPr="006C2391">
        <w:rPr>
          <w:rFonts w:ascii="Times New Roman" w:hAnsi="Times New Roman" w:cs="Times New Roman"/>
          <w:i/>
          <w:sz w:val="24"/>
          <w:szCs w:val="24"/>
        </w:rPr>
        <w:t>acquisa</w:t>
      </w:r>
      <w:r w:rsidR="005F7709" w:rsidRPr="007A37CE">
        <w:rPr>
          <w:rFonts w:ascii="Times New Roman" w:hAnsi="Times New Roman" w:cs="Times New Roman"/>
          <w:sz w:val="24"/>
          <w:szCs w:val="24"/>
        </w:rPr>
        <w:t xml:space="preserve"> nužan uslov za pristup BiH Evropskoj </w:t>
      </w:r>
      <w:r w:rsidR="005F7709">
        <w:rPr>
          <w:rFonts w:ascii="Times New Roman" w:hAnsi="Times New Roman" w:cs="Times New Roman"/>
          <w:sz w:val="24"/>
          <w:szCs w:val="24"/>
        </w:rPr>
        <w:t>u</w:t>
      </w:r>
      <w:r w:rsidR="005F7709" w:rsidRPr="007A37CE">
        <w:rPr>
          <w:rFonts w:ascii="Times New Roman" w:hAnsi="Times New Roman" w:cs="Times New Roman"/>
          <w:sz w:val="24"/>
          <w:szCs w:val="24"/>
        </w:rPr>
        <w:t>niji</w:t>
      </w:r>
      <w:r w:rsidR="005F7709" w:rsidRPr="006C2391">
        <w:rPr>
          <w:rFonts w:ascii="Times New Roman" w:hAnsi="Times New Roman" w:cs="Times New Roman"/>
          <w:bCs/>
          <w:sz w:val="24"/>
          <w:szCs w:val="24"/>
        </w:rPr>
        <w:t xml:space="preserve">. </w:t>
      </w:r>
      <w:r w:rsidR="005F7709" w:rsidRPr="007A37CE">
        <w:rPr>
          <w:rFonts w:ascii="Times New Roman" w:hAnsi="Times New Roman" w:cs="Times New Roman"/>
          <w:sz w:val="24"/>
          <w:szCs w:val="24"/>
        </w:rPr>
        <w:t>Svaka od zemalja članica morala je u zakonodavnom i svakom drugom smislu prilagoditi svoj sistem javnih emitera zah</w:t>
      </w:r>
      <w:r w:rsidR="005F7709">
        <w:rPr>
          <w:rFonts w:ascii="Times New Roman" w:hAnsi="Times New Roman" w:cs="Times New Roman"/>
          <w:sz w:val="24"/>
          <w:szCs w:val="24"/>
        </w:rPr>
        <w:t>t</w:t>
      </w:r>
      <w:r w:rsidR="005F7709" w:rsidRPr="007A37CE">
        <w:rPr>
          <w:rFonts w:ascii="Times New Roman" w:hAnsi="Times New Roman" w:cs="Times New Roman"/>
          <w:sz w:val="24"/>
          <w:szCs w:val="24"/>
        </w:rPr>
        <w:t xml:space="preserve">jevima EU </w:t>
      </w:r>
      <w:r w:rsidR="005F7709" w:rsidRPr="007A37CE">
        <w:rPr>
          <w:rFonts w:ascii="Times New Roman" w:hAnsi="Times New Roman" w:cs="Times New Roman"/>
          <w:sz w:val="24"/>
          <w:szCs w:val="24"/>
        </w:rPr>
        <w:lastRenderedPageBreak/>
        <w:t>tržišta, pa tako taj zadatak predstoji i BiH.Da bi uspješno okončala proces EU integracija, Bosna i Her</w:t>
      </w:r>
      <w:r w:rsidR="005F7709">
        <w:rPr>
          <w:rFonts w:ascii="Times New Roman" w:hAnsi="Times New Roman" w:cs="Times New Roman"/>
          <w:sz w:val="24"/>
          <w:szCs w:val="24"/>
        </w:rPr>
        <w:t>c</w:t>
      </w:r>
      <w:r w:rsidR="005F7709" w:rsidRPr="007A37CE">
        <w:rPr>
          <w:rFonts w:ascii="Times New Roman" w:hAnsi="Times New Roman" w:cs="Times New Roman"/>
          <w:sz w:val="24"/>
          <w:szCs w:val="24"/>
        </w:rPr>
        <w:t xml:space="preserve">egovina će morati u potpunosti reformisati svoj sistem javnih emitera, koji su trenutno finansijski neodrživi, te kao takvi podložni raznim političkim uticajima. Za korjenito pokretanje ovog procesa u Bosni i Hercegovini već godinama nedostaje politička volja, jer politički subjekti javne sisteme koriste kao dodatne izvore svoje političke moći. Oni također imaju potpuno oprečne vizije o tome kako bi javni emiteri BiH trebali izgledati i obavljati svoje djelatnosti. </w:t>
      </w:r>
    </w:p>
    <w:p w:rsidR="008903F8" w:rsidRDefault="005F7709" w:rsidP="008903F8">
      <w:pPr>
        <w:spacing w:line="360" w:lineRule="auto"/>
        <w:jc w:val="both"/>
        <w:rPr>
          <w:rFonts w:ascii="Times New Roman" w:hAnsi="Times New Roman" w:cs="Times New Roman"/>
          <w:sz w:val="24"/>
          <w:szCs w:val="24"/>
        </w:rPr>
      </w:pPr>
      <w:r w:rsidRPr="00880A3B">
        <w:rPr>
          <w:rFonts w:ascii="Times New Roman" w:hAnsi="Times New Roman" w:cs="Times New Roman"/>
          <w:sz w:val="24"/>
          <w:szCs w:val="24"/>
        </w:rPr>
        <w:t xml:space="preserve">Podhipoteze u ovom istraživanju su </w:t>
      </w:r>
      <w:r w:rsidR="00880A3B">
        <w:rPr>
          <w:rFonts w:ascii="Times New Roman" w:hAnsi="Times New Roman" w:cs="Times New Roman"/>
          <w:sz w:val="24"/>
          <w:szCs w:val="24"/>
        </w:rPr>
        <w:t xml:space="preserve"> da s</w:t>
      </w:r>
      <w:r w:rsidR="00880A3B" w:rsidRPr="00880A3B">
        <w:rPr>
          <w:rFonts w:ascii="Times New Roman" w:hAnsi="Times New Roman" w:cs="Times New Roman"/>
          <w:sz w:val="24"/>
          <w:szCs w:val="24"/>
        </w:rPr>
        <w:t xml:space="preserve">vako zadržavanje istog stanja ili neispunjavanje uslova </w:t>
      </w:r>
      <w:r w:rsidR="00880A3B">
        <w:rPr>
          <w:rFonts w:ascii="Times New Roman" w:hAnsi="Times New Roman" w:cs="Times New Roman"/>
          <w:sz w:val="24"/>
          <w:szCs w:val="24"/>
        </w:rPr>
        <w:t xml:space="preserve">za reformu javnih emitera </w:t>
      </w:r>
      <w:r w:rsidR="00880A3B" w:rsidRPr="00880A3B">
        <w:rPr>
          <w:rFonts w:ascii="Times New Roman" w:hAnsi="Times New Roman" w:cs="Times New Roman"/>
          <w:sz w:val="24"/>
          <w:szCs w:val="24"/>
        </w:rPr>
        <w:t>usporavaproces integrisanja BiH u EU tokove.</w:t>
      </w:r>
    </w:p>
    <w:p w:rsidR="00880A3B" w:rsidRPr="00880A3B" w:rsidRDefault="00880A3B" w:rsidP="008903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Podhipoteza je također da v</w:t>
      </w:r>
      <w:r w:rsidRPr="00880A3B">
        <w:rPr>
          <w:rFonts w:ascii="Times New Roman" w:hAnsi="Times New Roman" w:cs="Times New Roman"/>
          <w:sz w:val="24"/>
          <w:szCs w:val="24"/>
        </w:rPr>
        <w:t>last u BiH u političkom smislu nije učinila dovoljno da omogući neophodnu reformu javnih emitera i nastavlja da kontinuirano opstruira ovaj proces, jer joj nije u interesu da BiH ima objektivan i finansijski neovisan sistem javnih emitera, budući da bi to značilo gubitak političkog uticaja vladajućih stranaka nad medijima koji su ključni za informisanje bh. javnosti.</w:t>
      </w:r>
    </w:p>
    <w:p w:rsidR="00880A3B" w:rsidRPr="00880A3B" w:rsidRDefault="00880A3B" w:rsidP="008903F8">
      <w:pPr>
        <w:spacing w:line="360" w:lineRule="auto"/>
        <w:jc w:val="both"/>
        <w:rPr>
          <w:rFonts w:ascii="Times New Roman" w:hAnsi="Times New Roman" w:cs="Times New Roman"/>
          <w:sz w:val="24"/>
          <w:szCs w:val="24"/>
        </w:rPr>
      </w:pPr>
      <w:r w:rsidRPr="00880A3B">
        <w:rPr>
          <w:rFonts w:ascii="Times New Roman" w:hAnsi="Times New Roman" w:cs="Times New Roman"/>
          <w:sz w:val="24"/>
          <w:szCs w:val="24"/>
        </w:rPr>
        <w:t xml:space="preserve">Politički predstavnici tri dominantne etničke grupe u BiH žele da zadrže trenutno stanje u sistemu javnog informisanja jer profitiraju od političkog uticaja koji uživaju. Ovaj stav jasno je demonstriran u odgovorima na Poglavlje 10 – Informaciono društvo i mediji, u kojima je uz pomoć fragmentiranog mehanizma koordinacije EU, svaki nivo vlasti predstavio svoje stanovište o trenutnom stanju u javnim emiterima. Stavovi su neusaglašeni i često oprečni. </w:t>
      </w:r>
    </w:p>
    <w:p w:rsidR="00880A3B" w:rsidRDefault="00880A3B" w:rsidP="002542AC">
      <w:pPr>
        <w:spacing w:line="360" w:lineRule="auto"/>
        <w:jc w:val="both"/>
        <w:rPr>
          <w:rFonts w:ascii="Times New Roman" w:hAnsi="Times New Roman" w:cs="Times New Roman"/>
          <w:sz w:val="24"/>
          <w:szCs w:val="24"/>
          <w:lang w:val="bs-Latn-BA"/>
        </w:rPr>
      </w:pPr>
    </w:p>
    <w:p w:rsidR="00FE1259" w:rsidRPr="003F1A70" w:rsidRDefault="00FE1259" w:rsidP="002542AC">
      <w:pPr>
        <w:spacing w:line="360" w:lineRule="auto"/>
        <w:jc w:val="both"/>
        <w:rPr>
          <w:rFonts w:ascii="Times New Roman" w:hAnsi="Times New Roman" w:cs="Times New Roman"/>
          <w:sz w:val="24"/>
          <w:szCs w:val="24"/>
          <w:lang w:val="bs-Latn-BA"/>
        </w:rPr>
      </w:pPr>
      <w:r w:rsidRPr="003F1A70">
        <w:rPr>
          <w:rFonts w:ascii="Times New Roman" w:hAnsi="Times New Roman" w:cs="Times New Roman"/>
          <w:b/>
          <w:sz w:val="24"/>
          <w:szCs w:val="24"/>
          <w:lang w:val="bs-Latn-BA"/>
        </w:rPr>
        <w:t>Način istraživanja</w:t>
      </w:r>
    </w:p>
    <w:p w:rsidR="00740A01" w:rsidRDefault="00740A01" w:rsidP="00740A01">
      <w:pPr>
        <w:spacing w:line="360" w:lineRule="auto"/>
        <w:rPr>
          <w:rFonts w:ascii="Times New Roman" w:hAnsi="Times New Roman" w:cs="Times New Roman"/>
          <w:bCs/>
          <w:sz w:val="24"/>
          <w:szCs w:val="24"/>
        </w:rPr>
      </w:pPr>
      <w:r w:rsidRPr="007A37CE">
        <w:rPr>
          <w:rFonts w:ascii="Times New Roman" w:hAnsi="Times New Roman" w:cs="Times New Roman"/>
          <w:bCs/>
          <w:sz w:val="24"/>
          <w:szCs w:val="24"/>
        </w:rPr>
        <w:t xml:space="preserve">U istraživanju će biti korištene opće naučne metode indukcije i dedukcije </w:t>
      </w:r>
      <w:r>
        <w:rPr>
          <w:rFonts w:ascii="Times New Roman" w:hAnsi="Times New Roman" w:cs="Times New Roman"/>
          <w:bCs/>
          <w:sz w:val="24"/>
          <w:szCs w:val="24"/>
        </w:rPr>
        <w:t xml:space="preserve"> u svrhu </w:t>
      </w:r>
      <w:r w:rsidRPr="007A37CE">
        <w:rPr>
          <w:rFonts w:ascii="Times New Roman" w:hAnsi="Times New Roman" w:cs="Times New Roman"/>
          <w:bCs/>
          <w:sz w:val="24"/>
          <w:szCs w:val="24"/>
        </w:rPr>
        <w:t>izvođenj</w:t>
      </w:r>
      <w:r>
        <w:rPr>
          <w:rFonts w:ascii="Times New Roman" w:hAnsi="Times New Roman" w:cs="Times New Roman"/>
          <w:bCs/>
          <w:sz w:val="24"/>
          <w:szCs w:val="24"/>
        </w:rPr>
        <w:t>a</w:t>
      </w:r>
      <w:r w:rsidRPr="007A37CE">
        <w:rPr>
          <w:rFonts w:ascii="Times New Roman" w:hAnsi="Times New Roman" w:cs="Times New Roman"/>
          <w:bCs/>
          <w:sz w:val="24"/>
          <w:szCs w:val="24"/>
        </w:rPr>
        <w:t xml:space="preserve"> općih naučnih zaključaka</w:t>
      </w:r>
      <w:r>
        <w:rPr>
          <w:rFonts w:ascii="Times New Roman" w:hAnsi="Times New Roman" w:cs="Times New Roman"/>
          <w:bCs/>
          <w:sz w:val="24"/>
          <w:szCs w:val="24"/>
        </w:rPr>
        <w:t xml:space="preserve">. </w:t>
      </w:r>
    </w:p>
    <w:p w:rsidR="008903F8" w:rsidRDefault="008903F8" w:rsidP="004C507F">
      <w:pPr>
        <w:spacing w:line="360" w:lineRule="auto"/>
        <w:jc w:val="both"/>
        <w:rPr>
          <w:rFonts w:ascii="Times New Roman" w:hAnsi="Times New Roman" w:cs="Times New Roman"/>
          <w:sz w:val="24"/>
          <w:szCs w:val="24"/>
        </w:rPr>
      </w:pPr>
    </w:p>
    <w:p w:rsidR="00740A01" w:rsidRPr="00740A01" w:rsidRDefault="00740A01" w:rsidP="004C507F">
      <w:pPr>
        <w:spacing w:line="360" w:lineRule="auto"/>
        <w:jc w:val="both"/>
        <w:rPr>
          <w:rFonts w:ascii="Times New Roman" w:hAnsi="Times New Roman" w:cs="Times New Roman"/>
          <w:sz w:val="24"/>
          <w:szCs w:val="24"/>
        </w:rPr>
      </w:pPr>
      <w:r w:rsidRPr="00740A01">
        <w:rPr>
          <w:rFonts w:ascii="Times New Roman" w:hAnsi="Times New Roman" w:cs="Times New Roman"/>
          <w:sz w:val="24"/>
          <w:szCs w:val="24"/>
        </w:rPr>
        <w:t xml:space="preserve">Metoda analize sadržaja </w:t>
      </w:r>
      <w:r w:rsidR="00F83B59">
        <w:rPr>
          <w:rFonts w:ascii="Times New Roman" w:hAnsi="Times New Roman" w:cs="Times New Roman"/>
          <w:sz w:val="24"/>
          <w:szCs w:val="24"/>
        </w:rPr>
        <w:t xml:space="preserve"> biće korišten</w:t>
      </w:r>
      <w:r w:rsidR="008903F8">
        <w:rPr>
          <w:rFonts w:ascii="Times New Roman" w:hAnsi="Times New Roman" w:cs="Times New Roman"/>
          <w:sz w:val="24"/>
          <w:szCs w:val="24"/>
        </w:rPr>
        <w:t>a</w:t>
      </w:r>
      <w:r w:rsidR="00F83B59">
        <w:rPr>
          <w:rFonts w:ascii="Times New Roman" w:hAnsi="Times New Roman" w:cs="Times New Roman"/>
          <w:sz w:val="24"/>
          <w:szCs w:val="24"/>
        </w:rPr>
        <w:t xml:space="preserve"> za analiziranje o</w:t>
      </w:r>
      <w:r w:rsidRPr="00740A01">
        <w:rPr>
          <w:rFonts w:ascii="Times New Roman" w:hAnsi="Times New Roman" w:cs="Times New Roman"/>
          <w:sz w:val="24"/>
          <w:szCs w:val="24"/>
        </w:rPr>
        <w:t>dgovor</w:t>
      </w:r>
      <w:r w:rsidR="00F83B59">
        <w:rPr>
          <w:rFonts w:ascii="Times New Roman" w:hAnsi="Times New Roman" w:cs="Times New Roman"/>
          <w:sz w:val="24"/>
          <w:szCs w:val="24"/>
        </w:rPr>
        <w:t>a</w:t>
      </w:r>
      <w:r w:rsidRPr="00740A01">
        <w:rPr>
          <w:rFonts w:ascii="Times New Roman" w:hAnsi="Times New Roman" w:cs="Times New Roman"/>
          <w:sz w:val="24"/>
          <w:szCs w:val="24"/>
        </w:rPr>
        <w:t xml:space="preserve"> BiH na pitanja iz Poglavlja 10 Upitnika Evropske komisije, Mišljenj</w:t>
      </w:r>
      <w:r w:rsidR="004815D6">
        <w:rPr>
          <w:rFonts w:ascii="Times New Roman" w:hAnsi="Times New Roman" w:cs="Times New Roman"/>
          <w:sz w:val="24"/>
          <w:szCs w:val="24"/>
        </w:rPr>
        <w:t>a</w:t>
      </w:r>
      <w:r w:rsidRPr="00740A01">
        <w:rPr>
          <w:rFonts w:ascii="Times New Roman" w:hAnsi="Times New Roman" w:cs="Times New Roman"/>
          <w:sz w:val="24"/>
          <w:szCs w:val="24"/>
        </w:rPr>
        <w:t xml:space="preserve"> Evropske komisije o zahtjevu BiH za članstvo u EU, Izvještaj</w:t>
      </w:r>
      <w:r w:rsidR="004815D6">
        <w:rPr>
          <w:rFonts w:ascii="Times New Roman" w:hAnsi="Times New Roman" w:cs="Times New Roman"/>
          <w:sz w:val="24"/>
          <w:szCs w:val="24"/>
        </w:rPr>
        <w:t>a</w:t>
      </w:r>
      <w:r w:rsidRPr="00740A01">
        <w:rPr>
          <w:rFonts w:ascii="Times New Roman" w:hAnsi="Times New Roman" w:cs="Times New Roman"/>
          <w:sz w:val="24"/>
          <w:szCs w:val="24"/>
        </w:rPr>
        <w:t xml:space="preserve"> Evropske komisije o napretku BiH u procesu EU integracija</w:t>
      </w:r>
      <w:r w:rsidR="004815D6">
        <w:rPr>
          <w:rFonts w:ascii="Times New Roman" w:hAnsi="Times New Roman" w:cs="Times New Roman"/>
          <w:sz w:val="24"/>
          <w:szCs w:val="24"/>
        </w:rPr>
        <w:t xml:space="preserve">  i druge srodne literature</w:t>
      </w:r>
      <w:r w:rsidRPr="00740A01">
        <w:rPr>
          <w:rFonts w:ascii="Times New Roman" w:hAnsi="Times New Roman" w:cs="Times New Roman"/>
          <w:sz w:val="24"/>
          <w:szCs w:val="24"/>
        </w:rPr>
        <w:t xml:space="preserve">.  </w:t>
      </w:r>
    </w:p>
    <w:p w:rsidR="00740A01" w:rsidRPr="00740A01" w:rsidRDefault="00740A01" w:rsidP="00740A01">
      <w:pPr>
        <w:spacing w:line="360" w:lineRule="auto"/>
        <w:rPr>
          <w:rFonts w:ascii="Times New Roman" w:hAnsi="Times New Roman" w:cs="Times New Roman"/>
          <w:sz w:val="24"/>
          <w:szCs w:val="24"/>
        </w:rPr>
      </w:pPr>
      <w:r w:rsidRPr="00740A01">
        <w:rPr>
          <w:rFonts w:ascii="Times New Roman" w:hAnsi="Times New Roman" w:cs="Times New Roman"/>
          <w:sz w:val="24"/>
          <w:szCs w:val="24"/>
        </w:rPr>
        <w:lastRenderedPageBreak/>
        <w:t>Metoda deskripcije bit će korištena kroz navedenu stručnu literaturu koja će dati ocjenu stanja kako u javnim emiterima u BiH, tako i napretka postignutog od strane države u procesu EU integracija.</w:t>
      </w:r>
    </w:p>
    <w:p w:rsidR="00740A01" w:rsidRPr="00740A01" w:rsidRDefault="00740A01" w:rsidP="00740A01">
      <w:pPr>
        <w:spacing w:line="360" w:lineRule="auto"/>
        <w:rPr>
          <w:rFonts w:ascii="Times New Roman" w:hAnsi="Times New Roman" w:cs="Times New Roman"/>
          <w:sz w:val="24"/>
          <w:szCs w:val="24"/>
        </w:rPr>
      </w:pPr>
      <w:r w:rsidRPr="00740A01">
        <w:rPr>
          <w:rFonts w:ascii="Times New Roman" w:hAnsi="Times New Roman" w:cs="Times New Roman"/>
          <w:sz w:val="24"/>
          <w:szCs w:val="24"/>
        </w:rPr>
        <w:t xml:space="preserve">Uporedna metoda </w:t>
      </w:r>
      <w:r w:rsidR="004815D6">
        <w:rPr>
          <w:rFonts w:ascii="Times New Roman" w:hAnsi="Times New Roman" w:cs="Times New Roman"/>
          <w:sz w:val="24"/>
          <w:szCs w:val="24"/>
        </w:rPr>
        <w:t xml:space="preserve">koristiće se za analiziranje </w:t>
      </w:r>
      <w:r w:rsidRPr="00740A01">
        <w:rPr>
          <w:rFonts w:ascii="Times New Roman" w:hAnsi="Times New Roman" w:cs="Times New Roman"/>
          <w:sz w:val="24"/>
          <w:szCs w:val="24"/>
        </w:rPr>
        <w:t xml:space="preserve">medijske legislative i izvještaja o stanju u javnim emiterima zemalja članica EU i zemalja iz regije, kao i relevantne legislative u BiH. </w:t>
      </w:r>
    </w:p>
    <w:p w:rsidR="00FA5B3B" w:rsidRPr="00740A01" w:rsidRDefault="00740A01" w:rsidP="004815D6">
      <w:pPr>
        <w:spacing w:line="360" w:lineRule="auto"/>
        <w:rPr>
          <w:rFonts w:ascii="Times New Roman" w:hAnsi="Times New Roman" w:cs="Times New Roman"/>
          <w:sz w:val="24"/>
          <w:szCs w:val="24"/>
        </w:rPr>
      </w:pPr>
      <w:r w:rsidRPr="00740A01">
        <w:rPr>
          <w:rFonts w:ascii="Times New Roman" w:hAnsi="Times New Roman" w:cs="Times New Roman"/>
          <w:sz w:val="24"/>
          <w:szCs w:val="24"/>
        </w:rPr>
        <w:t xml:space="preserve">Za prikupljanje podataka bit će korištena tehnika intervjua (političkihpredstavnika koji se bave pitanjima pristupa BiH EU integracijama, uposlenika Direkcije za Evropske integracije, predstavnika civilnog društva koji prate proces EU integracija BiH kao i medijskih stručnjaka). </w:t>
      </w:r>
    </w:p>
    <w:p w:rsidR="00C20EBA" w:rsidRDefault="00C20EBA" w:rsidP="002542AC">
      <w:pPr>
        <w:spacing w:line="360" w:lineRule="auto"/>
        <w:jc w:val="both"/>
        <w:rPr>
          <w:rFonts w:ascii="Times New Roman" w:hAnsi="Times New Roman" w:cs="Times New Roman"/>
          <w:b/>
          <w:sz w:val="24"/>
          <w:szCs w:val="24"/>
          <w:lang w:val="bs-Latn-BA"/>
        </w:rPr>
      </w:pPr>
    </w:p>
    <w:p w:rsidR="00D948C3" w:rsidRPr="003F1A70" w:rsidRDefault="00D948C3" w:rsidP="002542AC">
      <w:pPr>
        <w:spacing w:line="360" w:lineRule="auto"/>
        <w:jc w:val="both"/>
        <w:rPr>
          <w:rFonts w:ascii="Times New Roman" w:hAnsi="Times New Roman" w:cs="Times New Roman"/>
          <w:sz w:val="24"/>
          <w:szCs w:val="24"/>
          <w:lang w:val="bs-Latn-BA"/>
        </w:rPr>
      </w:pPr>
      <w:r w:rsidRPr="003F1A70">
        <w:rPr>
          <w:rFonts w:ascii="Times New Roman" w:hAnsi="Times New Roman" w:cs="Times New Roman"/>
          <w:b/>
          <w:sz w:val="24"/>
          <w:szCs w:val="24"/>
          <w:lang w:val="bs-Latn-BA"/>
        </w:rPr>
        <w:t>Naučna i društvena opravdanost istraživanja</w:t>
      </w:r>
    </w:p>
    <w:p w:rsidR="008903F8" w:rsidRDefault="00C20EBA" w:rsidP="008903F8">
      <w:pPr>
        <w:spacing w:line="360" w:lineRule="auto"/>
        <w:jc w:val="both"/>
        <w:rPr>
          <w:rFonts w:ascii="Times New Roman" w:hAnsi="Times New Roman" w:cs="Times New Roman"/>
          <w:sz w:val="24"/>
          <w:szCs w:val="24"/>
        </w:rPr>
      </w:pPr>
      <w:r w:rsidRPr="00C20EBA">
        <w:rPr>
          <w:rFonts w:ascii="Times New Roman" w:hAnsi="Times New Roman" w:cs="Times New Roman"/>
          <w:sz w:val="24"/>
          <w:szCs w:val="24"/>
          <w:lang w:val="bs-Latn-BA"/>
        </w:rPr>
        <w:t>Rezultat ovog istraživanja i</w:t>
      </w:r>
      <w:r w:rsidRPr="00C20EBA">
        <w:rPr>
          <w:rFonts w:ascii="Times New Roman" w:hAnsi="Times New Roman" w:cs="Times New Roman"/>
          <w:sz w:val="24"/>
          <w:szCs w:val="24"/>
        </w:rPr>
        <w:t>straž</w:t>
      </w:r>
      <w:r w:rsidRPr="00C20EBA">
        <w:rPr>
          <w:rFonts w:ascii="Times New Roman" w:hAnsi="Times New Roman" w:cs="Times New Roman"/>
          <w:sz w:val="24"/>
          <w:szCs w:val="24"/>
          <w:lang w:val="bs-Latn-BA"/>
        </w:rPr>
        <w:t>iće koja je</w:t>
      </w:r>
      <w:r w:rsidRPr="00C20EBA">
        <w:rPr>
          <w:rFonts w:ascii="Times New Roman" w:hAnsi="Times New Roman" w:cs="Times New Roman"/>
          <w:sz w:val="24"/>
          <w:szCs w:val="24"/>
        </w:rPr>
        <w:t xml:space="preserve"> uloga javnih emitera u procesu EU integracija jedne države</w:t>
      </w:r>
      <w:r w:rsidRPr="00C20EBA">
        <w:rPr>
          <w:rFonts w:ascii="Times New Roman" w:hAnsi="Times New Roman" w:cs="Times New Roman"/>
          <w:sz w:val="24"/>
          <w:szCs w:val="24"/>
          <w:lang w:val="bs-Latn-BA"/>
        </w:rPr>
        <w:t xml:space="preserve">, te koliko je </w:t>
      </w:r>
      <w:r w:rsidRPr="00C20EBA">
        <w:rPr>
          <w:rFonts w:ascii="Times New Roman" w:hAnsi="Times New Roman" w:cs="Times New Roman"/>
          <w:sz w:val="24"/>
          <w:szCs w:val="24"/>
        </w:rPr>
        <w:t>je reforma javnih emitera u BiH zaista uslov za integrisanje BiH u EU</w:t>
      </w:r>
      <w:r w:rsidRPr="00C20EBA">
        <w:rPr>
          <w:rFonts w:ascii="Times New Roman" w:hAnsi="Times New Roman" w:cs="Times New Roman"/>
          <w:sz w:val="24"/>
          <w:szCs w:val="24"/>
          <w:lang w:val="bs-Latn-BA"/>
        </w:rPr>
        <w:t xml:space="preserve">? </w:t>
      </w:r>
      <w:r w:rsidRPr="00C20EBA">
        <w:rPr>
          <w:rFonts w:ascii="Times New Roman" w:hAnsi="Times New Roman" w:cs="Times New Roman"/>
          <w:sz w:val="24"/>
          <w:szCs w:val="24"/>
        </w:rPr>
        <w:t xml:space="preserve">Ono će ispitati koji su procesi koji se tiču reforme javnih emitera u procesu EU integracija BiH </w:t>
      </w:r>
      <w:r w:rsidR="008903F8">
        <w:rPr>
          <w:rFonts w:ascii="Times New Roman" w:hAnsi="Times New Roman" w:cs="Times New Roman"/>
          <w:sz w:val="24"/>
          <w:szCs w:val="24"/>
        </w:rPr>
        <w:t>okončani, a koji još predstoje.</w:t>
      </w:r>
    </w:p>
    <w:p w:rsidR="00C20EBA" w:rsidRDefault="00C74BE8" w:rsidP="008903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Rezultati će također dovesti do proširivanja naučnog saznanja o tome </w:t>
      </w:r>
      <w:r w:rsidRPr="007A37CE">
        <w:rPr>
          <w:rFonts w:ascii="Times New Roman" w:hAnsi="Times New Roman" w:cs="Times New Roman"/>
          <w:sz w:val="24"/>
          <w:szCs w:val="24"/>
        </w:rPr>
        <w:t>koja su iskustva zemalja iz regije, koj</w:t>
      </w:r>
      <w:r>
        <w:rPr>
          <w:rFonts w:ascii="Times New Roman" w:hAnsi="Times New Roman" w:cs="Times New Roman"/>
          <w:sz w:val="24"/>
          <w:szCs w:val="24"/>
        </w:rPr>
        <w:t>e</w:t>
      </w:r>
      <w:r w:rsidRPr="007A37CE">
        <w:rPr>
          <w:rFonts w:ascii="Times New Roman" w:hAnsi="Times New Roman" w:cs="Times New Roman"/>
          <w:sz w:val="24"/>
          <w:szCs w:val="24"/>
        </w:rPr>
        <w:t xml:space="preserve"> imaju sličnu medijsku sliku i zakonodavstvo iz spomenute oblasti, kao i iskustva zemalja članica EU kada je riječ o reformama javnih emitera, koje su one morale poduzeti u procesu EU integracija</w:t>
      </w:r>
      <w:r>
        <w:rPr>
          <w:rFonts w:ascii="Times New Roman" w:hAnsi="Times New Roman" w:cs="Times New Roman"/>
          <w:sz w:val="24"/>
          <w:szCs w:val="24"/>
        </w:rPr>
        <w:t>.</w:t>
      </w:r>
    </w:p>
    <w:p w:rsidR="006B5BD4" w:rsidRPr="00C74BE8" w:rsidRDefault="00C20EBA" w:rsidP="004815D6">
      <w:pPr>
        <w:spacing w:line="360" w:lineRule="auto"/>
        <w:jc w:val="both"/>
        <w:rPr>
          <w:rFonts w:ascii="Times New Roman" w:hAnsi="Times New Roman" w:cs="Times New Roman"/>
          <w:sz w:val="24"/>
          <w:szCs w:val="24"/>
        </w:rPr>
      </w:pPr>
      <w:r>
        <w:rPr>
          <w:rFonts w:ascii="Times New Roman" w:hAnsi="Times New Roman" w:cs="Times New Roman"/>
          <w:sz w:val="24"/>
          <w:szCs w:val="24"/>
        </w:rPr>
        <w:t>Društvena opravdanost istraživanja je</w:t>
      </w:r>
      <w:r w:rsidR="008903F8">
        <w:rPr>
          <w:rFonts w:ascii="Times New Roman" w:hAnsi="Times New Roman" w:cs="Times New Roman"/>
          <w:sz w:val="24"/>
          <w:szCs w:val="24"/>
        </w:rPr>
        <w:t xml:space="preserve"> iskazana kroz</w:t>
      </w:r>
      <w:r>
        <w:rPr>
          <w:rFonts w:ascii="Times New Roman" w:hAnsi="Times New Roman" w:cs="Times New Roman"/>
          <w:sz w:val="24"/>
          <w:szCs w:val="24"/>
        </w:rPr>
        <w:t xml:space="preserve"> definisanje </w:t>
      </w:r>
      <w:r w:rsidRPr="00C20EBA">
        <w:rPr>
          <w:rFonts w:ascii="Times New Roman" w:hAnsi="Times New Roman" w:cs="Times New Roman"/>
          <w:sz w:val="24"/>
          <w:szCs w:val="24"/>
        </w:rPr>
        <w:t>ključn</w:t>
      </w:r>
      <w:r>
        <w:rPr>
          <w:rFonts w:ascii="Times New Roman" w:hAnsi="Times New Roman" w:cs="Times New Roman"/>
          <w:sz w:val="24"/>
          <w:szCs w:val="24"/>
        </w:rPr>
        <w:t>ih</w:t>
      </w:r>
      <w:r w:rsidRPr="00C20EBA">
        <w:rPr>
          <w:rFonts w:ascii="Times New Roman" w:hAnsi="Times New Roman" w:cs="Times New Roman"/>
          <w:sz w:val="24"/>
          <w:szCs w:val="24"/>
        </w:rPr>
        <w:t xml:space="preserve"> akter</w:t>
      </w:r>
      <w:r>
        <w:rPr>
          <w:rFonts w:ascii="Times New Roman" w:hAnsi="Times New Roman" w:cs="Times New Roman"/>
          <w:sz w:val="24"/>
          <w:szCs w:val="24"/>
        </w:rPr>
        <w:t>a</w:t>
      </w:r>
      <w:r w:rsidRPr="00C20EBA">
        <w:rPr>
          <w:rFonts w:ascii="Times New Roman" w:hAnsi="Times New Roman" w:cs="Times New Roman"/>
          <w:sz w:val="24"/>
          <w:szCs w:val="24"/>
        </w:rPr>
        <w:t xml:space="preserve"> političkih dešavanja koji imaju najveći uticaj na reformu javnih emitera u BiH</w:t>
      </w:r>
      <w:r w:rsidR="00C74BE8">
        <w:rPr>
          <w:rFonts w:ascii="Times New Roman" w:hAnsi="Times New Roman" w:cs="Times New Roman"/>
          <w:sz w:val="24"/>
          <w:szCs w:val="24"/>
        </w:rPr>
        <w:t xml:space="preserve">, zadataka koji BiH na ovom putu predstoje te obaveza koje i sami javni emiteri moraju ispuniti da bi BiH jednog dana ispunila uslove i postala punopravna članica EU sa sistemom javnih emitera koji su tom izazovu dorasli. </w:t>
      </w:r>
    </w:p>
    <w:p w:rsidR="008903F8" w:rsidRDefault="008903F8">
      <w:pPr>
        <w:rPr>
          <w:rFonts w:ascii="Times New Roman" w:hAnsi="Times New Roman" w:cs="Times New Roman"/>
          <w:sz w:val="24"/>
          <w:szCs w:val="24"/>
          <w:lang w:val="bs-Latn-BA"/>
        </w:rPr>
      </w:pPr>
      <w:r>
        <w:rPr>
          <w:rFonts w:ascii="Times New Roman" w:hAnsi="Times New Roman" w:cs="Times New Roman"/>
          <w:sz w:val="24"/>
          <w:szCs w:val="24"/>
          <w:lang w:val="bs-Latn-BA"/>
        </w:rPr>
        <w:br w:type="page"/>
      </w:r>
    </w:p>
    <w:p w:rsidR="00640C7E" w:rsidRDefault="00640C7E" w:rsidP="00640C7E">
      <w:pPr>
        <w:spacing w:after="0" w:line="360" w:lineRule="auto"/>
        <w:jc w:val="both"/>
        <w:rPr>
          <w:rFonts w:ascii="Times New Roman" w:hAnsi="Times New Roman" w:cs="Times New Roman"/>
          <w:b/>
          <w:sz w:val="24"/>
          <w:szCs w:val="24"/>
          <w:lang w:val="bs-Latn-BA"/>
        </w:rPr>
      </w:pPr>
      <w:r>
        <w:rPr>
          <w:rFonts w:ascii="Times New Roman" w:hAnsi="Times New Roman" w:cs="Times New Roman"/>
          <w:b/>
          <w:sz w:val="24"/>
          <w:szCs w:val="24"/>
          <w:lang w:val="bs-Latn-BA"/>
        </w:rPr>
        <w:lastRenderedPageBreak/>
        <w:t>Literatura</w:t>
      </w:r>
    </w:p>
    <w:p w:rsidR="00640C7E" w:rsidRDefault="00640C7E" w:rsidP="00640C7E">
      <w:pPr>
        <w:spacing w:after="0" w:line="360" w:lineRule="auto"/>
        <w:jc w:val="both"/>
        <w:rPr>
          <w:rFonts w:ascii="Times New Roman" w:hAnsi="Times New Roman" w:cs="Times New Roman"/>
          <w:b/>
          <w:sz w:val="24"/>
          <w:szCs w:val="24"/>
          <w:lang w:val="bs-Latn-BA"/>
        </w:rPr>
      </w:pPr>
    </w:p>
    <w:p w:rsidR="008903F8" w:rsidRPr="008903F8" w:rsidRDefault="008903F8" w:rsidP="00640C7E">
      <w:pPr>
        <w:spacing w:after="0"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Literatura koju će kandidatkinja koristiti sastoji se od recentnih izvora (knjiga i dokumenata)-</w:t>
      </w:r>
    </w:p>
    <w:p w:rsidR="008903F8" w:rsidRDefault="008903F8" w:rsidP="00640C7E">
      <w:pPr>
        <w:spacing w:after="0" w:line="360" w:lineRule="auto"/>
        <w:jc w:val="both"/>
        <w:rPr>
          <w:rFonts w:ascii="Times New Roman" w:hAnsi="Times New Roman" w:cs="Times New Roman"/>
          <w:b/>
          <w:sz w:val="24"/>
          <w:szCs w:val="24"/>
          <w:lang w:val="bs-Latn-BA"/>
        </w:rPr>
      </w:pPr>
    </w:p>
    <w:p w:rsidR="00640C7E" w:rsidRPr="007A37CE" w:rsidRDefault="00640C7E" w:rsidP="00640C7E">
      <w:pPr>
        <w:spacing w:after="0" w:line="360" w:lineRule="auto"/>
        <w:jc w:val="both"/>
        <w:rPr>
          <w:rFonts w:ascii="Times New Roman" w:hAnsi="Times New Roman" w:cs="Times New Roman"/>
          <w:sz w:val="24"/>
          <w:szCs w:val="24"/>
        </w:rPr>
      </w:pPr>
      <w:r w:rsidRPr="007A37CE">
        <w:rPr>
          <w:rFonts w:ascii="Times New Roman" w:hAnsi="Times New Roman" w:cs="Times New Roman"/>
          <w:sz w:val="24"/>
          <w:szCs w:val="24"/>
        </w:rPr>
        <w:t xml:space="preserve">KNJIGE: </w:t>
      </w:r>
    </w:p>
    <w:p w:rsidR="00640C7E" w:rsidRDefault="00640C7E" w:rsidP="00640C7E">
      <w:pPr>
        <w:pStyle w:val="ListParagraph"/>
        <w:numPr>
          <w:ilvl w:val="0"/>
          <w:numId w:val="8"/>
        </w:numPr>
        <w:rPr>
          <w:rFonts w:ascii="Times New Roman" w:hAnsi="Times New Roman" w:cs="Times New Roman"/>
          <w:sz w:val="24"/>
          <w:szCs w:val="24"/>
          <w:lang w:val="hr-HR"/>
        </w:rPr>
      </w:pPr>
      <w:r>
        <w:rPr>
          <w:rFonts w:ascii="Times New Roman" w:hAnsi="Times New Roman" w:cs="Times New Roman"/>
          <w:sz w:val="24"/>
          <w:szCs w:val="24"/>
          <w:lang w:val="hr-HR"/>
        </w:rPr>
        <w:t xml:space="preserve">Banović, D. </w:t>
      </w:r>
      <w:r>
        <w:rPr>
          <w:rFonts w:ascii="Times New Roman" w:hAnsi="Times New Roman" w:cs="Times New Roman"/>
          <w:i/>
          <w:sz w:val="24"/>
          <w:szCs w:val="24"/>
          <w:lang w:val="hr-HR"/>
        </w:rPr>
        <w:t xml:space="preserve">et al. </w:t>
      </w:r>
      <w:r>
        <w:rPr>
          <w:rFonts w:ascii="Times New Roman" w:hAnsi="Times New Roman" w:cs="Times New Roman"/>
          <w:sz w:val="24"/>
          <w:szCs w:val="24"/>
          <w:lang w:val="hr-HR"/>
        </w:rPr>
        <w:t xml:space="preserve">(2011). </w:t>
      </w:r>
      <w:r w:rsidRPr="006C2391">
        <w:rPr>
          <w:rFonts w:ascii="Times New Roman" w:hAnsi="Times New Roman" w:cs="Times New Roman"/>
          <w:i/>
          <w:sz w:val="24"/>
          <w:szCs w:val="24"/>
          <w:lang w:val="hr-HR"/>
        </w:rPr>
        <w:t xml:space="preserve">Država, politika </w:t>
      </w:r>
      <w:r>
        <w:rPr>
          <w:rFonts w:ascii="Times New Roman" w:hAnsi="Times New Roman" w:cs="Times New Roman"/>
          <w:i/>
          <w:sz w:val="24"/>
          <w:szCs w:val="24"/>
          <w:lang w:val="hr-HR"/>
        </w:rPr>
        <w:t>i društvo u Bosni i Hercegovini</w:t>
      </w:r>
      <w:r w:rsidRPr="006C2391">
        <w:rPr>
          <w:rFonts w:ascii="Times New Roman" w:hAnsi="Times New Roman" w:cs="Times New Roman"/>
          <w:i/>
          <w:sz w:val="24"/>
          <w:szCs w:val="24"/>
          <w:lang w:val="hr-HR"/>
        </w:rPr>
        <w:t>: analiza postdejtonskog političkog sistema</w:t>
      </w:r>
      <w:r>
        <w:rPr>
          <w:rFonts w:ascii="Times New Roman" w:hAnsi="Times New Roman" w:cs="Times New Roman"/>
          <w:i/>
          <w:sz w:val="24"/>
          <w:szCs w:val="24"/>
          <w:lang w:val="hr-HR"/>
        </w:rPr>
        <w:t xml:space="preserve">. </w:t>
      </w:r>
      <w:r>
        <w:rPr>
          <w:rFonts w:ascii="Times New Roman" w:hAnsi="Times New Roman" w:cs="Times New Roman"/>
          <w:sz w:val="24"/>
          <w:szCs w:val="24"/>
          <w:lang w:val="hr-HR"/>
        </w:rPr>
        <w:t>University Press, Sarajevo</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Beširević, N. (2013). </w:t>
      </w:r>
      <w:r w:rsidRPr="007A37CE">
        <w:rPr>
          <w:rFonts w:ascii="Times New Roman" w:hAnsi="Times New Roman" w:cs="Times New Roman"/>
          <w:i/>
          <w:iCs/>
          <w:sz w:val="24"/>
          <w:szCs w:val="24"/>
          <w:lang w:val="hr-HR"/>
        </w:rPr>
        <w:t>Vanjska politika Europske unije i Zapadni Balkan</w:t>
      </w:r>
      <w:r w:rsidRPr="007A37CE">
        <w:rPr>
          <w:rFonts w:ascii="Times New Roman" w:hAnsi="Times New Roman" w:cs="Times New Roman"/>
          <w:sz w:val="24"/>
          <w:szCs w:val="24"/>
          <w:lang w:val="hr-HR"/>
        </w:rPr>
        <w:t xml:space="preserve">, Fakultet političkih znanosti, Zagreb  </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Čepo, D. (2013). </w:t>
      </w:r>
      <w:r w:rsidRPr="007A37CE">
        <w:rPr>
          <w:rFonts w:ascii="Times New Roman" w:hAnsi="Times New Roman" w:cs="Times New Roman"/>
          <w:i/>
          <w:iCs/>
          <w:sz w:val="24"/>
          <w:szCs w:val="24"/>
          <w:lang w:val="hr-HR"/>
        </w:rPr>
        <w:t>Političke institucije Europske unije</w:t>
      </w:r>
      <w:r w:rsidRPr="007A37CE">
        <w:rPr>
          <w:rFonts w:ascii="Times New Roman" w:hAnsi="Times New Roman" w:cs="Times New Roman"/>
          <w:sz w:val="24"/>
          <w:szCs w:val="24"/>
          <w:lang w:val="hr-HR"/>
        </w:rPr>
        <w:t xml:space="preserve">, Plejada, Zagreb </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Dedić, H. (2015). </w:t>
      </w:r>
      <w:r w:rsidRPr="007A37CE">
        <w:rPr>
          <w:rFonts w:ascii="Times New Roman" w:hAnsi="Times New Roman" w:cs="Times New Roman"/>
          <w:i/>
          <w:iCs/>
          <w:sz w:val="24"/>
          <w:szCs w:val="24"/>
          <w:lang w:val="hr-HR"/>
        </w:rPr>
        <w:t xml:space="preserve">Bosna </w:t>
      </w:r>
      <w:r>
        <w:rPr>
          <w:rFonts w:ascii="Times New Roman" w:hAnsi="Times New Roman" w:cs="Times New Roman"/>
          <w:i/>
          <w:iCs/>
          <w:sz w:val="24"/>
          <w:szCs w:val="24"/>
          <w:lang w:val="hr-HR"/>
        </w:rPr>
        <w:t>i</w:t>
      </w:r>
      <w:r w:rsidRPr="007A37CE">
        <w:rPr>
          <w:rFonts w:ascii="Times New Roman" w:hAnsi="Times New Roman" w:cs="Times New Roman"/>
          <w:i/>
          <w:iCs/>
          <w:sz w:val="24"/>
          <w:szCs w:val="24"/>
          <w:lang w:val="hr-HR"/>
        </w:rPr>
        <w:t xml:space="preserve"> Hercegovina </w:t>
      </w:r>
      <w:r>
        <w:rPr>
          <w:rFonts w:ascii="Times New Roman" w:hAnsi="Times New Roman" w:cs="Times New Roman"/>
          <w:i/>
          <w:iCs/>
          <w:sz w:val="24"/>
          <w:szCs w:val="24"/>
          <w:lang w:val="hr-HR"/>
        </w:rPr>
        <w:t>i</w:t>
      </w:r>
      <w:r w:rsidRPr="007A37CE">
        <w:rPr>
          <w:rFonts w:ascii="Times New Roman" w:hAnsi="Times New Roman" w:cs="Times New Roman"/>
          <w:i/>
          <w:iCs/>
          <w:sz w:val="24"/>
          <w:szCs w:val="24"/>
          <w:lang w:val="hr-HR"/>
        </w:rPr>
        <w:t xml:space="preserve"> Evropska </w:t>
      </w:r>
      <w:r>
        <w:rPr>
          <w:rFonts w:ascii="Times New Roman" w:hAnsi="Times New Roman" w:cs="Times New Roman"/>
          <w:i/>
          <w:iCs/>
          <w:sz w:val="24"/>
          <w:szCs w:val="24"/>
          <w:lang w:val="hr-HR"/>
        </w:rPr>
        <w:t>u</w:t>
      </w:r>
      <w:r w:rsidRPr="007A37CE">
        <w:rPr>
          <w:rFonts w:ascii="Times New Roman" w:hAnsi="Times New Roman" w:cs="Times New Roman"/>
          <w:i/>
          <w:iCs/>
          <w:sz w:val="24"/>
          <w:szCs w:val="24"/>
          <w:lang w:val="hr-HR"/>
        </w:rPr>
        <w:t>nija: Pretpostavke i dosezi integracije</w:t>
      </w:r>
      <w:r w:rsidRPr="007A37CE">
        <w:rPr>
          <w:rFonts w:ascii="Times New Roman" w:hAnsi="Times New Roman" w:cs="Times New Roman"/>
          <w:sz w:val="24"/>
          <w:szCs w:val="24"/>
          <w:lang w:val="hr-HR"/>
        </w:rPr>
        <w:t xml:space="preserve">, Bosanska riječ Tuzla, Tuzla </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Guegen, D. (2001), </w:t>
      </w:r>
      <w:r w:rsidRPr="007A37CE">
        <w:rPr>
          <w:rFonts w:ascii="Times New Roman" w:hAnsi="Times New Roman" w:cs="Times New Roman"/>
          <w:i/>
          <w:iCs/>
          <w:sz w:val="24"/>
          <w:szCs w:val="24"/>
          <w:lang w:val="hr-HR"/>
        </w:rPr>
        <w:t xml:space="preserve">Praktični </w:t>
      </w:r>
      <w:r>
        <w:rPr>
          <w:rFonts w:ascii="Times New Roman" w:hAnsi="Times New Roman" w:cs="Times New Roman"/>
          <w:i/>
          <w:iCs/>
          <w:sz w:val="24"/>
          <w:szCs w:val="24"/>
          <w:lang w:val="hr-HR"/>
        </w:rPr>
        <w:t>v</w:t>
      </w:r>
      <w:r w:rsidRPr="007A37CE">
        <w:rPr>
          <w:rFonts w:ascii="Times New Roman" w:hAnsi="Times New Roman" w:cs="Times New Roman"/>
          <w:i/>
          <w:iCs/>
          <w:sz w:val="24"/>
          <w:szCs w:val="24"/>
          <w:lang w:val="hr-HR"/>
        </w:rPr>
        <w:t xml:space="preserve">odič </w:t>
      </w:r>
      <w:r>
        <w:rPr>
          <w:rFonts w:ascii="Times New Roman" w:hAnsi="Times New Roman" w:cs="Times New Roman"/>
          <w:i/>
          <w:iCs/>
          <w:sz w:val="24"/>
          <w:szCs w:val="24"/>
          <w:lang w:val="hr-HR"/>
        </w:rPr>
        <w:t>k</w:t>
      </w:r>
      <w:r w:rsidRPr="007A37CE">
        <w:rPr>
          <w:rFonts w:ascii="Times New Roman" w:hAnsi="Times New Roman" w:cs="Times New Roman"/>
          <w:i/>
          <w:iCs/>
          <w:sz w:val="24"/>
          <w:szCs w:val="24"/>
          <w:lang w:val="hr-HR"/>
        </w:rPr>
        <w:t xml:space="preserve">roz </w:t>
      </w:r>
      <w:r>
        <w:rPr>
          <w:rFonts w:ascii="Times New Roman" w:hAnsi="Times New Roman" w:cs="Times New Roman"/>
          <w:i/>
          <w:iCs/>
          <w:sz w:val="24"/>
          <w:szCs w:val="24"/>
          <w:lang w:val="hr-HR"/>
        </w:rPr>
        <w:t>l</w:t>
      </w:r>
      <w:r w:rsidRPr="007A37CE">
        <w:rPr>
          <w:rFonts w:ascii="Times New Roman" w:hAnsi="Times New Roman" w:cs="Times New Roman"/>
          <w:i/>
          <w:iCs/>
          <w:sz w:val="24"/>
          <w:szCs w:val="24"/>
          <w:lang w:val="hr-HR"/>
        </w:rPr>
        <w:t xml:space="preserve">abirint Europske </w:t>
      </w:r>
      <w:r>
        <w:rPr>
          <w:rFonts w:ascii="Times New Roman" w:hAnsi="Times New Roman" w:cs="Times New Roman"/>
          <w:i/>
          <w:iCs/>
          <w:sz w:val="24"/>
          <w:szCs w:val="24"/>
          <w:lang w:val="hr-HR"/>
        </w:rPr>
        <w:t>u</w:t>
      </w:r>
      <w:r w:rsidRPr="007A37CE">
        <w:rPr>
          <w:rFonts w:ascii="Times New Roman" w:hAnsi="Times New Roman" w:cs="Times New Roman"/>
          <w:i/>
          <w:iCs/>
          <w:sz w:val="24"/>
          <w:szCs w:val="24"/>
          <w:lang w:val="hr-HR"/>
        </w:rPr>
        <w:t>nije – struktura, ovlasti i procedure</w:t>
      </w:r>
      <w:r w:rsidRPr="007A37CE">
        <w:rPr>
          <w:rFonts w:ascii="Times New Roman" w:hAnsi="Times New Roman" w:cs="Times New Roman"/>
          <w:sz w:val="24"/>
          <w:szCs w:val="24"/>
          <w:lang w:val="hr-HR"/>
        </w:rPr>
        <w:t xml:space="preserve">, Ministarstvo za europske integracije Republike Hrvatske, Zagreb </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Katsirea, I. (2008). </w:t>
      </w:r>
      <w:r w:rsidRPr="007A37CE">
        <w:rPr>
          <w:rFonts w:ascii="Times New Roman" w:hAnsi="Times New Roman" w:cs="Times New Roman"/>
          <w:i/>
          <w:iCs/>
          <w:sz w:val="24"/>
          <w:szCs w:val="24"/>
          <w:lang w:val="hr-HR"/>
        </w:rPr>
        <w:t>Public Broadcasting and European Law</w:t>
      </w:r>
      <w:r w:rsidRPr="007A37CE">
        <w:rPr>
          <w:rFonts w:ascii="Times New Roman" w:hAnsi="Times New Roman" w:cs="Times New Roman"/>
          <w:sz w:val="24"/>
          <w:szCs w:val="24"/>
          <w:lang w:val="hr-HR"/>
        </w:rPr>
        <w:t xml:space="preserve">, Kluwer Law International, </w:t>
      </w:r>
      <w:r w:rsidRPr="00A4688E">
        <w:rPr>
          <w:rFonts w:ascii="Times New Roman" w:hAnsi="Times New Roman" w:cs="Times New Roman"/>
          <w:sz w:val="24"/>
          <w:szCs w:val="24"/>
          <w:lang w:val="hr-HR"/>
        </w:rPr>
        <w:t>Alphen Aan Den Rijn</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Lasić, M. (2009). </w:t>
      </w:r>
      <w:r>
        <w:rPr>
          <w:rFonts w:ascii="Times New Roman" w:hAnsi="Times New Roman" w:cs="Times New Roman"/>
          <w:i/>
          <w:iCs/>
          <w:sz w:val="24"/>
          <w:szCs w:val="24"/>
          <w:lang w:val="hr-HR"/>
        </w:rPr>
        <w:t>E</w:t>
      </w:r>
      <w:r w:rsidRPr="007A37CE">
        <w:rPr>
          <w:rFonts w:ascii="Times New Roman" w:hAnsi="Times New Roman" w:cs="Times New Roman"/>
          <w:i/>
          <w:iCs/>
          <w:sz w:val="24"/>
          <w:szCs w:val="24"/>
          <w:lang w:val="hr-HR"/>
        </w:rPr>
        <w:t>uropska unija</w:t>
      </w:r>
      <w:r>
        <w:rPr>
          <w:rFonts w:ascii="Times New Roman" w:hAnsi="Times New Roman" w:cs="Times New Roman"/>
          <w:i/>
          <w:iCs/>
          <w:sz w:val="24"/>
          <w:szCs w:val="24"/>
          <w:lang w:val="hr-HR"/>
        </w:rPr>
        <w:t>:</w:t>
      </w:r>
      <w:r w:rsidRPr="007A37CE">
        <w:rPr>
          <w:rFonts w:ascii="Times New Roman" w:hAnsi="Times New Roman" w:cs="Times New Roman"/>
          <w:i/>
          <w:iCs/>
          <w:sz w:val="24"/>
          <w:szCs w:val="24"/>
          <w:lang w:val="hr-HR"/>
        </w:rPr>
        <w:t xml:space="preserve"> Nastanak, strategijske nedoumice i integracijski dometi</w:t>
      </w:r>
      <w:r w:rsidRPr="007A37CE">
        <w:rPr>
          <w:rFonts w:ascii="Times New Roman" w:hAnsi="Times New Roman" w:cs="Times New Roman"/>
          <w:sz w:val="24"/>
          <w:szCs w:val="24"/>
          <w:lang w:val="hr-HR"/>
        </w:rPr>
        <w:t xml:space="preserve">, Sarajevo Publishing, Sarajevo </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Lasić, M. (2015). </w:t>
      </w:r>
      <w:r w:rsidRPr="007A37CE">
        <w:rPr>
          <w:rFonts w:ascii="Times New Roman" w:hAnsi="Times New Roman" w:cs="Times New Roman"/>
          <w:i/>
          <w:iCs/>
          <w:sz w:val="24"/>
          <w:szCs w:val="24"/>
          <w:lang w:val="hr-HR"/>
        </w:rPr>
        <w:t>Uzaludni proeuropski pledoaje</w:t>
      </w:r>
      <w:r w:rsidRPr="007A37CE">
        <w:rPr>
          <w:rFonts w:ascii="Times New Roman" w:hAnsi="Times New Roman" w:cs="Times New Roman"/>
          <w:sz w:val="24"/>
          <w:szCs w:val="24"/>
          <w:lang w:val="hr-HR"/>
        </w:rPr>
        <w:t>, Synopsis, Sarajevo</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Lasić, M. (2016). </w:t>
      </w:r>
      <w:r w:rsidRPr="007A37CE">
        <w:rPr>
          <w:rFonts w:ascii="Times New Roman" w:hAnsi="Times New Roman" w:cs="Times New Roman"/>
          <w:i/>
          <w:iCs/>
          <w:sz w:val="24"/>
          <w:szCs w:val="24"/>
          <w:lang w:val="hr-HR"/>
        </w:rPr>
        <w:t>Transnacionalne socijalizacije politike i institucije Europske unije</w:t>
      </w:r>
      <w:r w:rsidRPr="007A37CE">
        <w:rPr>
          <w:rFonts w:ascii="Times New Roman" w:hAnsi="Times New Roman" w:cs="Times New Roman"/>
          <w:sz w:val="24"/>
          <w:szCs w:val="24"/>
          <w:lang w:val="hr-HR"/>
        </w:rPr>
        <w:t>, Hrvatsko kulturno d</w:t>
      </w:r>
      <w:r>
        <w:rPr>
          <w:rFonts w:ascii="Times New Roman" w:hAnsi="Times New Roman" w:cs="Times New Roman"/>
          <w:sz w:val="24"/>
          <w:szCs w:val="24"/>
          <w:lang w:val="hr-HR"/>
        </w:rPr>
        <w:t>r</w:t>
      </w:r>
      <w:r w:rsidRPr="007A37CE">
        <w:rPr>
          <w:rFonts w:ascii="Times New Roman" w:hAnsi="Times New Roman" w:cs="Times New Roman"/>
          <w:sz w:val="24"/>
          <w:szCs w:val="24"/>
          <w:lang w:val="hr-HR"/>
        </w:rPr>
        <w:t xml:space="preserve">uštvo „Napredak“, Zadar </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Lasić, M. (2020). </w:t>
      </w:r>
      <w:r w:rsidRPr="007A37CE">
        <w:rPr>
          <w:rFonts w:ascii="Times New Roman" w:hAnsi="Times New Roman" w:cs="Times New Roman"/>
          <w:i/>
          <w:iCs/>
          <w:sz w:val="24"/>
          <w:szCs w:val="24"/>
          <w:lang w:val="hr-HR"/>
        </w:rPr>
        <w:t>Zašto nam izmiču europski horizonti?</w:t>
      </w:r>
      <w:r w:rsidRPr="007A37CE">
        <w:rPr>
          <w:rFonts w:ascii="Times New Roman" w:hAnsi="Times New Roman" w:cs="Times New Roman"/>
          <w:sz w:val="24"/>
          <w:szCs w:val="24"/>
          <w:lang w:val="hr-HR"/>
        </w:rPr>
        <w:t>, University Press, Sarajevo</w:t>
      </w:r>
    </w:p>
    <w:p w:rsidR="00640C7E" w:rsidRPr="006C2391"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Michalis, M. (2010). </w:t>
      </w:r>
      <w:r w:rsidRPr="007A37CE">
        <w:rPr>
          <w:rFonts w:ascii="Times New Roman" w:hAnsi="Times New Roman" w:cs="Times New Roman"/>
          <w:i/>
          <w:iCs/>
          <w:spacing w:val="4"/>
          <w:sz w:val="24"/>
          <w:szCs w:val="24"/>
          <w:shd w:val="clear" w:color="auto" w:fill="FCFCFC"/>
          <w:lang w:val="hr-HR"/>
        </w:rPr>
        <w:t>EU Broadcasting Governance and PSB: Between a Rock and a Hard Place</w:t>
      </w:r>
      <w:r w:rsidRPr="007A37CE">
        <w:rPr>
          <w:rFonts w:ascii="Times New Roman" w:hAnsi="Times New Roman" w:cs="Times New Roman"/>
          <w:spacing w:val="4"/>
          <w:sz w:val="24"/>
          <w:szCs w:val="24"/>
          <w:shd w:val="clear" w:color="auto" w:fill="FCFCFC"/>
          <w:lang w:val="hr-HR"/>
        </w:rPr>
        <w:t xml:space="preserve">, Palgrave Macmillan, London </w:t>
      </w:r>
    </w:p>
    <w:p w:rsidR="00640C7E" w:rsidRPr="006C2391" w:rsidRDefault="00640C7E" w:rsidP="00640C7E">
      <w:pPr>
        <w:pStyle w:val="ListParagraph"/>
        <w:numPr>
          <w:ilvl w:val="0"/>
          <w:numId w:val="8"/>
        </w:numPr>
        <w:rPr>
          <w:rFonts w:ascii="Times New Roman" w:hAnsi="Times New Roman" w:cs="Times New Roman"/>
          <w:sz w:val="24"/>
          <w:szCs w:val="24"/>
          <w:lang w:val="hr-HR"/>
        </w:rPr>
      </w:pPr>
      <w:r>
        <w:rPr>
          <w:rFonts w:ascii="Times New Roman" w:hAnsi="Times New Roman" w:cs="Times New Roman"/>
          <w:spacing w:val="4"/>
          <w:sz w:val="24"/>
          <w:szCs w:val="24"/>
          <w:shd w:val="clear" w:color="auto" w:fill="FCFCFC"/>
          <w:lang w:val="hr-HR"/>
        </w:rPr>
        <w:t xml:space="preserve">Misita, N. (2010). </w:t>
      </w:r>
      <w:r>
        <w:rPr>
          <w:rFonts w:ascii="Times New Roman" w:hAnsi="Times New Roman" w:cs="Times New Roman"/>
          <w:i/>
          <w:spacing w:val="4"/>
          <w:sz w:val="24"/>
          <w:szCs w:val="24"/>
          <w:shd w:val="clear" w:color="auto" w:fill="FCFCFC"/>
          <w:lang w:val="hr-HR"/>
        </w:rPr>
        <w:t xml:space="preserve">Evropska unija: osnivanje i razvoj, </w:t>
      </w:r>
      <w:r>
        <w:rPr>
          <w:rFonts w:ascii="Times New Roman" w:hAnsi="Times New Roman" w:cs="Times New Roman"/>
          <w:spacing w:val="4"/>
          <w:sz w:val="24"/>
          <w:szCs w:val="24"/>
          <w:shd w:val="clear" w:color="auto" w:fill="FCFCFC"/>
          <w:lang w:val="hr-HR"/>
        </w:rPr>
        <w:t>Revicon, Sarajevo</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Pr>
          <w:rFonts w:ascii="Times New Roman" w:hAnsi="Times New Roman" w:cs="Times New Roman"/>
          <w:spacing w:val="4"/>
          <w:sz w:val="24"/>
          <w:szCs w:val="24"/>
          <w:shd w:val="clear" w:color="auto" w:fill="FCFCFC"/>
          <w:lang w:val="hr-HR"/>
        </w:rPr>
        <w:t xml:space="preserve">Misita, N. (2019). </w:t>
      </w:r>
      <w:r w:rsidRPr="006C2391">
        <w:rPr>
          <w:rFonts w:ascii="Times New Roman" w:hAnsi="Times New Roman" w:cs="Times New Roman"/>
          <w:i/>
          <w:spacing w:val="4"/>
          <w:sz w:val="24"/>
          <w:szCs w:val="24"/>
          <w:shd w:val="clear" w:color="auto" w:fill="FCFCFC"/>
          <w:lang w:val="hr-HR"/>
        </w:rPr>
        <w:t>Uvod u pravo Evropske unije</w:t>
      </w:r>
      <w:r>
        <w:rPr>
          <w:rFonts w:ascii="Times New Roman" w:hAnsi="Times New Roman" w:cs="Times New Roman"/>
          <w:spacing w:val="4"/>
          <w:sz w:val="24"/>
          <w:szCs w:val="24"/>
          <w:shd w:val="clear" w:color="auto" w:fill="FCFCFC"/>
          <w:lang w:val="hr-HR"/>
        </w:rPr>
        <w:t>, Pravni fakultet Univerziteta u Sarajevu, Sarajevo</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Pejanović, M. (2005). </w:t>
      </w:r>
      <w:r w:rsidRPr="007A37CE">
        <w:rPr>
          <w:rFonts w:ascii="Times New Roman" w:hAnsi="Times New Roman" w:cs="Times New Roman"/>
          <w:i/>
          <w:iCs/>
          <w:sz w:val="24"/>
          <w:szCs w:val="24"/>
          <w:lang w:val="hr-HR"/>
        </w:rPr>
        <w:t>Politički razvitak BiH u postdejtonskom periodu</w:t>
      </w:r>
      <w:r w:rsidRPr="007A37CE">
        <w:rPr>
          <w:rFonts w:ascii="Times New Roman" w:hAnsi="Times New Roman" w:cs="Times New Roman"/>
          <w:sz w:val="24"/>
          <w:szCs w:val="24"/>
          <w:lang w:val="hr-HR"/>
        </w:rPr>
        <w:t xml:space="preserve">, Šahinpašić, Sarajevo </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Pejanović, M. (2016). </w:t>
      </w:r>
      <w:r w:rsidRPr="007A37CE">
        <w:rPr>
          <w:rFonts w:ascii="Times New Roman" w:hAnsi="Times New Roman" w:cs="Times New Roman"/>
          <w:i/>
          <w:iCs/>
          <w:sz w:val="24"/>
          <w:szCs w:val="24"/>
          <w:lang w:val="hr-HR"/>
        </w:rPr>
        <w:t>Essays on the statehood and political development of Bosnia and Herzegovina</w:t>
      </w:r>
      <w:r w:rsidRPr="007A37CE">
        <w:rPr>
          <w:rFonts w:ascii="Times New Roman" w:hAnsi="Times New Roman" w:cs="Times New Roman"/>
          <w:sz w:val="24"/>
          <w:szCs w:val="24"/>
          <w:lang w:val="hr-HR"/>
        </w:rPr>
        <w:t xml:space="preserve">, Šahinpašić, Sarajevo </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Riemen, R. (2016). </w:t>
      </w:r>
      <w:r w:rsidRPr="007A37CE">
        <w:rPr>
          <w:rFonts w:ascii="Times New Roman" w:hAnsi="Times New Roman" w:cs="Times New Roman"/>
          <w:i/>
          <w:iCs/>
          <w:sz w:val="24"/>
          <w:szCs w:val="24"/>
          <w:lang w:val="hr-HR"/>
        </w:rPr>
        <w:t>Povratak Europe</w:t>
      </w:r>
      <w:r w:rsidRPr="007A37CE">
        <w:rPr>
          <w:rFonts w:ascii="Times New Roman" w:hAnsi="Times New Roman" w:cs="Times New Roman"/>
          <w:sz w:val="24"/>
          <w:szCs w:val="24"/>
          <w:lang w:val="hr-HR"/>
        </w:rPr>
        <w:t xml:space="preserve">, </w:t>
      </w:r>
      <w:r w:rsidRPr="007A37CE">
        <w:rPr>
          <w:rFonts w:ascii="Times New Roman" w:hAnsi="Times New Roman" w:cs="Times New Roman"/>
          <w:sz w:val="24"/>
          <w:szCs w:val="24"/>
          <w:shd w:val="clear" w:color="auto" w:fill="FDFDFD"/>
          <w:lang w:val="hr-HR"/>
        </w:rPr>
        <w:t xml:space="preserve">TIM press, Zagreb </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shd w:val="clear" w:color="auto" w:fill="FFFFFF"/>
          <w:lang w:val="hr-HR"/>
        </w:rPr>
        <w:t xml:space="preserve">Saurugger, S. (2013). </w:t>
      </w:r>
      <w:r w:rsidRPr="007A37CE">
        <w:rPr>
          <w:rFonts w:ascii="Times New Roman" w:hAnsi="Times New Roman" w:cs="Times New Roman"/>
          <w:i/>
          <w:iCs/>
          <w:sz w:val="24"/>
          <w:szCs w:val="24"/>
          <w:shd w:val="clear" w:color="auto" w:fill="FFFFFF"/>
          <w:lang w:val="hr-HR"/>
        </w:rPr>
        <w:t>Teorije i koncepti europske integracije</w:t>
      </w:r>
      <w:r w:rsidRPr="007A37CE">
        <w:rPr>
          <w:rFonts w:ascii="Times New Roman" w:hAnsi="Times New Roman" w:cs="Times New Roman"/>
          <w:sz w:val="24"/>
          <w:szCs w:val="24"/>
          <w:shd w:val="clear" w:color="auto" w:fill="FFFFFF"/>
          <w:lang w:val="hr-HR"/>
        </w:rPr>
        <w:t>, Fakultet političkih znanosti u Zagrebu i Biblioteka Politička misao, Zagreb</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shd w:val="clear" w:color="auto" w:fill="FFFFFF"/>
          <w:lang w:val="hr-HR"/>
        </w:rPr>
        <w:t xml:space="preserve">Varufakis, J. (2016). </w:t>
      </w:r>
      <w:r w:rsidRPr="007A37CE">
        <w:rPr>
          <w:rFonts w:ascii="Times New Roman" w:hAnsi="Times New Roman" w:cs="Times New Roman"/>
          <w:i/>
          <w:iCs/>
          <w:sz w:val="24"/>
          <w:szCs w:val="24"/>
          <w:shd w:val="clear" w:color="auto" w:fill="FFFFFF"/>
          <w:lang w:val="hr-HR"/>
        </w:rPr>
        <w:t>TRPITE ONO ŠTO MORATE? – Povijest Europske unije i njezina budućnost</w:t>
      </w:r>
      <w:r w:rsidRPr="007A37CE">
        <w:rPr>
          <w:rFonts w:ascii="Times New Roman" w:hAnsi="Times New Roman" w:cs="Times New Roman"/>
          <w:sz w:val="24"/>
          <w:szCs w:val="24"/>
          <w:shd w:val="clear" w:color="auto" w:fill="FFFFFF"/>
          <w:lang w:val="hr-HR"/>
        </w:rPr>
        <w:t xml:space="preserve">, SANDORF, Zagreb </w:t>
      </w:r>
    </w:p>
    <w:p w:rsidR="00640C7E" w:rsidRPr="007A37CE" w:rsidRDefault="00640C7E" w:rsidP="00640C7E">
      <w:pPr>
        <w:pStyle w:val="ListParagraph"/>
        <w:numPr>
          <w:ilvl w:val="0"/>
          <w:numId w:val="8"/>
        </w:numPr>
        <w:rPr>
          <w:rFonts w:ascii="Times New Roman" w:hAnsi="Times New Roman" w:cs="Times New Roman"/>
          <w:sz w:val="24"/>
          <w:szCs w:val="24"/>
          <w:lang w:val="hr-HR"/>
        </w:rPr>
      </w:pPr>
      <w:r w:rsidRPr="007A37CE">
        <w:rPr>
          <w:rFonts w:ascii="Times New Roman" w:hAnsi="Times New Roman" w:cs="Times New Roman"/>
          <w:sz w:val="24"/>
          <w:szCs w:val="24"/>
          <w:shd w:val="clear" w:color="auto" w:fill="FDFDFD"/>
          <w:lang w:val="hr-HR"/>
        </w:rPr>
        <w:t xml:space="preserve">Žižek, S. (2013). </w:t>
      </w:r>
      <w:r w:rsidRPr="007A37CE">
        <w:rPr>
          <w:rFonts w:ascii="Times New Roman" w:hAnsi="Times New Roman" w:cs="Times New Roman"/>
          <w:i/>
          <w:iCs/>
          <w:sz w:val="24"/>
          <w:szCs w:val="24"/>
          <w:shd w:val="clear" w:color="auto" w:fill="FDFDFD"/>
          <w:lang w:val="hr-HR"/>
        </w:rPr>
        <w:t>Šta Europa želi</w:t>
      </w:r>
      <w:r w:rsidRPr="007A37CE">
        <w:rPr>
          <w:rFonts w:ascii="Times New Roman" w:hAnsi="Times New Roman" w:cs="Times New Roman"/>
          <w:sz w:val="24"/>
          <w:szCs w:val="24"/>
          <w:shd w:val="clear" w:color="auto" w:fill="FDFDFD"/>
          <w:lang w:val="hr-HR"/>
        </w:rPr>
        <w:t xml:space="preserve">?, Algoritam, Zagreb </w:t>
      </w:r>
    </w:p>
    <w:p w:rsidR="00640C7E" w:rsidRPr="007A37CE" w:rsidRDefault="00640C7E" w:rsidP="00640C7E">
      <w:pPr>
        <w:rPr>
          <w:rFonts w:ascii="Times New Roman" w:hAnsi="Times New Roman" w:cs="Times New Roman"/>
          <w:sz w:val="24"/>
          <w:szCs w:val="24"/>
        </w:rPr>
      </w:pPr>
    </w:p>
    <w:p w:rsidR="00640C7E" w:rsidRPr="007A37CE" w:rsidRDefault="00640C7E" w:rsidP="00640C7E">
      <w:pPr>
        <w:rPr>
          <w:rFonts w:ascii="Times New Roman" w:hAnsi="Times New Roman" w:cs="Times New Roman"/>
          <w:sz w:val="24"/>
          <w:szCs w:val="24"/>
        </w:rPr>
      </w:pPr>
      <w:r w:rsidRPr="007A37CE">
        <w:rPr>
          <w:rFonts w:ascii="Times New Roman" w:hAnsi="Times New Roman" w:cs="Times New Roman"/>
          <w:sz w:val="24"/>
          <w:szCs w:val="24"/>
        </w:rPr>
        <w:t>DRUGI PISANI MATERIJALI:</w:t>
      </w:r>
    </w:p>
    <w:p w:rsidR="00640C7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Ahmetašević, N. i Hadžiristić, T</w:t>
      </w:r>
      <w:r>
        <w:rPr>
          <w:rFonts w:ascii="Times New Roman" w:hAnsi="Times New Roman" w:cs="Times New Roman"/>
          <w:sz w:val="24"/>
          <w:szCs w:val="24"/>
          <w:lang w:val="hr-HR"/>
        </w:rPr>
        <w:t>.</w:t>
      </w:r>
      <w:r w:rsidRPr="007A37CE">
        <w:rPr>
          <w:rFonts w:ascii="Times New Roman" w:hAnsi="Times New Roman" w:cs="Times New Roman"/>
          <w:sz w:val="24"/>
          <w:szCs w:val="24"/>
          <w:lang w:val="hr-HR"/>
        </w:rPr>
        <w:t xml:space="preserve"> (2017). </w:t>
      </w:r>
      <w:r w:rsidRPr="007A37CE">
        <w:rPr>
          <w:rFonts w:ascii="Times New Roman" w:hAnsi="Times New Roman" w:cs="Times New Roman"/>
          <w:i/>
          <w:iCs/>
          <w:sz w:val="24"/>
          <w:szCs w:val="24"/>
          <w:lang w:val="hr-HR"/>
        </w:rPr>
        <w:t>The Future of Public Service Broadcasting in Bosnia and Herzegovina</w:t>
      </w:r>
      <w:r>
        <w:rPr>
          <w:rFonts w:ascii="Times New Roman" w:hAnsi="Times New Roman" w:cs="Times New Roman"/>
          <w:sz w:val="24"/>
          <w:szCs w:val="24"/>
          <w:lang w:val="hr-HR"/>
        </w:rPr>
        <w:t>.Sarajevo: Analitika.</w:t>
      </w:r>
    </w:p>
    <w:p w:rsidR="00640C7E" w:rsidRPr="000962F4" w:rsidRDefault="00640C7E" w:rsidP="00640C7E">
      <w:pPr>
        <w:pStyle w:val="ListParagraph"/>
        <w:numPr>
          <w:ilvl w:val="0"/>
          <w:numId w:val="9"/>
        </w:numPr>
        <w:spacing w:line="276" w:lineRule="auto"/>
        <w:rPr>
          <w:rFonts w:ascii="Times New Roman" w:hAnsi="Times New Roman" w:cs="Times New Roman"/>
          <w:sz w:val="24"/>
          <w:szCs w:val="24"/>
          <w:lang w:val="hr-HR"/>
        </w:rPr>
      </w:pPr>
      <w:r w:rsidRPr="000962F4">
        <w:rPr>
          <w:rFonts w:ascii="Times New Roman" w:hAnsi="Times New Roman" w:cs="Times New Roman"/>
          <w:sz w:val="24"/>
          <w:szCs w:val="24"/>
          <w:lang w:val="hr-HR"/>
        </w:rPr>
        <w:lastRenderedPageBreak/>
        <w:t xml:space="preserve">Arriaza Ibarra, K., Nowak, E. i Kuhn, R. (ured.) (2015). </w:t>
      </w:r>
      <w:r w:rsidRPr="000962F4">
        <w:rPr>
          <w:rFonts w:ascii="Times New Roman" w:hAnsi="Times New Roman" w:cs="Times New Roman"/>
          <w:i/>
          <w:sz w:val="24"/>
          <w:szCs w:val="24"/>
          <w:lang w:val="hr-HR"/>
        </w:rPr>
        <w:t>Public Service Media in Europe: A Comparative Approac</w:t>
      </w:r>
      <w:r w:rsidRPr="000962F4">
        <w:rPr>
          <w:rFonts w:ascii="Times New Roman" w:hAnsi="Times New Roman" w:cs="Times New Roman"/>
          <w:sz w:val="24"/>
          <w:szCs w:val="24"/>
          <w:lang w:val="hr-HR"/>
        </w:rPr>
        <w:t>h. London: Routledge.</w:t>
      </w:r>
    </w:p>
    <w:p w:rsidR="00640C7E" w:rsidRPr="007A37C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Bardoel, J. and d'Haenens L. (2008). </w:t>
      </w:r>
      <w:r w:rsidRPr="006C2391">
        <w:rPr>
          <w:rFonts w:ascii="Times New Roman" w:hAnsi="Times New Roman" w:cs="Times New Roman"/>
          <w:iCs/>
          <w:sz w:val="24"/>
          <w:szCs w:val="24"/>
          <w:lang w:val="hr-HR"/>
        </w:rPr>
        <w:t>Reinventing public service broadcasting in Europes: prospects, promises and problems</w:t>
      </w:r>
      <w:r>
        <w:rPr>
          <w:rFonts w:ascii="Times New Roman" w:hAnsi="Times New Roman" w:cs="Times New Roman"/>
          <w:sz w:val="24"/>
          <w:szCs w:val="24"/>
          <w:lang w:val="hr-HR"/>
        </w:rPr>
        <w:t>.</w:t>
      </w:r>
      <w:r w:rsidRPr="006C2391">
        <w:rPr>
          <w:rFonts w:ascii="Times New Roman" w:hAnsi="Times New Roman" w:cs="Times New Roman"/>
          <w:i/>
          <w:sz w:val="24"/>
          <w:szCs w:val="24"/>
          <w:lang w:val="hr-HR"/>
        </w:rPr>
        <w:t>Journal of Media, Culture and Society</w:t>
      </w:r>
      <w:r>
        <w:rPr>
          <w:rFonts w:ascii="Times New Roman" w:hAnsi="Times New Roman" w:cs="Times New Roman"/>
          <w:sz w:val="24"/>
          <w:szCs w:val="24"/>
          <w:lang w:val="hr-HR"/>
        </w:rPr>
        <w:t xml:space="preserve">, 30 (3), </w:t>
      </w:r>
      <w:r w:rsidRPr="002B3293">
        <w:rPr>
          <w:rFonts w:ascii="Times New Roman" w:hAnsi="Times New Roman" w:cs="Times New Roman"/>
          <w:sz w:val="24"/>
          <w:szCs w:val="24"/>
          <w:lang w:val="hr-HR"/>
        </w:rPr>
        <w:t>337-355</w:t>
      </w:r>
      <w:r>
        <w:rPr>
          <w:rFonts w:ascii="Times New Roman" w:hAnsi="Times New Roman" w:cs="Times New Roman"/>
          <w:sz w:val="24"/>
          <w:szCs w:val="24"/>
          <w:lang w:val="hr-HR"/>
        </w:rPr>
        <w:t>.</w:t>
      </w:r>
    </w:p>
    <w:p w:rsidR="00640C7E" w:rsidRPr="007A37C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Buljubašić, B. i Turčilo, L. (2016). </w:t>
      </w:r>
      <w:r w:rsidRPr="006C2391">
        <w:rPr>
          <w:rFonts w:ascii="Times New Roman" w:hAnsi="Times New Roman" w:cs="Times New Roman"/>
          <w:i/>
          <w:sz w:val="24"/>
          <w:szCs w:val="24"/>
          <w:lang w:val="hr-HR"/>
        </w:rPr>
        <w:t>Nevidljiva Evropa : medijska slika evropskih integracija u Bosni i Hercegovini : analiza dominantnih narativa u izvještavanju printanih i online medija u BiH o evropskim integracijama</w:t>
      </w:r>
      <w:r>
        <w:rPr>
          <w:rFonts w:ascii="Times New Roman" w:hAnsi="Times New Roman" w:cs="Times New Roman"/>
          <w:sz w:val="24"/>
          <w:szCs w:val="24"/>
          <w:lang w:val="hr-HR"/>
        </w:rPr>
        <w:t>. Sarajevo:</w:t>
      </w:r>
      <w:r w:rsidRPr="007A37CE">
        <w:rPr>
          <w:rFonts w:ascii="Times New Roman" w:hAnsi="Times New Roman" w:cs="Times New Roman"/>
          <w:sz w:val="24"/>
          <w:szCs w:val="24"/>
          <w:lang w:val="hr-HR"/>
        </w:rPr>
        <w:t xml:space="preserve"> Heinrich Böll Stiftung, Ured za Bosnu i Hercegovinu</w:t>
      </w:r>
      <w:r>
        <w:rPr>
          <w:rFonts w:ascii="Times New Roman" w:hAnsi="Times New Roman" w:cs="Times New Roman"/>
          <w:sz w:val="24"/>
          <w:szCs w:val="24"/>
          <w:lang w:val="hr-HR"/>
        </w:rPr>
        <w:t>.</w:t>
      </w:r>
    </w:p>
    <w:p w:rsidR="00640C7E" w:rsidRPr="007A37C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Clifton, J. and Diaz-Fuentes, D. (2010). </w:t>
      </w:r>
      <w:r w:rsidRPr="007A37CE">
        <w:rPr>
          <w:rFonts w:ascii="Times New Roman" w:hAnsi="Times New Roman" w:cs="Times New Roman"/>
          <w:i/>
          <w:iCs/>
          <w:sz w:val="24"/>
          <w:szCs w:val="24"/>
          <w:lang w:val="hr-HR"/>
        </w:rPr>
        <w:t>Reconceptualising Public Services after Integration: States, Markets and Entitelements in the European Union</w:t>
      </w:r>
      <w:r>
        <w:rPr>
          <w:rFonts w:ascii="Times New Roman" w:hAnsi="Times New Roman" w:cs="Times New Roman"/>
          <w:sz w:val="24"/>
          <w:szCs w:val="24"/>
          <w:lang w:val="hr-HR"/>
        </w:rPr>
        <w:t>.</w:t>
      </w:r>
      <w:r w:rsidRPr="007A37CE">
        <w:rPr>
          <w:rFonts w:ascii="Times New Roman" w:hAnsi="Times New Roman" w:cs="Times New Roman"/>
          <w:sz w:val="24"/>
          <w:szCs w:val="24"/>
          <w:lang w:val="hr-HR"/>
        </w:rPr>
        <w:t xml:space="preserve"> United Nations University-Centre for Regional Integration Studies, e-Working Paper, W-2004/8 </w:t>
      </w:r>
    </w:p>
    <w:p w:rsidR="00640C7E" w:rsidRPr="007A37C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Donders, K. and Pauwels, C. (2010). </w:t>
      </w:r>
      <w:r w:rsidRPr="006C2391">
        <w:rPr>
          <w:rFonts w:ascii="Times New Roman" w:hAnsi="Times New Roman" w:cs="Times New Roman"/>
          <w:iCs/>
          <w:sz w:val="24"/>
          <w:szCs w:val="24"/>
          <w:lang w:val="hr-HR"/>
        </w:rPr>
        <w:t>The introduction of an ex ante evaluation for new media services: Is Europe asking for it, or does public service broadcasting service need it</w:t>
      </w:r>
      <w:r w:rsidRPr="002B3293">
        <w:rPr>
          <w:rFonts w:ascii="Times New Roman" w:hAnsi="Times New Roman" w:cs="Times New Roman"/>
          <w:sz w:val="24"/>
          <w:szCs w:val="24"/>
          <w:lang w:val="hr-HR"/>
        </w:rPr>
        <w:t>?</w:t>
      </w:r>
      <w:r>
        <w:rPr>
          <w:rFonts w:ascii="Times New Roman" w:hAnsi="Times New Roman" w:cs="Times New Roman"/>
          <w:sz w:val="24"/>
          <w:szCs w:val="24"/>
          <w:lang w:val="hr-HR"/>
        </w:rPr>
        <w:t>.</w:t>
      </w:r>
      <w:r w:rsidRPr="006C2391">
        <w:rPr>
          <w:rFonts w:ascii="Times New Roman" w:hAnsi="Times New Roman" w:cs="Times New Roman"/>
          <w:i/>
          <w:sz w:val="24"/>
          <w:szCs w:val="24"/>
          <w:lang w:val="hr-HR"/>
        </w:rPr>
        <w:t>International Journal of Media and Cultural Politics</w:t>
      </w:r>
      <w:r w:rsidRPr="007A37CE">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6 (2), </w:t>
      </w:r>
      <w:r w:rsidRPr="002B3293">
        <w:rPr>
          <w:rFonts w:ascii="Times New Roman" w:hAnsi="Times New Roman" w:cs="Times New Roman"/>
          <w:sz w:val="24"/>
          <w:szCs w:val="24"/>
          <w:lang w:val="hr-HR"/>
        </w:rPr>
        <w:t>133-148</w:t>
      </w:r>
      <w:r>
        <w:rPr>
          <w:rFonts w:ascii="Times New Roman" w:hAnsi="Times New Roman" w:cs="Times New Roman"/>
          <w:sz w:val="24"/>
          <w:szCs w:val="24"/>
          <w:lang w:val="hr-HR"/>
        </w:rPr>
        <w:t>.</w:t>
      </w:r>
    </w:p>
    <w:p w:rsidR="00640C7E" w:rsidRPr="007A37C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Džanko, N. (2019). </w:t>
      </w:r>
      <w:r w:rsidRPr="006C2391">
        <w:rPr>
          <w:rFonts w:ascii="Times New Roman" w:hAnsi="Times New Roman" w:cs="Times New Roman"/>
          <w:i/>
          <w:sz w:val="24"/>
          <w:szCs w:val="24"/>
          <w:lang w:val="hr-HR"/>
        </w:rPr>
        <w:t>Politički pritisci na javni RTV servis u BiH</w:t>
      </w:r>
      <w:r>
        <w:rPr>
          <w:rFonts w:ascii="Times New Roman" w:hAnsi="Times New Roman" w:cs="Times New Roman"/>
          <w:sz w:val="24"/>
          <w:szCs w:val="24"/>
          <w:lang w:val="hr-HR"/>
        </w:rPr>
        <w:t>(</w:t>
      </w:r>
      <w:r w:rsidRPr="007A37CE">
        <w:rPr>
          <w:rFonts w:ascii="Times New Roman" w:hAnsi="Times New Roman" w:cs="Times New Roman"/>
          <w:sz w:val="24"/>
          <w:szCs w:val="24"/>
          <w:lang w:val="hr-HR"/>
        </w:rPr>
        <w:t>magistarski rad</w:t>
      </w:r>
      <w:r>
        <w:rPr>
          <w:rFonts w:ascii="Times New Roman" w:hAnsi="Times New Roman" w:cs="Times New Roman"/>
          <w:sz w:val="24"/>
          <w:szCs w:val="24"/>
          <w:lang w:val="hr-HR"/>
        </w:rPr>
        <w:t>).</w:t>
      </w:r>
      <w:r w:rsidRPr="007A37CE">
        <w:rPr>
          <w:rFonts w:ascii="Times New Roman" w:hAnsi="Times New Roman" w:cs="Times New Roman"/>
          <w:sz w:val="24"/>
          <w:szCs w:val="24"/>
          <w:lang w:val="hr-HR"/>
        </w:rPr>
        <w:t xml:space="preserve"> Fakultet političkih nauka u Sarajevu</w:t>
      </w:r>
      <w:r>
        <w:rPr>
          <w:rFonts w:ascii="Times New Roman" w:hAnsi="Times New Roman" w:cs="Times New Roman"/>
          <w:sz w:val="24"/>
          <w:szCs w:val="24"/>
          <w:lang w:val="hr-HR"/>
        </w:rPr>
        <w:t>.</w:t>
      </w:r>
    </w:p>
    <w:p w:rsidR="00640C7E" w:rsidRPr="007A37C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Džihić, V. and Wieser, A. (2011). </w:t>
      </w:r>
      <w:r w:rsidRPr="006C2391">
        <w:rPr>
          <w:rFonts w:ascii="Times New Roman" w:hAnsi="Times New Roman" w:cs="Times New Roman"/>
          <w:iCs/>
          <w:sz w:val="24"/>
          <w:szCs w:val="24"/>
          <w:lang w:val="hr-HR"/>
        </w:rPr>
        <w:t>Incentives for Democratization? Effects of EU Conditionality on Democracy in Bosnia &amp; Hercegovina</w:t>
      </w:r>
      <w:r>
        <w:rPr>
          <w:rFonts w:ascii="Times New Roman" w:hAnsi="Times New Roman" w:cs="Times New Roman"/>
          <w:sz w:val="24"/>
          <w:szCs w:val="24"/>
          <w:lang w:val="hr-HR"/>
        </w:rPr>
        <w:t>.</w:t>
      </w:r>
      <w:r w:rsidRPr="006C2391">
        <w:rPr>
          <w:rFonts w:ascii="Times New Roman" w:hAnsi="Times New Roman" w:cs="Times New Roman"/>
          <w:i/>
          <w:sz w:val="24"/>
          <w:szCs w:val="24"/>
          <w:lang w:val="hr-HR"/>
        </w:rPr>
        <w:t>Journal of Europe-Asia Studies</w:t>
      </w:r>
      <w:r w:rsidRPr="007A37CE">
        <w:rPr>
          <w:rFonts w:ascii="Times New Roman" w:hAnsi="Times New Roman" w:cs="Times New Roman"/>
          <w:sz w:val="24"/>
          <w:szCs w:val="24"/>
          <w:lang w:val="hr-HR"/>
        </w:rPr>
        <w:t>, Special Issue: Unconditional Conditionality? The Impact of EU Conditionality in the Western</w:t>
      </w:r>
      <w:r>
        <w:rPr>
          <w:rFonts w:ascii="Times New Roman" w:hAnsi="Times New Roman" w:cs="Times New Roman"/>
          <w:sz w:val="24"/>
          <w:szCs w:val="24"/>
          <w:lang w:val="hr-HR"/>
        </w:rPr>
        <w:t xml:space="preserve">, 63 (10), </w:t>
      </w:r>
      <w:r w:rsidRPr="002B3293">
        <w:rPr>
          <w:rFonts w:ascii="Times New Roman" w:hAnsi="Times New Roman" w:cs="Times New Roman"/>
          <w:sz w:val="24"/>
          <w:szCs w:val="24"/>
          <w:lang w:val="hr-HR"/>
        </w:rPr>
        <w:t>1803-1825</w:t>
      </w:r>
      <w:r>
        <w:rPr>
          <w:rFonts w:ascii="Times New Roman" w:hAnsi="Times New Roman" w:cs="Times New Roman"/>
          <w:sz w:val="24"/>
          <w:szCs w:val="24"/>
          <w:lang w:val="hr-HR"/>
        </w:rPr>
        <w:t>.</w:t>
      </w:r>
    </w:p>
    <w:p w:rsidR="00640C7E" w:rsidRPr="007A37C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Friis, L. and Murphy, A. (2000). </w:t>
      </w:r>
      <w:r w:rsidRPr="006C2391">
        <w:rPr>
          <w:rFonts w:ascii="Times New Roman" w:hAnsi="Times New Roman" w:cs="Times New Roman"/>
          <w:iCs/>
          <w:sz w:val="24"/>
          <w:szCs w:val="24"/>
          <w:lang w:val="hr-HR"/>
        </w:rPr>
        <w:t>Turbo-charged negotiations': the EU and the Stability Pact for South Eastern Europe</w:t>
      </w:r>
      <w:r w:rsidRPr="004515C2">
        <w:rPr>
          <w:rFonts w:ascii="Times New Roman" w:hAnsi="Times New Roman" w:cs="Times New Roman"/>
          <w:sz w:val="24"/>
          <w:szCs w:val="24"/>
          <w:lang w:val="hr-HR"/>
        </w:rPr>
        <w:t>.</w:t>
      </w:r>
      <w:r w:rsidRPr="006C2391">
        <w:rPr>
          <w:rFonts w:ascii="Times New Roman" w:hAnsi="Times New Roman" w:cs="Times New Roman"/>
          <w:i/>
          <w:sz w:val="24"/>
          <w:szCs w:val="24"/>
          <w:lang w:val="hr-HR"/>
        </w:rPr>
        <w:t>Journal of European Public Policy</w:t>
      </w:r>
      <w:r w:rsidRPr="007A37CE">
        <w:rPr>
          <w:rFonts w:ascii="Times New Roman" w:hAnsi="Times New Roman" w:cs="Times New Roman"/>
          <w:sz w:val="24"/>
          <w:szCs w:val="24"/>
          <w:lang w:val="hr-HR"/>
        </w:rPr>
        <w:t>, Special Issue: Negotiation and Policy Making in the European Union, 7</w:t>
      </w:r>
      <w:r>
        <w:rPr>
          <w:rFonts w:ascii="Times New Roman" w:hAnsi="Times New Roman" w:cs="Times New Roman"/>
          <w:sz w:val="24"/>
          <w:szCs w:val="24"/>
          <w:lang w:val="hr-HR"/>
        </w:rPr>
        <w:t xml:space="preserve"> (5), </w:t>
      </w:r>
      <w:r w:rsidRPr="004515C2">
        <w:rPr>
          <w:rFonts w:ascii="Times New Roman" w:hAnsi="Times New Roman" w:cs="Times New Roman"/>
          <w:sz w:val="24"/>
          <w:szCs w:val="24"/>
          <w:lang w:val="hr-HR"/>
        </w:rPr>
        <w:t>767-786</w:t>
      </w:r>
      <w:r>
        <w:rPr>
          <w:rFonts w:ascii="Times New Roman" w:hAnsi="Times New Roman" w:cs="Times New Roman"/>
          <w:sz w:val="24"/>
          <w:szCs w:val="24"/>
          <w:lang w:val="hr-HR"/>
        </w:rPr>
        <w:t>.</w:t>
      </w:r>
    </w:p>
    <w:p w:rsidR="00640C7E" w:rsidRPr="007A37CE" w:rsidRDefault="00640C7E" w:rsidP="00640C7E">
      <w:pPr>
        <w:pStyle w:val="ListParagraph"/>
        <w:numPr>
          <w:ilvl w:val="0"/>
          <w:numId w:val="9"/>
        </w:numPr>
        <w:spacing w:line="276" w:lineRule="auto"/>
        <w:rPr>
          <w:rStyle w:val="Emphasis"/>
          <w:rFonts w:ascii="Times New Roman" w:hAnsi="Times New Roman" w:cs="Times New Roman"/>
          <w:i w:val="0"/>
          <w:iCs w:val="0"/>
          <w:sz w:val="24"/>
          <w:szCs w:val="24"/>
          <w:lang w:val="hr-HR"/>
        </w:rPr>
      </w:pPr>
      <w:r w:rsidRPr="007A37CE">
        <w:rPr>
          <w:rStyle w:val="Emphasis"/>
          <w:rFonts w:ascii="Times New Roman" w:hAnsi="Times New Roman" w:cs="Times New Roman"/>
          <w:color w:val="000000"/>
          <w:sz w:val="24"/>
          <w:szCs w:val="24"/>
          <w:shd w:val="clear" w:color="auto" w:fill="FFFFFF"/>
          <w:lang w:val="hr-HR"/>
        </w:rPr>
        <w:t xml:space="preserve">Heinderyckx, F. (2015). </w:t>
      </w:r>
      <w:r w:rsidRPr="006C2391">
        <w:rPr>
          <w:rStyle w:val="Emphasis"/>
          <w:rFonts w:ascii="Times New Roman" w:hAnsi="Times New Roman" w:cs="Times New Roman"/>
          <w:color w:val="000000"/>
          <w:sz w:val="24"/>
          <w:szCs w:val="24"/>
          <w:shd w:val="clear" w:color="auto" w:fill="FFFFFF"/>
          <w:lang w:val="hr-HR"/>
        </w:rPr>
        <w:t>European Public Sphere: Transnational News Media and the Elusive European Public Sphere.International Journal of Communication</w:t>
      </w:r>
      <w:r w:rsidRPr="007A37CE">
        <w:rPr>
          <w:rStyle w:val="Emphasis"/>
          <w:rFonts w:ascii="Times New Roman" w:hAnsi="Times New Roman" w:cs="Times New Roman"/>
          <w:color w:val="000000"/>
          <w:sz w:val="24"/>
          <w:szCs w:val="24"/>
          <w:shd w:val="clear" w:color="auto" w:fill="FFFFFF"/>
          <w:lang w:val="hr-HR"/>
        </w:rPr>
        <w:t xml:space="preserve">, </w:t>
      </w:r>
      <w:r>
        <w:rPr>
          <w:rStyle w:val="Emphasis"/>
          <w:rFonts w:ascii="Times New Roman" w:hAnsi="Times New Roman" w:cs="Times New Roman"/>
          <w:color w:val="000000"/>
          <w:sz w:val="24"/>
          <w:szCs w:val="24"/>
          <w:shd w:val="clear" w:color="auto" w:fill="FFFFFF"/>
          <w:lang w:val="hr-HR"/>
        </w:rPr>
        <w:t xml:space="preserve">9, </w:t>
      </w:r>
      <w:r w:rsidRPr="004515C2">
        <w:rPr>
          <w:rStyle w:val="Emphasis"/>
          <w:rFonts w:ascii="Times New Roman" w:hAnsi="Times New Roman" w:cs="Times New Roman"/>
          <w:color w:val="000000"/>
          <w:sz w:val="24"/>
          <w:szCs w:val="24"/>
          <w:shd w:val="clear" w:color="auto" w:fill="FFFFFF"/>
          <w:lang w:val="hr-HR"/>
        </w:rPr>
        <w:t>3161–3176</w:t>
      </w:r>
      <w:r>
        <w:rPr>
          <w:rStyle w:val="Emphasis"/>
          <w:rFonts w:ascii="Times New Roman" w:hAnsi="Times New Roman" w:cs="Times New Roman"/>
          <w:color w:val="000000"/>
          <w:sz w:val="24"/>
          <w:szCs w:val="24"/>
          <w:shd w:val="clear" w:color="auto" w:fill="FFFFFF"/>
          <w:lang w:val="hr-HR"/>
        </w:rPr>
        <w:t>.</w:t>
      </w:r>
    </w:p>
    <w:p w:rsidR="00640C7E" w:rsidRPr="007A37CE" w:rsidRDefault="00640C7E" w:rsidP="00640C7E">
      <w:pPr>
        <w:pStyle w:val="ListParagraph"/>
        <w:numPr>
          <w:ilvl w:val="0"/>
          <w:numId w:val="9"/>
        </w:numPr>
        <w:spacing w:line="276" w:lineRule="auto"/>
        <w:rPr>
          <w:rFonts w:ascii="Times New Roman" w:hAnsi="Times New Roman" w:cs="Times New Roman"/>
          <w:i/>
          <w:iCs/>
          <w:sz w:val="24"/>
          <w:szCs w:val="24"/>
          <w:lang w:val="hr-HR"/>
        </w:rPr>
      </w:pPr>
      <w:r w:rsidRPr="007A37CE">
        <w:rPr>
          <w:rStyle w:val="Emphasis"/>
          <w:rFonts w:ascii="Times New Roman" w:hAnsi="Times New Roman" w:cs="Times New Roman"/>
          <w:color w:val="000000"/>
          <w:sz w:val="24"/>
          <w:szCs w:val="24"/>
          <w:shd w:val="clear" w:color="auto" w:fill="FFFFFF"/>
          <w:lang w:val="hr-HR"/>
        </w:rPr>
        <w:t xml:space="preserve">Humphreys, P. (2007). </w:t>
      </w:r>
      <w:r w:rsidRPr="006C2391">
        <w:rPr>
          <w:rStyle w:val="Emphasis"/>
          <w:rFonts w:ascii="Times New Roman" w:hAnsi="Times New Roman" w:cs="Times New Roman"/>
          <w:color w:val="000000"/>
          <w:sz w:val="24"/>
          <w:szCs w:val="24"/>
          <w:shd w:val="clear" w:color="auto" w:fill="FFFFFF"/>
          <w:lang w:val="hr-HR"/>
        </w:rPr>
        <w:t>The EU, Communications, Liberalization and the Future of Public Service Broadcasting</w:t>
      </w:r>
      <w:r w:rsidRPr="004515C2">
        <w:rPr>
          <w:rStyle w:val="Emphasis"/>
          <w:rFonts w:ascii="Times New Roman" w:hAnsi="Times New Roman" w:cs="Times New Roman"/>
          <w:color w:val="000000"/>
          <w:sz w:val="24"/>
          <w:szCs w:val="24"/>
          <w:shd w:val="clear" w:color="auto" w:fill="FFFFFF"/>
          <w:lang w:val="hr-HR"/>
        </w:rPr>
        <w:t>.</w:t>
      </w:r>
      <w:r>
        <w:rPr>
          <w:rStyle w:val="Emphasis"/>
          <w:rFonts w:ascii="Times New Roman" w:hAnsi="Times New Roman" w:cs="Times New Roman"/>
          <w:color w:val="000000"/>
          <w:sz w:val="24"/>
          <w:szCs w:val="24"/>
          <w:shd w:val="clear" w:color="auto" w:fill="FFFFFF"/>
          <w:lang w:val="hr-HR"/>
        </w:rPr>
        <w:t xml:space="preserve">U: K. </w:t>
      </w:r>
      <w:r w:rsidRPr="004515C2">
        <w:rPr>
          <w:rStyle w:val="Emphasis"/>
          <w:rFonts w:ascii="Times New Roman" w:hAnsi="Times New Roman" w:cs="Times New Roman"/>
          <w:color w:val="000000"/>
          <w:sz w:val="24"/>
          <w:szCs w:val="24"/>
          <w:shd w:val="clear" w:color="auto" w:fill="FFFFFF"/>
          <w:lang w:val="hr-HR"/>
        </w:rPr>
        <w:t>Sarikakis</w:t>
      </w:r>
      <w:r>
        <w:rPr>
          <w:rStyle w:val="Emphasis"/>
          <w:rFonts w:ascii="Times New Roman" w:hAnsi="Times New Roman" w:cs="Times New Roman"/>
          <w:color w:val="000000"/>
          <w:sz w:val="24"/>
          <w:szCs w:val="24"/>
          <w:shd w:val="clear" w:color="auto" w:fill="FFFFFF"/>
          <w:lang w:val="hr-HR"/>
        </w:rPr>
        <w:t xml:space="preserve"> (ured.). </w:t>
      </w:r>
      <w:r w:rsidRPr="006C2391">
        <w:rPr>
          <w:rStyle w:val="Emphasis"/>
          <w:rFonts w:ascii="Times New Roman" w:hAnsi="Times New Roman" w:cs="Times New Roman"/>
          <w:color w:val="000000"/>
          <w:sz w:val="24"/>
          <w:szCs w:val="24"/>
          <w:shd w:val="clear" w:color="auto" w:fill="FFFFFF"/>
          <w:lang w:val="hr-HR"/>
        </w:rPr>
        <w:t>Media and Cultural Policy in the European Union</w:t>
      </w:r>
      <w:r>
        <w:rPr>
          <w:rStyle w:val="Emphasis"/>
          <w:rFonts w:ascii="Times New Roman" w:hAnsi="Times New Roman" w:cs="Times New Roman"/>
          <w:color w:val="000000"/>
          <w:sz w:val="24"/>
          <w:szCs w:val="24"/>
          <w:shd w:val="clear" w:color="auto" w:fill="FFFFFF"/>
          <w:lang w:val="hr-HR"/>
        </w:rPr>
        <w:t xml:space="preserve"> (str. </w:t>
      </w:r>
      <w:r w:rsidRPr="004515C2">
        <w:rPr>
          <w:rStyle w:val="Emphasis"/>
          <w:rFonts w:ascii="Times New Roman" w:hAnsi="Times New Roman" w:cs="Times New Roman"/>
          <w:color w:val="000000"/>
          <w:sz w:val="24"/>
          <w:szCs w:val="24"/>
          <w:shd w:val="clear" w:color="auto" w:fill="FFFFFF"/>
          <w:lang w:val="hr-HR"/>
        </w:rPr>
        <w:t>91–112</w:t>
      </w:r>
      <w:r>
        <w:rPr>
          <w:rStyle w:val="Emphasis"/>
          <w:rFonts w:ascii="Times New Roman" w:hAnsi="Times New Roman" w:cs="Times New Roman"/>
          <w:color w:val="000000"/>
          <w:sz w:val="24"/>
          <w:szCs w:val="24"/>
          <w:shd w:val="clear" w:color="auto" w:fill="FFFFFF"/>
          <w:lang w:val="hr-HR"/>
        </w:rPr>
        <w:t>). Amsterdam: Brill.</w:t>
      </w:r>
    </w:p>
    <w:p w:rsidR="00640C7E" w:rsidRPr="006C2391" w:rsidRDefault="00640C7E" w:rsidP="00640C7E">
      <w:pPr>
        <w:pStyle w:val="ListParagraph"/>
        <w:numPr>
          <w:ilvl w:val="0"/>
          <w:numId w:val="9"/>
        </w:numPr>
        <w:spacing w:line="276" w:lineRule="auto"/>
        <w:rPr>
          <w:rFonts w:ascii="Times New Roman" w:hAnsi="Times New Roman" w:cs="Times New Roman"/>
          <w:i/>
          <w:sz w:val="24"/>
          <w:szCs w:val="24"/>
          <w:lang w:val="hr-HR"/>
        </w:rPr>
      </w:pPr>
      <w:r w:rsidRPr="007A37CE">
        <w:rPr>
          <w:rFonts w:ascii="Times New Roman" w:hAnsi="Times New Roman" w:cs="Times New Roman"/>
          <w:sz w:val="24"/>
          <w:szCs w:val="24"/>
          <w:lang w:val="hr-HR"/>
        </w:rPr>
        <w:t xml:space="preserve">Juncos, A. (2005). </w:t>
      </w:r>
      <w:r w:rsidRPr="006C2391">
        <w:rPr>
          <w:rFonts w:ascii="Times New Roman" w:hAnsi="Times New Roman" w:cs="Times New Roman"/>
          <w:iCs/>
          <w:sz w:val="24"/>
          <w:szCs w:val="24"/>
          <w:lang w:val="hr-HR"/>
        </w:rPr>
        <w:t>The EU’s post-Conflict Intervention in Bosnia and Herzegovina: (re)Integrating the Balkans and/or (re)Inventing the EU?</w:t>
      </w:r>
      <w:r>
        <w:rPr>
          <w:rFonts w:ascii="Times New Roman" w:hAnsi="Times New Roman" w:cs="Times New Roman"/>
          <w:sz w:val="24"/>
          <w:szCs w:val="24"/>
          <w:lang w:val="hr-HR"/>
        </w:rPr>
        <w:t>.</w:t>
      </w:r>
      <w:r w:rsidRPr="006C2391">
        <w:rPr>
          <w:rFonts w:ascii="Times New Roman" w:hAnsi="Times New Roman" w:cs="Times New Roman"/>
          <w:i/>
          <w:sz w:val="24"/>
          <w:szCs w:val="24"/>
          <w:lang w:val="hr-HR"/>
        </w:rPr>
        <w:t>Southeast European Politics Journal</w:t>
      </w:r>
      <w:r>
        <w:rPr>
          <w:rFonts w:ascii="Times New Roman" w:hAnsi="Times New Roman" w:cs="Times New Roman"/>
          <w:sz w:val="24"/>
          <w:szCs w:val="24"/>
          <w:lang w:val="hr-HR"/>
        </w:rPr>
        <w:t>, VI (2), 88</w:t>
      </w:r>
      <w:r w:rsidRPr="00A00FC7">
        <w:rPr>
          <w:rFonts w:ascii="Times New Roman" w:hAnsi="Times New Roman" w:cs="Times New Roman"/>
          <w:sz w:val="24"/>
          <w:szCs w:val="24"/>
          <w:lang w:val="hr-HR"/>
        </w:rPr>
        <w:t>-108</w:t>
      </w:r>
      <w:r>
        <w:rPr>
          <w:rFonts w:ascii="Times New Roman" w:hAnsi="Times New Roman" w:cs="Times New Roman"/>
          <w:sz w:val="24"/>
          <w:szCs w:val="24"/>
          <w:lang w:val="hr-HR"/>
        </w:rPr>
        <w:t>.</w:t>
      </w:r>
    </w:p>
    <w:p w:rsidR="00640C7E" w:rsidRPr="007A37C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Kleinstüber, H</w:t>
      </w:r>
      <w:r>
        <w:rPr>
          <w:rFonts w:ascii="Times New Roman" w:hAnsi="Times New Roman" w:cs="Times New Roman"/>
          <w:sz w:val="24"/>
          <w:szCs w:val="24"/>
          <w:lang w:val="hr-HR"/>
        </w:rPr>
        <w:t>.</w:t>
      </w:r>
      <w:r w:rsidRPr="007A37CE">
        <w:rPr>
          <w:rFonts w:ascii="Times New Roman" w:hAnsi="Times New Roman" w:cs="Times New Roman"/>
          <w:sz w:val="24"/>
          <w:szCs w:val="24"/>
          <w:lang w:val="hr-HR"/>
        </w:rPr>
        <w:t xml:space="preserve"> J. (2001). </w:t>
      </w:r>
      <w:r w:rsidRPr="006C2391">
        <w:rPr>
          <w:rFonts w:ascii="Times New Roman" w:hAnsi="Times New Roman" w:cs="Times New Roman"/>
          <w:iCs/>
          <w:sz w:val="24"/>
          <w:szCs w:val="24"/>
          <w:lang w:val="hr-HR"/>
        </w:rPr>
        <w:t>Habermas and the Public Sphere: From German to a European Perspective</w:t>
      </w:r>
      <w:r w:rsidRPr="00A00FC7">
        <w:rPr>
          <w:rFonts w:ascii="Times New Roman" w:hAnsi="Times New Roman" w:cs="Times New Roman"/>
          <w:sz w:val="24"/>
          <w:szCs w:val="24"/>
          <w:lang w:val="hr-HR"/>
        </w:rPr>
        <w:t>.</w:t>
      </w:r>
      <w:r w:rsidRPr="006C2391">
        <w:rPr>
          <w:rFonts w:ascii="Times New Roman" w:hAnsi="Times New Roman" w:cs="Times New Roman"/>
          <w:i/>
          <w:sz w:val="24"/>
          <w:szCs w:val="24"/>
          <w:lang w:val="hr-HR"/>
        </w:rPr>
        <w:t>Journal of the European Institute for Communication and Culture</w:t>
      </w:r>
      <w:r w:rsidRPr="007A37CE">
        <w:rPr>
          <w:rFonts w:ascii="Times New Roman" w:hAnsi="Times New Roman" w:cs="Times New Roman"/>
          <w:sz w:val="24"/>
          <w:szCs w:val="24"/>
          <w:lang w:val="hr-HR"/>
        </w:rPr>
        <w:t>, 8</w:t>
      </w:r>
      <w:r>
        <w:rPr>
          <w:rFonts w:ascii="Times New Roman" w:hAnsi="Times New Roman" w:cs="Times New Roman"/>
          <w:sz w:val="24"/>
          <w:szCs w:val="24"/>
          <w:lang w:val="hr-HR"/>
        </w:rPr>
        <w:t xml:space="preserve"> (</w:t>
      </w:r>
      <w:r w:rsidRPr="007A37CE">
        <w:rPr>
          <w:rFonts w:ascii="Times New Roman" w:hAnsi="Times New Roman" w:cs="Times New Roman"/>
          <w:sz w:val="24"/>
          <w:szCs w:val="24"/>
          <w:lang w:val="hr-HR"/>
        </w:rPr>
        <w:t>1</w:t>
      </w:r>
      <w:r>
        <w:rPr>
          <w:rFonts w:ascii="Times New Roman" w:hAnsi="Times New Roman" w:cs="Times New Roman"/>
          <w:sz w:val="24"/>
          <w:szCs w:val="24"/>
          <w:lang w:val="hr-HR"/>
        </w:rPr>
        <w:t xml:space="preserve">), </w:t>
      </w:r>
      <w:r w:rsidRPr="00A00FC7">
        <w:rPr>
          <w:rFonts w:ascii="Times New Roman" w:hAnsi="Times New Roman" w:cs="Times New Roman"/>
          <w:sz w:val="24"/>
          <w:szCs w:val="24"/>
          <w:lang w:val="hr-HR"/>
        </w:rPr>
        <w:t>95-108</w:t>
      </w:r>
      <w:r>
        <w:rPr>
          <w:rFonts w:ascii="Times New Roman" w:hAnsi="Times New Roman" w:cs="Times New Roman"/>
          <w:sz w:val="24"/>
          <w:szCs w:val="24"/>
          <w:lang w:val="hr-HR"/>
        </w:rPr>
        <w:t>.</w:t>
      </w:r>
    </w:p>
    <w:p w:rsidR="00640C7E" w:rsidRPr="007A37C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Meyer, C. (2002). </w:t>
      </w:r>
      <w:r w:rsidRPr="006C2391">
        <w:rPr>
          <w:rFonts w:ascii="Times New Roman" w:hAnsi="Times New Roman" w:cs="Times New Roman"/>
          <w:iCs/>
          <w:sz w:val="24"/>
          <w:szCs w:val="24"/>
          <w:lang w:val="hr-HR"/>
        </w:rPr>
        <w:t>Political Legitimacy and the Invisibility of Politics: Exploring the European Union’s Communication Deficit</w:t>
      </w:r>
      <w:r>
        <w:rPr>
          <w:rFonts w:ascii="Times New Roman" w:hAnsi="Times New Roman" w:cs="Times New Roman"/>
          <w:sz w:val="24"/>
          <w:szCs w:val="24"/>
          <w:lang w:val="hr-HR"/>
        </w:rPr>
        <w:t>.</w:t>
      </w:r>
      <w:r w:rsidRPr="006C2391">
        <w:rPr>
          <w:rFonts w:ascii="Times New Roman" w:hAnsi="Times New Roman" w:cs="Times New Roman"/>
          <w:i/>
          <w:sz w:val="24"/>
          <w:szCs w:val="24"/>
          <w:lang w:val="hr-HR"/>
        </w:rPr>
        <w:t>Journal of Common Market Studies</w:t>
      </w:r>
      <w:r w:rsidRPr="007A37CE">
        <w:rPr>
          <w:rFonts w:ascii="Times New Roman" w:hAnsi="Times New Roman" w:cs="Times New Roman"/>
          <w:sz w:val="24"/>
          <w:szCs w:val="24"/>
          <w:lang w:val="hr-HR"/>
        </w:rPr>
        <w:t>, 37</w:t>
      </w:r>
      <w:r>
        <w:rPr>
          <w:rFonts w:ascii="Times New Roman" w:hAnsi="Times New Roman" w:cs="Times New Roman"/>
          <w:sz w:val="24"/>
          <w:szCs w:val="24"/>
          <w:lang w:val="hr-HR"/>
        </w:rPr>
        <w:t xml:space="preserve"> (</w:t>
      </w:r>
      <w:r w:rsidRPr="007A37CE">
        <w:rPr>
          <w:rFonts w:ascii="Times New Roman" w:hAnsi="Times New Roman" w:cs="Times New Roman"/>
          <w:sz w:val="24"/>
          <w:szCs w:val="24"/>
          <w:lang w:val="hr-HR"/>
        </w:rPr>
        <w:t>4</w:t>
      </w:r>
      <w:r>
        <w:rPr>
          <w:rFonts w:ascii="Times New Roman" w:hAnsi="Times New Roman" w:cs="Times New Roman"/>
          <w:sz w:val="24"/>
          <w:szCs w:val="24"/>
          <w:lang w:val="hr-HR"/>
        </w:rPr>
        <w:t xml:space="preserve">), </w:t>
      </w:r>
      <w:r w:rsidRPr="000962F4">
        <w:rPr>
          <w:rFonts w:ascii="Times New Roman" w:hAnsi="Times New Roman" w:cs="Times New Roman"/>
          <w:sz w:val="24"/>
          <w:szCs w:val="24"/>
          <w:lang w:val="hr-HR"/>
        </w:rPr>
        <w:t>617-639</w:t>
      </w:r>
      <w:r>
        <w:rPr>
          <w:rFonts w:ascii="Times New Roman" w:hAnsi="Times New Roman" w:cs="Times New Roman"/>
          <w:sz w:val="24"/>
          <w:szCs w:val="24"/>
          <w:lang w:val="hr-HR"/>
        </w:rPr>
        <w:t>.</w:t>
      </w:r>
    </w:p>
    <w:p w:rsidR="00640C7E" w:rsidRPr="007A37C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Nowak, E. (2014). </w:t>
      </w:r>
      <w:r w:rsidRPr="006C2391">
        <w:rPr>
          <w:rFonts w:ascii="Times New Roman" w:hAnsi="Times New Roman" w:cs="Times New Roman"/>
          <w:iCs/>
          <w:spacing w:val="4"/>
          <w:sz w:val="24"/>
          <w:szCs w:val="24"/>
          <w:shd w:val="clear" w:color="auto" w:fill="FCFCFC"/>
          <w:lang w:val="hr-HR"/>
        </w:rPr>
        <w:t>Between Economic Objectives and Public Remit: Positive and Negative Integration in European Media Policy</w:t>
      </w:r>
      <w:r w:rsidRPr="000962F4">
        <w:rPr>
          <w:rFonts w:ascii="Times New Roman" w:hAnsi="Times New Roman" w:cs="Times New Roman"/>
          <w:spacing w:val="4"/>
          <w:sz w:val="24"/>
          <w:szCs w:val="24"/>
          <w:shd w:val="clear" w:color="auto" w:fill="FCFCFC"/>
          <w:lang w:val="hr-HR"/>
        </w:rPr>
        <w:t>.</w:t>
      </w:r>
      <w:r>
        <w:rPr>
          <w:rFonts w:ascii="Times New Roman" w:hAnsi="Times New Roman" w:cs="Times New Roman"/>
          <w:spacing w:val="4"/>
          <w:sz w:val="24"/>
          <w:szCs w:val="24"/>
          <w:shd w:val="clear" w:color="auto" w:fill="FCFCFC"/>
          <w:lang w:val="hr-HR"/>
        </w:rPr>
        <w:t>U: K. Donders</w:t>
      </w:r>
      <w:r w:rsidRPr="000962F4">
        <w:rPr>
          <w:rFonts w:ascii="Times New Roman" w:hAnsi="Times New Roman" w:cs="Times New Roman"/>
          <w:spacing w:val="4"/>
          <w:sz w:val="24"/>
          <w:szCs w:val="24"/>
          <w:shd w:val="clear" w:color="auto" w:fill="FCFCFC"/>
          <w:lang w:val="hr-HR"/>
        </w:rPr>
        <w:t xml:space="preserve">, </w:t>
      </w:r>
      <w:r>
        <w:rPr>
          <w:rFonts w:ascii="Times New Roman" w:hAnsi="Times New Roman" w:cs="Times New Roman"/>
          <w:spacing w:val="4"/>
          <w:sz w:val="24"/>
          <w:szCs w:val="24"/>
          <w:shd w:val="clear" w:color="auto" w:fill="FCFCFC"/>
          <w:lang w:val="hr-HR"/>
        </w:rPr>
        <w:t>C. Pauwels</w:t>
      </w:r>
      <w:r w:rsidRPr="000962F4">
        <w:rPr>
          <w:rFonts w:ascii="Times New Roman" w:hAnsi="Times New Roman" w:cs="Times New Roman"/>
          <w:spacing w:val="4"/>
          <w:sz w:val="24"/>
          <w:szCs w:val="24"/>
          <w:shd w:val="clear" w:color="auto" w:fill="FCFCFC"/>
          <w:lang w:val="hr-HR"/>
        </w:rPr>
        <w:t xml:space="preserve">, </w:t>
      </w:r>
      <w:r>
        <w:rPr>
          <w:rFonts w:ascii="Times New Roman" w:hAnsi="Times New Roman" w:cs="Times New Roman"/>
          <w:spacing w:val="4"/>
          <w:sz w:val="24"/>
          <w:szCs w:val="24"/>
          <w:shd w:val="clear" w:color="auto" w:fill="FCFCFC"/>
          <w:lang w:val="hr-HR"/>
        </w:rPr>
        <w:t>J. Loisen</w:t>
      </w:r>
      <w:r w:rsidRPr="000962F4">
        <w:rPr>
          <w:rFonts w:ascii="Times New Roman" w:hAnsi="Times New Roman" w:cs="Times New Roman"/>
          <w:spacing w:val="4"/>
          <w:sz w:val="24"/>
          <w:szCs w:val="24"/>
          <w:shd w:val="clear" w:color="auto" w:fill="FCFCFC"/>
          <w:lang w:val="hr-HR"/>
        </w:rPr>
        <w:t xml:space="preserve"> (</w:t>
      </w:r>
      <w:r>
        <w:rPr>
          <w:rFonts w:ascii="Times New Roman" w:hAnsi="Times New Roman" w:cs="Times New Roman"/>
          <w:spacing w:val="4"/>
          <w:sz w:val="24"/>
          <w:szCs w:val="24"/>
          <w:shd w:val="clear" w:color="auto" w:fill="FCFCFC"/>
          <w:lang w:val="hr-HR"/>
        </w:rPr>
        <w:t xml:space="preserve">ured.). </w:t>
      </w:r>
      <w:r w:rsidRPr="006C2391">
        <w:rPr>
          <w:rFonts w:ascii="Times New Roman" w:hAnsi="Times New Roman" w:cs="Times New Roman"/>
          <w:i/>
          <w:spacing w:val="4"/>
          <w:sz w:val="24"/>
          <w:szCs w:val="24"/>
          <w:shd w:val="clear" w:color="auto" w:fill="FCFCFC"/>
          <w:lang w:val="hr-HR"/>
        </w:rPr>
        <w:t>The Palgrave Handbook of European Media Policy</w:t>
      </w:r>
      <w:r>
        <w:rPr>
          <w:rFonts w:ascii="Times New Roman" w:hAnsi="Times New Roman" w:cs="Times New Roman"/>
          <w:spacing w:val="4"/>
          <w:sz w:val="24"/>
          <w:szCs w:val="24"/>
          <w:shd w:val="clear" w:color="auto" w:fill="FCFCFC"/>
          <w:lang w:val="hr-HR"/>
        </w:rPr>
        <w:t xml:space="preserve">(str. </w:t>
      </w:r>
      <w:r w:rsidRPr="000962F4">
        <w:rPr>
          <w:rFonts w:ascii="Times New Roman" w:hAnsi="Times New Roman" w:cs="Times New Roman"/>
          <w:spacing w:val="4"/>
          <w:sz w:val="24"/>
          <w:szCs w:val="24"/>
          <w:shd w:val="clear" w:color="auto" w:fill="FCFCFC"/>
          <w:lang w:val="hr-HR"/>
        </w:rPr>
        <w:t>96-109</w:t>
      </w:r>
      <w:r>
        <w:rPr>
          <w:rFonts w:ascii="Times New Roman" w:hAnsi="Times New Roman" w:cs="Times New Roman"/>
          <w:spacing w:val="4"/>
          <w:sz w:val="24"/>
          <w:szCs w:val="24"/>
          <w:shd w:val="clear" w:color="auto" w:fill="FCFCFC"/>
          <w:lang w:val="hr-HR"/>
        </w:rPr>
        <w:t>)</w:t>
      </w:r>
      <w:r w:rsidRPr="000962F4">
        <w:rPr>
          <w:rFonts w:ascii="Times New Roman" w:hAnsi="Times New Roman" w:cs="Times New Roman"/>
          <w:spacing w:val="4"/>
          <w:sz w:val="24"/>
          <w:szCs w:val="24"/>
          <w:shd w:val="clear" w:color="auto" w:fill="FCFCFC"/>
          <w:lang w:val="hr-HR"/>
        </w:rPr>
        <w:t xml:space="preserve">. </w:t>
      </w:r>
      <w:r>
        <w:rPr>
          <w:rFonts w:ascii="Times New Roman" w:hAnsi="Times New Roman" w:cs="Times New Roman"/>
          <w:spacing w:val="4"/>
          <w:sz w:val="24"/>
          <w:szCs w:val="24"/>
          <w:shd w:val="clear" w:color="auto" w:fill="FCFCFC"/>
          <w:lang w:val="hr-HR"/>
        </w:rPr>
        <w:t>London: Palgrave Macmillan.</w:t>
      </w:r>
    </w:p>
    <w:p w:rsidR="00640C7E" w:rsidRPr="0021447E" w:rsidRDefault="00640C7E" w:rsidP="00640C7E">
      <w:pPr>
        <w:pStyle w:val="ListParagraph"/>
        <w:numPr>
          <w:ilvl w:val="0"/>
          <w:numId w:val="9"/>
        </w:numPr>
        <w:spacing w:line="276" w:lineRule="auto"/>
        <w:rPr>
          <w:rFonts w:ascii="Times New Roman" w:hAnsi="Times New Roman" w:cs="Times New Roman"/>
          <w:sz w:val="24"/>
          <w:szCs w:val="24"/>
          <w:lang w:val="hr-HR"/>
        </w:rPr>
      </w:pPr>
      <w:r w:rsidRPr="006C2391">
        <w:rPr>
          <w:rFonts w:ascii="Times New Roman" w:hAnsi="Times New Roman" w:cs="Times New Roman"/>
          <w:sz w:val="24"/>
          <w:szCs w:val="24"/>
          <w:lang w:val="hr-HR"/>
        </w:rPr>
        <w:lastRenderedPageBreak/>
        <w:t>Pauwels</w:t>
      </w:r>
      <w:r>
        <w:rPr>
          <w:rFonts w:ascii="Times New Roman" w:hAnsi="Times New Roman" w:cs="Times New Roman"/>
          <w:sz w:val="24"/>
          <w:szCs w:val="24"/>
          <w:lang w:val="hr-HR"/>
        </w:rPr>
        <w:t>, C.,</w:t>
      </w:r>
      <w:r w:rsidRPr="006C2391">
        <w:rPr>
          <w:rFonts w:ascii="Times New Roman" w:hAnsi="Times New Roman" w:cs="Times New Roman"/>
          <w:sz w:val="24"/>
          <w:szCs w:val="24"/>
          <w:lang w:val="hr-HR"/>
        </w:rPr>
        <w:t xml:space="preserve"> Koloriet</w:t>
      </w:r>
      <w:r>
        <w:rPr>
          <w:rFonts w:ascii="Times New Roman" w:hAnsi="Times New Roman" w:cs="Times New Roman"/>
          <w:sz w:val="24"/>
          <w:szCs w:val="24"/>
          <w:lang w:val="hr-HR"/>
        </w:rPr>
        <w:t xml:space="preserve">, L. i </w:t>
      </w:r>
      <w:r w:rsidRPr="006C2391">
        <w:rPr>
          <w:rFonts w:ascii="Times New Roman" w:hAnsi="Times New Roman" w:cs="Times New Roman"/>
          <w:sz w:val="24"/>
          <w:szCs w:val="24"/>
          <w:lang w:val="hr-HR"/>
        </w:rPr>
        <w:t>Style</w:t>
      </w:r>
      <w:r>
        <w:rPr>
          <w:rFonts w:ascii="Times New Roman" w:hAnsi="Times New Roman" w:cs="Times New Roman"/>
          <w:sz w:val="24"/>
          <w:szCs w:val="24"/>
          <w:lang w:val="hr-HR"/>
        </w:rPr>
        <w:t>, H. (ured.) (2009).</w:t>
      </w:r>
      <w:r w:rsidRPr="006C2391">
        <w:rPr>
          <w:rFonts w:ascii="Times New Roman" w:hAnsi="Times New Roman" w:cs="Times New Roman"/>
          <w:i/>
          <w:sz w:val="24"/>
          <w:szCs w:val="24"/>
          <w:lang w:val="hr-HR"/>
        </w:rPr>
        <w:t>Rethinking European Media and Communications Policy</w:t>
      </w:r>
      <w:r>
        <w:rPr>
          <w:rFonts w:ascii="Times New Roman" w:hAnsi="Times New Roman" w:cs="Times New Roman"/>
          <w:i/>
          <w:sz w:val="24"/>
          <w:szCs w:val="24"/>
          <w:lang w:val="hr-HR"/>
        </w:rPr>
        <w:t>.</w:t>
      </w:r>
      <w:r>
        <w:rPr>
          <w:rFonts w:ascii="Times New Roman" w:hAnsi="Times New Roman" w:cs="Times New Roman"/>
          <w:sz w:val="24"/>
          <w:szCs w:val="24"/>
          <w:lang w:val="hr-HR"/>
        </w:rPr>
        <w:t>Brussels, Belgium</w:t>
      </w:r>
      <w:r w:rsidRPr="0021447E">
        <w:rPr>
          <w:rFonts w:ascii="Times New Roman" w:hAnsi="Times New Roman" w:cs="Times New Roman"/>
          <w:sz w:val="24"/>
          <w:szCs w:val="24"/>
          <w:lang w:val="hr-HR"/>
        </w:rPr>
        <w:t>: VUBPress</w:t>
      </w:r>
    </w:p>
    <w:p w:rsidR="00640C7E" w:rsidRPr="007A37C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Sarčević, E. (2009). </w:t>
      </w:r>
      <w:r w:rsidRPr="006C2391">
        <w:rPr>
          <w:rFonts w:ascii="Times New Roman" w:hAnsi="Times New Roman" w:cs="Times New Roman"/>
          <w:iCs/>
          <w:sz w:val="24"/>
          <w:szCs w:val="24"/>
          <w:lang w:val="hr-HR"/>
        </w:rPr>
        <w:t>Bosnia and Herzegovina and Controversies of the EU Integration Processes</w:t>
      </w:r>
      <w:r>
        <w:rPr>
          <w:rFonts w:ascii="Times New Roman" w:hAnsi="Times New Roman" w:cs="Times New Roman"/>
          <w:sz w:val="24"/>
          <w:szCs w:val="24"/>
          <w:lang w:val="hr-HR"/>
        </w:rPr>
        <w:t>.</w:t>
      </w:r>
      <w:r w:rsidRPr="006C2391">
        <w:rPr>
          <w:rFonts w:ascii="Times New Roman" w:hAnsi="Times New Roman" w:cs="Times New Roman"/>
          <w:i/>
          <w:sz w:val="24"/>
          <w:szCs w:val="24"/>
          <w:lang w:val="hr-HR"/>
        </w:rPr>
        <w:t>Zeitschrift für öffentliches Recht</w:t>
      </w:r>
      <w:r w:rsidRPr="007A37CE">
        <w:rPr>
          <w:rFonts w:ascii="Times New Roman" w:hAnsi="Times New Roman" w:cs="Times New Roman"/>
          <w:sz w:val="24"/>
          <w:szCs w:val="24"/>
          <w:lang w:val="hr-HR"/>
        </w:rPr>
        <w:t>, 64</w:t>
      </w:r>
      <w:r>
        <w:rPr>
          <w:rFonts w:ascii="Times New Roman" w:hAnsi="Times New Roman" w:cs="Times New Roman"/>
          <w:sz w:val="24"/>
          <w:szCs w:val="24"/>
          <w:lang w:val="hr-HR"/>
        </w:rPr>
        <w:t xml:space="preserve">, </w:t>
      </w:r>
      <w:r w:rsidRPr="0021447E">
        <w:rPr>
          <w:rFonts w:ascii="Times New Roman" w:hAnsi="Times New Roman" w:cs="Times New Roman"/>
          <w:sz w:val="24"/>
          <w:szCs w:val="24"/>
          <w:lang w:val="hr-HR"/>
        </w:rPr>
        <w:t>237–249</w:t>
      </w:r>
      <w:r>
        <w:rPr>
          <w:rFonts w:ascii="Times New Roman" w:hAnsi="Times New Roman" w:cs="Times New Roman"/>
          <w:sz w:val="24"/>
          <w:szCs w:val="24"/>
          <w:lang w:val="hr-HR"/>
        </w:rPr>
        <w:t>.</w:t>
      </w:r>
    </w:p>
    <w:p w:rsidR="00640C7E" w:rsidRPr="007A37C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Schlesinger, P. (2001). </w:t>
      </w:r>
      <w:r w:rsidRPr="006C2391">
        <w:rPr>
          <w:rFonts w:ascii="Times New Roman" w:hAnsi="Times New Roman" w:cs="Times New Roman"/>
          <w:iCs/>
          <w:sz w:val="24"/>
          <w:szCs w:val="24"/>
          <w:lang w:val="hr-HR"/>
        </w:rPr>
        <w:t>Changing Spaces of Political Communication: The Case of the European Union</w:t>
      </w:r>
      <w:r w:rsidRPr="0021447E">
        <w:rPr>
          <w:rFonts w:ascii="Times New Roman" w:hAnsi="Times New Roman" w:cs="Times New Roman"/>
          <w:sz w:val="24"/>
          <w:szCs w:val="24"/>
          <w:lang w:val="hr-HR"/>
        </w:rPr>
        <w:t>.</w:t>
      </w:r>
      <w:r w:rsidRPr="006C2391">
        <w:rPr>
          <w:rFonts w:ascii="Times New Roman" w:hAnsi="Times New Roman" w:cs="Times New Roman"/>
          <w:i/>
          <w:sz w:val="24"/>
          <w:szCs w:val="24"/>
          <w:lang w:val="hr-HR"/>
        </w:rPr>
        <w:t>Journal of Political Communication</w:t>
      </w:r>
      <w:r w:rsidRPr="007A37CE">
        <w:rPr>
          <w:rFonts w:ascii="Times New Roman" w:hAnsi="Times New Roman" w:cs="Times New Roman"/>
          <w:sz w:val="24"/>
          <w:szCs w:val="24"/>
          <w:lang w:val="hr-HR"/>
        </w:rPr>
        <w:t xml:space="preserve">, 16 </w:t>
      </w:r>
      <w:r>
        <w:rPr>
          <w:rFonts w:ascii="Times New Roman" w:hAnsi="Times New Roman" w:cs="Times New Roman"/>
          <w:sz w:val="24"/>
          <w:szCs w:val="24"/>
          <w:lang w:val="hr-HR"/>
        </w:rPr>
        <w:t>(</w:t>
      </w:r>
      <w:r w:rsidRPr="007A37CE">
        <w:rPr>
          <w:rFonts w:ascii="Times New Roman" w:hAnsi="Times New Roman" w:cs="Times New Roman"/>
          <w:sz w:val="24"/>
          <w:szCs w:val="24"/>
          <w:lang w:val="hr-HR"/>
        </w:rPr>
        <w:t>3</w:t>
      </w:r>
      <w:r>
        <w:rPr>
          <w:rFonts w:ascii="Times New Roman" w:hAnsi="Times New Roman" w:cs="Times New Roman"/>
          <w:sz w:val="24"/>
          <w:szCs w:val="24"/>
          <w:lang w:val="hr-HR"/>
        </w:rPr>
        <w:t xml:space="preserve">), </w:t>
      </w:r>
      <w:r w:rsidRPr="0021447E">
        <w:rPr>
          <w:rFonts w:ascii="Times New Roman" w:hAnsi="Times New Roman" w:cs="Times New Roman"/>
          <w:sz w:val="24"/>
          <w:szCs w:val="24"/>
          <w:lang w:val="hr-HR"/>
        </w:rPr>
        <w:t>263-279</w:t>
      </w:r>
      <w:r>
        <w:rPr>
          <w:rFonts w:ascii="Times New Roman" w:hAnsi="Times New Roman" w:cs="Times New Roman"/>
          <w:sz w:val="24"/>
          <w:szCs w:val="24"/>
          <w:lang w:val="hr-HR"/>
        </w:rPr>
        <w:t>.</w:t>
      </w:r>
    </w:p>
    <w:p w:rsidR="00640C7E" w:rsidRPr="007A37C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sz w:val="24"/>
          <w:szCs w:val="24"/>
          <w:lang w:val="hr-HR"/>
        </w:rPr>
        <w:t xml:space="preserve">Servaes, J. (2003). </w:t>
      </w:r>
      <w:r w:rsidRPr="007A37CE">
        <w:rPr>
          <w:rFonts w:ascii="Times New Roman" w:hAnsi="Times New Roman" w:cs="Times New Roman"/>
          <w:i/>
          <w:iCs/>
          <w:sz w:val="24"/>
          <w:szCs w:val="24"/>
          <w:lang w:val="hr-HR"/>
        </w:rPr>
        <w:t>The European Information Society: A Reality Check 2003</w:t>
      </w:r>
      <w:r>
        <w:rPr>
          <w:rFonts w:ascii="Times New Roman" w:hAnsi="Times New Roman" w:cs="Times New Roman"/>
          <w:sz w:val="24"/>
          <w:szCs w:val="24"/>
          <w:lang w:val="hr-HR"/>
        </w:rPr>
        <w:t>. Bristol:</w:t>
      </w:r>
      <w:r w:rsidRPr="007A37CE">
        <w:rPr>
          <w:rFonts w:ascii="Times New Roman" w:hAnsi="Times New Roman" w:cs="Times New Roman"/>
          <w:sz w:val="24"/>
          <w:szCs w:val="24"/>
          <w:lang w:val="hr-HR"/>
        </w:rPr>
        <w:t xml:space="preserve"> Intellect</w:t>
      </w:r>
      <w:r>
        <w:rPr>
          <w:rFonts w:ascii="Times New Roman" w:hAnsi="Times New Roman" w:cs="Times New Roman"/>
          <w:sz w:val="24"/>
          <w:szCs w:val="24"/>
          <w:lang w:val="hr-HR"/>
        </w:rPr>
        <w:t>.</w:t>
      </w:r>
    </w:p>
    <w:p w:rsidR="00640C7E" w:rsidRPr="0021447E" w:rsidRDefault="00640C7E" w:rsidP="00640C7E">
      <w:pPr>
        <w:pStyle w:val="ListParagraph"/>
        <w:numPr>
          <w:ilvl w:val="0"/>
          <w:numId w:val="9"/>
        </w:numPr>
        <w:spacing w:line="276" w:lineRule="auto"/>
        <w:rPr>
          <w:rFonts w:ascii="Times New Roman" w:hAnsi="Times New Roman" w:cs="Times New Roman"/>
          <w:sz w:val="24"/>
          <w:szCs w:val="24"/>
          <w:lang w:val="hr-HR"/>
        </w:rPr>
      </w:pPr>
      <w:r w:rsidRPr="0021447E">
        <w:rPr>
          <w:rFonts w:ascii="Times New Roman" w:hAnsi="Times New Roman" w:cs="Times New Roman"/>
          <w:sz w:val="24"/>
          <w:szCs w:val="24"/>
          <w:lang w:val="hr-HR"/>
        </w:rPr>
        <w:t xml:space="preserve">Think Tank Populari (2013). “Iz Brazila u Brisel” – izvještaj </w:t>
      </w:r>
    </w:p>
    <w:p w:rsidR="00640C7E" w:rsidRPr="007A37CE" w:rsidRDefault="00640C7E" w:rsidP="00640C7E">
      <w:pPr>
        <w:pStyle w:val="ListParagraph"/>
        <w:numPr>
          <w:ilvl w:val="0"/>
          <w:numId w:val="9"/>
        </w:numPr>
        <w:spacing w:line="276" w:lineRule="auto"/>
        <w:rPr>
          <w:rFonts w:ascii="Times New Roman" w:hAnsi="Times New Roman" w:cs="Times New Roman"/>
          <w:sz w:val="24"/>
          <w:szCs w:val="24"/>
          <w:lang w:val="hr-HR"/>
        </w:rPr>
      </w:pPr>
      <w:r w:rsidRPr="007A37CE">
        <w:rPr>
          <w:rFonts w:ascii="Times New Roman" w:hAnsi="Times New Roman" w:cs="Times New Roman"/>
          <w:i/>
          <w:iCs/>
          <w:sz w:val="24"/>
          <w:szCs w:val="24"/>
          <w:lang w:val="hr-HR"/>
        </w:rPr>
        <w:t xml:space="preserve">VII Međunarodi simpozij – </w:t>
      </w:r>
      <w:r>
        <w:rPr>
          <w:rFonts w:ascii="Times New Roman" w:hAnsi="Times New Roman" w:cs="Times New Roman"/>
          <w:i/>
          <w:iCs/>
          <w:sz w:val="24"/>
          <w:szCs w:val="24"/>
          <w:lang w:val="hr-HR"/>
        </w:rPr>
        <w:t>R</w:t>
      </w:r>
      <w:r w:rsidRPr="007A37CE">
        <w:rPr>
          <w:rFonts w:ascii="Times New Roman" w:hAnsi="Times New Roman" w:cs="Times New Roman"/>
          <w:i/>
          <w:iCs/>
          <w:sz w:val="24"/>
          <w:szCs w:val="24"/>
          <w:lang w:val="hr-HR"/>
        </w:rPr>
        <w:t xml:space="preserve">eforme u </w:t>
      </w:r>
      <w:r>
        <w:rPr>
          <w:rFonts w:ascii="Times New Roman" w:hAnsi="Times New Roman" w:cs="Times New Roman"/>
          <w:i/>
          <w:iCs/>
          <w:sz w:val="24"/>
          <w:szCs w:val="24"/>
          <w:lang w:val="hr-HR"/>
        </w:rPr>
        <w:t>B</w:t>
      </w:r>
      <w:r w:rsidRPr="007A37CE">
        <w:rPr>
          <w:rFonts w:ascii="Times New Roman" w:hAnsi="Times New Roman" w:cs="Times New Roman"/>
          <w:i/>
          <w:iCs/>
          <w:sz w:val="24"/>
          <w:szCs w:val="24"/>
          <w:lang w:val="hr-HR"/>
        </w:rPr>
        <w:t>i</w:t>
      </w:r>
      <w:r>
        <w:rPr>
          <w:rFonts w:ascii="Times New Roman" w:hAnsi="Times New Roman" w:cs="Times New Roman"/>
          <w:i/>
          <w:iCs/>
          <w:sz w:val="24"/>
          <w:szCs w:val="24"/>
          <w:lang w:val="hr-HR"/>
        </w:rPr>
        <w:t>H</w:t>
      </w:r>
      <w:r w:rsidRPr="007A37CE">
        <w:rPr>
          <w:rFonts w:ascii="Times New Roman" w:hAnsi="Times New Roman" w:cs="Times New Roman"/>
          <w:i/>
          <w:iCs/>
          <w:sz w:val="24"/>
          <w:szCs w:val="24"/>
          <w:lang w:val="hr-HR"/>
        </w:rPr>
        <w:t xml:space="preserve"> – put ka europskim integracijama</w:t>
      </w:r>
      <w:r>
        <w:rPr>
          <w:rFonts w:ascii="Times New Roman" w:hAnsi="Times New Roman" w:cs="Times New Roman"/>
          <w:i/>
          <w:iCs/>
          <w:sz w:val="24"/>
          <w:szCs w:val="24"/>
          <w:lang w:val="hr-HR"/>
        </w:rPr>
        <w:t xml:space="preserve">: zbornik radova </w:t>
      </w:r>
      <w:r>
        <w:rPr>
          <w:rFonts w:ascii="Times New Roman" w:hAnsi="Times New Roman" w:cs="Times New Roman"/>
          <w:iCs/>
          <w:sz w:val="24"/>
          <w:szCs w:val="24"/>
          <w:lang w:val="hr-HR"/>
        </w:rPr>
        <w:t>(2007)</w:t>
      </w:r>
      <w:r>
        <w:rPr>
          <w:rFonts w:ascii="Times New Roman" w:hAnsi="Times New Roman" w:cs="Times New Roman"/>
          <w:sz w:val="24"/>
          <w:szCs w:val="24"/>
          <w:lang w:val="hr-HR"/>
        </w:rPr>
        <w:t>.</w:t>
      </w:r>
      <w:r w:rsidRPr="007A37CE">
        <w:rPr>
          <w:rFonts w:ascii="Times New Roman" w:hAnsi="Times New Roman" w:cs="Times New Roman"/>
          <w:sz w:val="24"/>
          <w:szCs w:val="24"/>
          <w:lang w:val="hr-HR"/>
        </w:rPr>
        <w:t xml:space="preserve"> Sarajevo</w:t>
      </w:r>
      <w:r>
        <w:rPr>
          <w:rFonts w:ascii="Times New Roman" w:hAnsi="Times New Roman" w:cs="Times New Roman"/>
          <w:sz w:val="24"/>
          <w:szCs w:val="24"/>
          <w:lang w:val="hr-HR"/>
        </w:rPr>
        <w:t>: Revicon</w:t>
      </w:r>
    </w:p>
    <w:p w:rsidR="00640C7E" w:rsidRPr="007A37CE" w:rsidRDefault="00640C7E" w:rsidP="00640C7E">
      <w:pPr>
        <w:pStyle w:val="ListParagraph"/>
        <w:spacing w:line="276" w:lineRule="auto"/>
        <w:rPr>
          <w:rFonts w:ascii="Times New Roman" w:hAnsi="Times New Roman" w:cs="Times New Roman"/>
          <w:sz w:val="24"/>
          <w:szCs w:val="24"/>
          <w:lang w:val="hr-HR"/>
        </w:rPr>
      </w:pPr>
    </w:p>
    <w:p w:rsidR="00640C7E" w:rsidRPr="007A37CE" w:rsidRDefault="00640C7E" w:rsidP="00640C7E">
      <w:pPr>
        <w:rPr>
          <w:rFonts w:ascii="Times New Roman" w:hAnsi="Times New Roman" w:cs="Times New Roman"/>
          <w:sz w:val="24"/>
          <w:szCs w:val="24"/>
        </w:rPr>
      </w:pPr>
      <w:r w:rsidRPr="007A37CE">
        <w:rPr>
          <w:rFonts w:ascii="Times New Roman" w:hAnsi="Times New Roman" w:cs="Times New Roman"/>
          <w:sz w:val="24"/>
          <w:szCs w:val="24"/>
        </w:rPr>
        <w:t xml:space="preserve">WEB STRANICE: </w:t>
      </w:r>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8" w:history="1">
        <w:r w:rsidR="00640C7E" w:rsidRPr="007A37CE">
          <w:rPr>
            <w:rStyle w:val="Hyperlink"/>
            <w:rFonts w:ascii="Times New Roman" w:hAnsi="Times New Roman" w:cs="Times New Roman"/>
            <w:sz w:val="24"/>
            <w:szCs w:val="24"/>
            <w:lang w:val="hr-HR"/>
          </w:rPr>
          <w:t>https://www.analitika.ba/bs/projekti/perspektive-i-razvoj-javnih-emitera-komparativna-studija-razvoja-javnih-rtv-servisa-na</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9" w:history="1">
        <w:r w:rsidR="00640C7E" w:rsidRPr="007A37CE">
          <w:rPr>
            <w:rStyle w:val="Hyperlink"/>
            <w:rFonts w:ascii="Times New Roman" w:hAnsi="Times New Roman" w:cs="Times New Roman"/>
            <w:sz w:val="24"/>
            <w:szCs w:val="24"/>
            <w:lang w:val="hr-HR"/>
          </w:rPr>
          <w:t>https://www.coe.int/en/web/portal</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10" w:history="1">
        <w:r w:rsidR="00640C7E" w:rsidRPr="007A37CE">
          <w:rPr>
            <w:rStyle w:val="Hyperlink"/>
            <w:rFonts w:ascii="Times New Roman" w:hAnsi="Times New Roman" w:cs="Times New Roman"/>
            <w:sz w:val="24"/>
            <w:szCs w:val="24"/>
            <w:lang w:val="hr-HR"/>
          </w:rPr>
          <w:t>https://www.ebu.ch/home</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11" w:history="1">
        <w:r w:rsidR="00640C7E" w:rsidRPr="007A37CE">
          <w:rPr>
            <w:rStyle w:val="Hyperlink"/>
            <w:rFonts w:ascii="Times New Roman" w:hAnsi="Times New Roman" w:cs="Times New Roman"/>
            <w:sz w:val="24"/>
            <w:szCs w:val="24"/>
            <w:lang w:val="hr-HR"/>
          </w:rPr>
          <w:t>https://europa.ba/</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12" w:history="1">
        <w:r w:rsidR="00640C7E" w:rsidRPr="007A37CE">
          <w:rPr>
            <w:rStyle w:val="Hyperlink"/>
            <w:rFonts w:ascii="Times New Roman" w:hAnsi="Times New Roman" w:cs="Times New Roman"/>
            <w:sz w:val="24"/>
            <w:szCs w:val="24"/>
            <w:lang w:val="hr-HR"/>
          </w:rPr>
          <w:t>https://eur-lex.europa.eu/legal-content/EN/ALL/?uri=CELEX%3A52001XC1115%2801%29</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13" w:history="1">
        <w:r w:rsidR="00640C7E" w:rsidRPr="007A37CE">
          <w:rPr>
            <w:rStyle w:val="Hyperlink"/>
            <w:rFonts w:ascii="Times New Roman" w:hAnsi="Times New Roman" w:cs="Times New Roman"/>
            <w:sz w:val="24"/>
            <w:szCs w:val="24"/>
            <w:lang w:val="hr-HR"/>
          </w:rPr>
          <w:t>http://www.euromediagroup.org/</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14" w:history="1">
        <w:r w:rsidR="00640C7E" w:rsidRPr="007A37CE">
          <w:rPr>
            <w:rStyle w:val="Hyperlink"/>
            <w:rFonts w:ascii="Times New Roman" w:hAnsi="Times New Roman" w:cs="Times New Roman"/>
            <w:sz w:val="24"/>
            <w:szCs w:val="24"/>
            <w:lang w:val="hr-HR"/>
          </w:rPr>
          <w:t>https://www.consilium.europa.eu/en/</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15" w:history="1">
        <w:r w:rsidR="00640C7E" w:rsidRPr="007A37CE">
          <w:rPr>
            <w:rStyle w:val="Hyperlink"/>
            <w:rFonts w:ascii="Times New Roman" w:hAnsi="Times New Roman" w:cs="Times New Roman"/>
            <w:sz w:val="24"/>
            <w:szCs w:val="24"/>
            <w:lang w:val="hr-HR"/>
          </w:rPr>
          <w:t>https://www.consilium.europa.eu/hr/european-council/</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16" w:history="1">
        <w:r w:rsidR="00640C7E" w:rsidRPr="007A37CE">
          <w:rPr>
            <w:rStyle w:val="Hyperlink"/>
            <w:rFonts w:ascii="Times New Roman" w:hAnsi="Times New Roman" w:cs="Times New Roman"/>
            <w:sz w:val="24"/>
            <w:szCs w:val="24"/>
            <w:lang w:val="hr-HR"/>
          </w:rPr>
          <w:t>https://ec.europa.eu/</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17" w:history="1">
        <w:r w:rsidR="00640C7E" w:rsidRPr="007A37CE">
          <w:rPr>
            <w:rStyle w:val="Hyperlink"/>
            <w:rFonts w:ascii="Times New Roman" w:hAnsi="Times New Roman" w:cs="Times New Roman"/>
            <w:sz w:val="24"/>
            <w:szCs w:val="24"/>
            <w:lang w:val="hr-HR"/>
          </w:rPr>
          <w:t>https://euinfo.rs/medijske-slobode-i-evropske-integracije/</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18" w:history="1">
        <w:r w:rsidR="00640C7E" w:rsidRPr="007A37CE">
          <w:rPr>
            <w:rStyle w:val="Hyperlink"/>
            <w:rFonts w:ascii="Times New Roman" w:hAnsi="Times New Roman" w:cs="Times New Roman"/>
            <w:sz w:val="24"/>
            <w:szCs w:val="24"/>
            <w:lang w:val="hr-HR"/>
          </w:rPr>
          <w:t>https://eu-monitoring.ba/</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19" w:history="1">
        <w:r w:rsidR="00640C7E" w:rsidRPr="007A37CE">
          <w:rPr>
            <w:rStyle w:val="Hyperlink"/>
            <w:rFonts w:ascii="Times New Roman" w:hAnsi="Times New Roman" w:cs="Times New Roman"/>
            <w:sz w:val="24"/>
            <w:szCs w:val="24"/>
            <w:lang w:val="hr-HR"/>
          </w:rPr>
          <w:t>https://cpu.org.ba</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20" w:history="1">
        <w:r w:rsidR="00640C7E" w:rsidRPr="007A37CE">
          <w:rPr>
            <w:rStyle w:val="Hyperlink"/>
            <w:rFonts w:ascii="Times New Roman" w:hAnsi="Times New Roman" w:cs="Times New Roman"/>
            <w:sz w:val="24"/>
            <w:szCs w:val="24"/>
            <w:lang w:val="hr-HR"/>
          </w:rPr>
          <w:t>https://dei.gov.ba</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21" w:history="1">
        <w:r w:rsidR="00640C7E" w:rsidRPr="007A37CE">
          <w:rPr>
            <w:rStyle w:val="Hyperlink"/>
            <w:rFonts w:ascii="Times New Roman" w:hAnsi="Times New Roman" w:cs="Times New Roman"/>
            <w:sz w:val="24"/>
            <w:szCs w:val="24"/>
            <w:lang w:val="hr-HR"/>
          </w:rPr>
          <w:t>https://itu.int</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22" w:history="1">
        <w:r w:rsidR="00640C7E" w:rsidRPr="007A37CE">
          <w:rPr>
            <w:rStyle w:val="Hyperlink"/>
            <w:rFonts w:ascii="Times New Roman" w:hAnsi="Times New Roman" w:cs="Times New Roman"/>
            <w:sz w:val="24"/>
            <w:szCs w:val="24"/>
            <w:lang w:val="hr-HR"/>
          </w:rPr>
          <w:t>http://kas.de</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23" w:history="1">
        <w:r w:rsidR="00640C7E" w:rsidRPr="007A37CE">
          <w:rPr>
            <w:rStyle w:val="Hyperlink"/>
            <w:rFonts w:ascii="Times New Roman" w:hAnsi="Times New Roman" w:cs="Times New Roman"/>
            <w:sz w:val="24"/>
            <w:szCs w:val="24"/>
            <w:lang w:val="hr-HR"/>
          </w:rPr>
          <w:t>https://www.rak.ba/bs-Latn-BA/</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24" w:history="1">
        <w:r w:rsidR="00640C7E" w:rsidRPr="007A37CE">
          <w:rPr>
            <w:rStyle w:val="Hyperlink"/>
            <w:rFonts w:ascii="Times New Roman" w:hAnsi="Times New Roman" w:cs="Times New Roman"/>
            <w:sz w:val="24"/>
            <w:szCs w:val="24"/>
            <w:lang w:val="hr-HR"/>
          </w:rPr>
          <w:t>https://journals.sagepub.com/home/ejc</w:t>
        </w:r>
      </w:hyperlink>
    </w:p>
    <w:p w:rsidR="00640C7E" w:rsidRPr="007A37CE" w:rsidRDefault="00F56B33" w:rsidP="00640C7E">
      <w:pPr>
        <w:pStyle w:val="FootnoteText"/>
        <w:numPr>
          <w:ilvl w:val="0"/>
          <w:numId w:val="10"/>
        </w:numPr>
        <w:rPr>
          <w:rFonts w:ascii="Times New Roman" w:hAnsi="Times New Roman" w:cs="Times New Roman"/>
          <w:sz w:val="24"/>
          <w:szCs w:val="24"/>
          <w:lang w:val="hr-HR"/>
        </w:rPr>
      </w:pPr>
      <w:hyperlink r:id="rId25" w:history="1">
        <w:r w:rsidR="00640C7E" w:rsidRPr="007A37CE">
          <w:rPr>
            <w:rStyle w:val="Hyperlink"/>
            <w:rFonts w:ascii="Times New Roman" w:hAnsi="Times New Roman" w:cs="Times New Roman"/>
            <w:sz w:val="24"/>
            <w:szCs w:val="24"/>
            <w:lang w:val="hr-HR"/>
          </w:rPr>
          <w:t>http://www.media.ba/bs/vijesti/preporuke-medunarodne-konferencije-za-spas-bhrt</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sz w:val="24"/>
          <w:szCs w:val="24"/>
          <w:lang w:val="hr-HR"/>
        </w:rPr>
      </w:pPr>
      <w:hyperlink r:id="rId26" w:history="1">
        <w:r w:rsidR="00640C7E" w:rsidRPr="007A37CE">
          <w:rPr>
            <w:rStyle w:val="Hyperlink"/>
            <w:rFonts w:ascii="Times New Roman" w:hAnsi="Times New Roman" w:cs="Times New Roman"/>
            <w:sz w:val="24"/>
            <w:szCs w:val="24"/>
            <w:lang w:val="hr-HR"/>
          </w:rPr>
          <w:t>https://ohr.int</w:t>
        </w:r>
      </w:hyperlink>
    </w:p>
    <w:p w:rsidR="00640C7E" w:rsidRPr="007A37CE" w:rsidRDefault="00F56B33" w:rsidP="00640C7E">
      <w:pPr>
        <w:pStyle w:val="ListParagraph"/>
        <w:numPr>
          <w:ilvl w:val="0"/>
          <w:numId w:val="10"/>
        </w:numPr>
        <w:spacing w:after="0" w:line="240" w:lineRule="auto"/>
        <w:rPr>
          <w:rStyle w:val="Hyperlink"/>
          <w:rFonts w:ascii="Times New Roman" w:hAnsi="Times New Roman" w:cs="Times New Roman"/>
          <w:sz w:val="24"/>
          <w:szCs w:val="24"/>
          <w:lang w:val="hr-HR"/>
        </w:rPr>
      </w:pPr>
      <w:hyperlink r:id="rId27" w:history="1">
        <w:r w:rsidR="00640C7E" w:rsidRPr="007A37CE">
          <w:rPr>
            <w:rStyle w:val="Hyperlink"/>
            <w:rFonts w:ascii="Times New Roman" w:hAnsi="Times New Roman" w:cs="Times New Roman"/>
            <w:sz w:val="24"/>
            <w:szCs w:val="24"/>
            <w:lang w:val="hr-HR"/>
          </w:rPr>
          <w:t>https://www.osce.org/bs/fom/94108?download=true</w:t>
        </w:r>
      </w:hyperlink>
    </w:p>
    <w:p w:rsidR="00640C7E" w:rsidRPr="007A37CE" w:rsidRDefault="00F56B33" w:rsidP="00640C7E">
      <w:pPr>
        <w:pStyle w:val="ListParagraph"/>
        <w:numPr>
          <w:ilvl w:val="0"/>
          <w:numId w:val="10"/>
        </w:numPr>
        <w:spacing w:after="0" w:line="240" w:lineRule="auto"/>
        <w:rPr>
          <w:rStyle w:val="Hyperlink"/>
          <w:rFonts w:ascii="Times New Roman" w:hAnsi="Times New Roman" w:cs="Times New Roman"/>
          <w:sz w:val="24"/>
          <w:szCs w:val="24"/>
          <w:lang w:val="hr-HR"/>
        </w:rPr>
      </w:pPr>
      <w:hyperlink r:id="rId28" w:history="1">
        <w:r w:rsidR="00640C7E" w:rsidRPr="007A37CE">
          <w:rPr>
            <w:rStyle w:val="Hyperlink"/>
            <w:rFonts w:ascii="Times New Roman" w:hAnsi="Times New Roman" w:cs="Times New Roman"/>
            <w:sz w:val="24"/>
            <w:szCs w:val="24"/>
            <w:lang w:val="hr-HR"/>
          </w:rPr>
          <w:t>https://www.osce.org/hr/fom/94109?download=true</w:t>
        </w:r>
      </w:hyperlink>
    </w:p>
    <w:p w:rsidR="00640C7E" w:rsidRPr="007A37CE" w:rsidRDefault="00F56B33" w:rsidP="00640C7E">
      <w:pPr>
        <w:pStyle w:val="ListParagraph"/>
        <w:numPr>
          <w:ilvl w:val="0"/>
          <w:numId w:val="10"/>
        </w:numPr>
        <w:spacing w:after="0" w:line="240" w:lineRule="auto"/>
        <w:rPr>
          <w:rFonts w:ascii="Times New Roman" w:hAnsi="Times New Roman" w:cs="Times New Roman"/>
          <w:b/>
          <w:bCs/>
          <w:sz w:val="24"/>
          <w:szCs w:val="24"/>
          <w:u w:val="single"/>
          <w:lang w:val="hr-HR"/>
        </w:rPr>
      </w:pPr>
      <w:hyperlink r:id="rId29" w:history="1">
        <w:r w:rsidR="00640C7E" w:rsidRPr="007A37CE">
          <w:rPr>
            <w:rStyle w:val="Hyperlink"/>
            <w:rFonts w:ascii="Times New Roman" w:hAnsi="Times New Roman" w:cs="Times New Roman"/>
            <w:sz w:val="24"/>
            <w:szCs w:val="24"/>
            <w:lang w:val="hr-HR"/>
          </w:rPr>
          <w:t>https://parco.gov.ba/</w:t>
        </w:r>
      </w:hyperlink>
    </w:p>
    <w:p w:rsidR="00640C7E" w:rsidRPr="007A37CE" w:rsidRDefault="00F56B33" w:rsidP="00640C7E">
      <w:pPr>
        <w:pStyle w:val="ListParagraph"/>
        <w:numPr>
          <w:ilvl w:val="0"/>
          <w:numId w:val="10"/>
        </w:numPr>
        <w:spacing w:after="0" w:line="240" w:lineRule="auto"/>
        <w:rPr>
          <w:rStyle w:val="Hyperlink"/>
          <w:rFonts w:ascii="Times New Roman" w:hAnsi="Times New Roman" w:cs="Times New Roman"/>
          <w:b/>
          <w:bCs/>
          <w:sz w:val="24"/>
          <w:szCs w:val="24"/>
          <w:lang w:val="hr-HR"/>
        </w:rPr>
      </w:pPr>
      <w:hyperlink r:id="rId30" w:history="1">
        <w:r w:rsidR="00640C7E" w:rsidRPr="007A37CE">
          <w:rPr>
            <w:rStyle w:val="Hyperlink"/>
            <w:rFonts w:ascii="Times New Roman" w:hAnsi="Times New Roman" w:cs="Times New Roman"/>
            <w:sz w:val="24"/>
            <w:szCs w:val="24"/>
            <w:lang w:val="hr-HR"/>
          </w:rPr>
          <w:t>https://populari.org</w:t>
        </w:r>
      </w:hyperlink>
    </w:p>
    <w:p w:rsidR="00640C7E" w:rsidRPr="007A37CE" w:rsidRDefault="00F56B33" w:rsidP="00640C7E">
      <w:pPr>
        <w:pStyle w:val="ListParagraph"/>
        <w:numPr>
          <w:ilvl w:val="0"/>
          <w:numId w:val="10"/>
        </w:numPr>
        <w:spacing w:after="0" w:line="240" w:lineRule="auto"/>
        <w:rPr>
          <w:rStyle w:val="Hyperlink"/>
          <w:rFonts w:ascii="Times New Roman" w:hAnsi="Times New Roman" w:cs="Times New Roman"/>
          <w:b/>
          <w:bCs/>
          <w:sz w:val="24"/>
          <w:szCs w:val="24"/>
          <w:lang w:val="hr-HR"/>
        </w:rPr>
      </w:pPr>
      <w:hyperlink r:id="rId31" w:history="1">
        <w:r w:rsidR="00640C7E" w:rsidRPr="007A37CE">
          <w:rPr>
            <w:rStyle w:val="Hyperlink"/>
            <w:rFonts w:ascii="Times New Roman" w:hAnsi="Times New Roman" w:cs="Times New Roman"/>
            <w:sz w:val="24"/>
            <w:szCs w:val="24"/>
            <w:lang w:val="hr-HR"/>
          </w:rPr>
          <w:t>https://pravosudje.ba</w:t>
        </w:r>
      </w:hyperlink>
    </w:p>
    <w:p w:rsidR="00640C7E" w:rsidRPr="007A37CE" w:rsidRDefault="00F56B33" w:rsidP="00640C7E">
      <w:pPr>
        <w:pStyle w:val="ListParagraph"/>
        <w:numPr>
          <w:ilvl w:val="0"/>
          <w:numId w:val="10"/>
        </w:numPr>
        <w:spacing w:after="0" w:line="240" w:lineRule="auto"/>
        <w:rPr>
          <w:rStyle w:val="Hyperlink"/>
          <w:rFonts w:ascii="Times New Roman" w:hAnsi="Times New Roman" w:cs="Times New Roman"/>
          <w:b/>
          <w:bCs/>
          <w:sz w:val="24"/>
          <w:szCs w:val="24"/>
          <w:lang w:val="hr-HR"/>
        </w:rPr>
      </w:pPr>
      <w:hyperlink r:id="rId32" w:history="1">
        <w:r w:rsidR="00640C7E" w:rsidRPr="007A37CE">
          <w:rPr>
            <w:rStyle w:val="Hyperlink"/>
            <w:rFonts w:ascii="Times New Roman" w:hAnsi="Times New Roman" w:cs="Times New Roman"/>
            <w:sz w:val="24"/>
            <w:szCs w:val="24"/>
            <w:lang w:val="hr-HR"/>
          </w:rPr>
          <w:t>http://www.predsjednistvobih.ba/Default.aspx?langTag=bs-BA&amp;template_id=155&amp;pageIndex=1</w:t>
        </w:r>
      </w:hyperlink>
    </w:p>
    <w:p w:rsidR="00640C7E" w:rsidRPr="007A37CE" w:rsidRDefault="00F56B33" w:rsidP="00640C7E">
      <w:pPr>
        <w:pStyle w:val="ListParagraph"/>
        <w:numPr>
          <w:ilvl w:val="0"/>
          <w:numId w:val="10"/>
        </w:numPr>
        <w:spacing w:after="0" w:line="240" w:lineRule="auto"/>
        <w:rPr>
          <w:rStyle w:val="Hyperlink"/>
          <w:rFonts w:ascii="Times New Roman" w:hAnsi="Times New Roman" w:cs="Times New Roman"/>
          <w:b/>
          <w:bCs/>
          <w:sz w:val="24"/>
          <w:szCs w:val="24"/>
          <w:lang w:val="hr-HR"/>
        </w:rPr>
      </w:pPr>
      <w:hyperlink r:id="rId33" w:history="1">
        <w:r w:rsidR="00640C7E" w:rsidRPr="007A37CE">
          <w:rPr>
            <w:rStyle w:val="Hyperlink"/>
            <w:rFonts w:ascii="Times New Roman" w:hAnsi="Times New Roman" w:cs="Times New Roman"/>
            <w:sz w:val="24"/>
            <w:szCs w:val="24"/>
            <w:lang w:val="hr-HR"/>
          </w:rPr>
          <w:t>https://savjetministara.gov.ba</w:t>
        </w:r>
      </w:hyperlink>
    </w:p>
    <w:p w:rsidR="00640C7E" w:rsidRPr="007A37CE" w:rsidRDefault="00640C7E" w:rsidP="00640C7E">
      <w:pPr>
        <w:spacing w:after="0" w:line="240" w:lineRule="auto"/>
        <w:rPr>
          <w:rFonts w:ascii="Times New Roman" w:hAnsi="Times New Roman" w:cs="Times New Roman"/>
          <w:b/>
          <w:bCs/>
          <w:sz w:val="24"/>
          <w:szCs w:val="24"/>
          <w:u w:val="single"/>
        </w:rPr>
      </w:pPr>
    </w:p>
    <w:p w:rsidR="00794B5B" w:rsidRPr="003F1A70" w:rsidRDefault="00794B5B" w:rsidP="00E66BCC">
      <w:pPr>
        <w:spacing w:after="0" w:line="360" w:lineRule="auto"/>
        <w:jc w:val="both"/>
        <w:rPr>
          <w:rFonts w:ascii="Times New Roman" w:hAnsi="Times New Roman" w:cs="Times New Roman"/>
          <w:sz w:val="24"/>
          <w:szCs w:val="24"/>
          <w:lang w:val="bs-Latn-BA"/>
        </w:rPr>
      </w:pPr>
    </w:p>
    <w:p w:rsidR="008903F8" w:rsidRDefault="008903F8">
      <w:pPr>
        <w:rPr>
          <w:rFonts w:ascii="Times New Roman" w:hAnsi="Times New Roman" w:cs="Times New Roman"/>
          <w:b/>
          <w:sz w:val="24"/>
          <w:szCs w:val="24"/>
          <w:lang w:val="bs-Latn-BA"/>
        </w:rPr>
      </w:pPr>
      <w:r>
        <w:rPr>
          <w:rFonts w:ascii="Times New Roman" w:hAnsi="Times New Roman" w:cs="Times New Roman"/>
          <w:b/>
          <w:sz w:val="24"/>
          <w:szCs w:val="24"/>
          <w:lang w:val="bs-Latn-BA"/>
        </w:rPr>
        <w:br w:type="page"/>
      </w:r>
    </w:p>
    <w:p w:rsidR="00227149" w:rsidRPr="003F1A70" w:rsidRDefault="00E66BCC" w:rsidP="009F35C5">
      <w:pPr>
        <w:spacing w:after="0" w:line="360" w:lineRule="auto"/>
        <w:ind w:firstLine="709"/>
        <w:jc w:val="both"/>
        <w:rPr>
          <w:rFonts w:ascii="Times New Roman" w:hAnsi="Times New Roman" w:cs="Times New Roman"/>
          <w:b/>
          <w:sz w:val="24"/>
          <w:szCs w:val="24"/>
          <w:lang w:val="bs-Latn-BA"/>
        </w:rPr>
      </w:pPr>
      <w:r w:rsidRPr="003F1A70">
        <w:rPr>
          <w:rFonts w:ascii="Times New Roman" w:hAnsi="Times New Roman" w:cs="Times New Roman"/>
          <w:b/>
          <w:sz w:val="24"/>
          <w:szCs w:val="24"/>
          <w:lang w:val="bs-Latn-BA"/>
        </w:rPr>
        <w:lastRenderedPageBreak/>
        <w:t>Zaključak</w:t>
      </w:r>
      <w:r w:rsidR="00794B5B" w:rsidRPr="003F1A70">
        <w:rPr>
          <w:rFonts w:ascii="Times New Roman" w:hAnsi="Times New Roman" w:cs="Times New Roman"/>
          <w:b/>
          <w:sz w:val="24"/>
          <w:szCs w:val="24"/>
          <w:lang w:val="bs-Latn-BA"/>
        </w:rPr>
        <w:t xml:space="preserve"> sa prijedlogom</w:t>
      </w:r>
    </w:p>
    <w:p w:rsidR="00794B5B" w:rsidRPr="003F1A70" w:rsidRDefault="00794B5B" w:rsidP="009F35C5">
      <w:pPr>
        <w:spacing w:after="0" w:line="360" w:lineRule="auto"/>
        <w:ind w:firstLine="709"/>
        <w:jc w:val="both"/>
        <w:rPr>
          <w:rFonts w:ascii="Times New Roman" w:hAnsi="Times New Roman" w:cs="Times New Roman"/>
          <w:sz w:val="24"/>
          <w:szCs w:val="24"/>
          <w:lang w:val="bs-Latn-BA"/>
        </w:rPr>
      </w:pPr>
    </w:p>
    <w:p w:rsidR="00794B5B" w:rsidRPr="003F1A70" w:rsidRDefault="00794B5B" w:rsidP="009F35C5">
      <w:pPr>
        <w:spacing w:after="0" w:line="360" w:lineRule="auto"/>
        <w:ind w:firstLine="709"/>
        <w:jc w:val="both"/>
        <w:rPr>
          <w:rFonts w:ascii="Times New Roman" w:hAnsi="Times New Roman" w:cs="Times New Roman"/>
          <w:sz w:val="24"/>
          <w:szCs w:val="24"/>
          <w:lang w:val="bs-Latn-BA"/>
        </w:rPr>
      </w:pPr>
      <w:r w:rsidRPr="003F1A70">
        <w:rPr>
          <w:rFonts w:ascii="Times New Roman" w:hAnsi="Times New Roman" w:cs="Times New Roman"/>
          <w:sz w:val="24"/>
          <w:szCs w:val="24"/>
          <w:lang w:val="bs-Latn-BA"/>
        </w:rPr>
        <w:t>Tema:</w:t>
      </w:r>
      <w:r w:rsidR="008C4F53" w:rsidRPr="003F1A70">
        <w:rPr>
          <w:rFonts w:ascii="Times New Roman" w:hAnsi="Times New Roman" w:cs="Times New Roman"/>
          <w:sz w:val="24"/>
          <w:szCs w:val="24"/>
          <w:lang w:val="bs-Latn-BA"/>
        </w:rPr>
        <w:t>“</w:t>
      </w:r>
      <w:r w:rsidR="00640C7E">
        <w:rPr>
          <w:rFonts w:ascii="Times New Roman" w:hAnsi="Times New Roman" w:cs="Times New Roman"/>
          <w:sz w:val="24"/>
          <w:szCs w:val="24"/>
          <w:lang w:val="bs-Latn-BA"/>
        </w:rPr>
        <w:t>REFORMA JAVNIH EMITERA U BOSNI I HERCEGOVINI U KONTEKSTU EU INTEGRACIJA</w:t>
      </w:r>
      <w:r w:rsidR="008C4F53" w:rsidRPr="003F1A70">
        <w:rPr>
          <w:rFonts w:ascii="Times New Roman" w:hAnsi="Times New Roman" w:cs="Times New Roman"/>
          <w:sz w:val="24"/>
          <w:szCs w:val="24"/>
          <w:lang w:val="bs-Latn-BA"/>
        </w:rPr>
        <w:t xml:space="preserve">”, predmetno pripada </w:t>
      </w:r>
      <w:r w:rsidR="00640C7E">
        <w:rPr>
          <w:rFonts w:ascii="Times New Roman" w:hAnsi="Times New Roman" w:cs="Times New Roman"/>
          <w:sz w:val="24"/>
          <w:szCs w:val="24"/>
          <w:lang w:val="bs-Latn-BA"/>
        </w:rPr>
        <w:t>komunikološkoj</w:t>
      </w:r>
      <w:r w:rsidR="008C4F53" w:rsidRPr="003F1A70">
        <w:rPr>
          <w:rFonts w:ascii="Times New Roman" w:hAnsi="Times New Roman" w:cs="Times New Roman"/>
          <w:sz w:val="24"/>
          <w:szCs w:val="24"/>
          <w:lang w:val="bs-Latn-BA"/>
        </w:rPr>
        <w:t>nauci i društveno i naučno je značajna i relevantna i podobna za individualno i samostalno istraživanje.</w:t>
      </w:r>
    </w:p>
    <w:p w:rsidR="008903F8" w:rsidRDefault="008903F8" w:rsidP="008903F8">
      <w:pPr>
        <w:spacing w:after="0" w:line="360" w:lineRule="auto"/>
        <w:jc w:val="both"/>
        <w:rPr>
          <w:rFonts w:ascii="Times New Roman" w:hAnsi="Times New Roman" w:cs="Times New Roman"/>
          <w:sz w:val="24"/>
          <w:szCs w:val="24"/>
          <w:lang w:val="bs-Latn-BA"/>
        </w:rPr>
      </w:pPr>
    </w:p>
    <w:p w:rsidR="008C4F53" w:rsidRPr="003F1A70" w:rsidRDefault="008C4F53" w:rsidP="008903F8">
      <w:pPr>
        <w:spacing w:after="0" w:line="360" w:lineRule="auto"/>
        <w:jc w:val="both"/>
        <w:rPr>
          <w:rFonts w:ascii="Times New Roman" w:hAnsi="Times New Roman" w:cs="Times New Roman"/>
          <w:sz w:val="24"/>
          <w:szCs w:val="24"/>
          <w:lang w:val="bs-Latn-BA"/>
        </w:rPr>
      </w:pPr>
      <w:r w:rsidRPr="003F1A70">
        <w:rPr>
          <w:rFonts w:ascii="Times New Roman" w:hAnsi="Times New Roman" w:cs="Times New Roman"/>
          <w:sz w:val="24"/>
          <w:szCs w:val="24"/>
          <w:lang w:val="bs-Latn-BA"/>
        </w:rPr>
        <w:t>Kandidat</w:t>
      </w:r>
      <w:r w:rsidR="00640C7E">
        <w:rPr>
          <w:rFonts w:ascii="Times New Roman" w:hAnsi="Times New Roman" w:cs="Times New Roman"/>
          <w:sz w:val="24"/>
          <w:szCs w:val="24"/>
          <w:lang w:val="bs-Latn-BA"/>
        </w:rPr>
        <w:t>kinja</w:t>
      </w:r>
      <w:r w:rsidRPr="003F1A70">
        <w:rPr>
          <w:rFonts w:ascii="Times New Roman" w:hAnsi="Times New Roman" w:cs="Times New Roman"/>
          <w:sz w:val="24"/>
          <w:szCs w:val="24"/>
          <w:lang w:val="bs-Latn-BA"/>
        </w:rPr>
        <w:t xml:space="preserve"> ispunjava zakonom utvrđene uslove za </w:t>
      </w:r>
      <w:r w:rsidR="003628D5" w:rsidRPr="003F1A70">
        <w:rPr>
          <w:rFonts w:ascii="Times New Roman" w:hAnsi="Times New Roman" w:cs="Times New Roman"/>
          <w:sz w:val="24"/>
          <w:szCs w:val="24"/>
          <w:lang w:val="bs-Latn-BA"/>
        </w:rPr>
        <w:t>prijavu magistarske teze.</w:t>
      </w:r>
    </w:p>
    <w:p w:rsidR="008903F8" w:rsidRDefault="008903F8" w:rsidP="008903F8">
      <w:pPr>
        <w:spacing w:after="0" w:line="360" w:lineRule="auto"/>
        <w:jc w:val="both"/>
        <w:rPr>
          <w:rFonts w:ascii="Times New Roman" w:hAnsi="Times New Roman" w:cs="Times New Roman"/>
          <w:sz w:val="24"/>
          <w:szCs w:val="24"/>
          <w:lang w:val="bs-Latn-BA"/>
        </w:rPr>
      </w:pPr>
    </w:p>
    <w:p w:rsidR="003628D5" w:rsidRPr="003F1A70" w:rsidRDefault="003628D5" w:rsidP="008903F8">
      <w:pPr>
        <w:spacing w:after="0" w:line="360" w:lineRule="auto"/>
        <w:jc w:val="both"/>
        <w:rPr>
          <w:rFonts w:ascii="Times New Roman" w:hAnsi="Times New Roman" w:cs="Times New Roman"/>
          <w:sz w:val="24"/>
          <w:szCs w:val="24"/>
          <w:lang w:val="bs-Latn-BA"/>
        </w:rPr>
      </w:pPr>
      <w:r w:rsidRPr="003F1A70">
        <w:rPr>
          <w:rFonts w:ascii="Times New Roman" w:hAnsi="Times New Roman" w:cs="Times New Roman"/>
          <w:sz w:val="24"/>
          <w:szCs w:val="24"/>
          <w:lang w:val="bs-Latn-BA"/>
        </w:rPr>
        <w:t>Imajući u vidu da je tema podobna za naučno istraživanje i da kandidat</w:t>
      </w:r>
      <w:r w:rsidR="00640C7E">
        <w:rPr>
          <w:rFonts w:ascii="Times New Roman" w:hAnsi="Times New Roman" w:cs="Times New Roman"/>
          <w:sz w:val="24"/>
          <w:szCs w:val="24"/>
          <w:lang w:val="bs-Latn-BA"/>
        </w:rPr>
        <w:t>kinja</w:t>
      </w:r>
      <w:r w:rsidRPr="003F1A70">
        <w:rPr>
          <w:rFonts w:ascii="Times New Roman" w:hAnsi="Times New Roman" w:cs="Times New Roman"/>
          <w:sz w:val="24"/>
          <w:szCs w:val="24"/>
          <w:lang w:val="bs-Latn-BA"/>
        </w:rPr>
        <w:t xml:space="preserve"> ispunjava uslove, predlažemo da se ovaj Izvještaj o </w:t>
      </w:r>
      <w:r w:rsidR="00FA5B3B" w:rsidRPr="003F1A70">
        <w:rPr>
          <w:rFonts w:ascii="Times New Roman" w:hAnsi="Times New Roman" w:cs="Times New Roman"/>
          <w:sz w:val="24"/>
          <w:szCs w:val="24"/>
          <w:lang w:val="bs-Latn-BA"/>
        </w:rPr>
        <w:t>ispunjavanju uslova kandidat</w:t>
      </w:r>
      <w:r w:rsidR="00640C7E">
        <w:rPr>
          <w:rFonts w:ascii="Times New Roman" w:hAnsi="Times New Roman" w:cs="Times New Roman"/>
          <w:sz w:val="24"/>
          <w:szCs w:val="24"/>
          <w:lang w:val="bs-Latn-BA"/>
        </w:rPr>
        <w:t>kinje</w:t>
      </w:r>
      <w:r w:rsidR="00FA5B3B" w:rsidRPr="003F1A70">
        <w:rPr>
          <w:rFonts w:ascii="Times New Roman" w:hAnsi="Times New Roman" w:cs="Times New Roman"/>
          <w:sz w:val="24"/>
          <w:szCs w:val="24"/>
          <w:lang w:val="bs-Latn-BA"/>
        </w:rPr>
        <w:t xml:space="preserve"> i podobnosti teme magistarskog rada </w:t>
      </w:r>
      <w:r w:rsidRPr="003F1A70">
        <w:rPr>
          <w:rFonts w:ascii="Times New Roman" w:hAnsi="Times New Roman" w:cs="Times New Roman"/>
          <w:sz w:val="24"/>
          <w:szCs w:val="24"/>
          <w:lang w:val="bs-Latn-BA"/>
        </w:rPr>
        <w:t>usvoji.</w:t>
      </w:r>
    </w:p>
    <w:p w:rsidR="003628D5" w:rsidRPr="003F1A70" w:rsidRDefault="003628D5" w:rsidP="003628D5">
      <w:pPr>
        <w:spacing w:after="0" w:line="240" w:lineRule="auto"/>
        <w:jc w:val="center"/>
        <w:rPr>
          <w:rFonts w:ascii="Times New Roman" w:hAnsi="Times New Roman" w:cs="Times New Roman"/>
          <w:sz w:val="24"/>
          <w:szCs w:val="24"/>
          <w:lang w:val="bs-Latn-BA"/>
        </w:rPr>
      </w:pPr>
    </w:p>
    <w:p w:rsidR="003628D5" w:rsidRPr="003F1A70" w:rsidRDefault="003628D5" w:rsidP="003628D5">
      <w:pPr>
        <w:spacing w:after="0" w:line="240" w:lineRule="auto"/>
        <w:jc w:val="center"/>
        <w:rPr>
          <w:rFonts w:ascii="Times New Roman" w:hAnsi="Times New Roman" w:cs="Times New Roman"/>
          <w:sz w:val="24"/>
          <w:szCs w:val="24"/>
          <w:lang w:val="bs-Latn-BA"/>
        </w:rPr>
      </w:pPr>
      <w:r w:rsidRPr="003F1A70">
        <w:rPr>
          <w:rFonts w:ascii="Times New Roman" w:hAnsi="Times New Roman" w:cs="Times New Roman"/>
          <w:sz w:val="24"/>
          <w:szCs w:val="24"/>
          <w:lang w:val="bs-Latn-BA"/>
        </w:rPr>
        <w:t xml:space="preserve">                                                                                                    KOMISIJA:</w:t>
      </w:r>
    </w:p>
    <w:p w:rsidR="003628D5" w:rsidRPr="003F1A70" w:rsidRDefault="003628D5" w:rsidP="003628D5">
      <w:pPr>
        <w:spacing w:after="0" w:line="240" w:lineRule="auto"/>
        <w:jc w:val="center"/>
        <w:rPr>
          <w:rFonts w:ascii="Times New Roman" w:hAnsi="Times New Roman" w:cs="Times New Roman"/>
          <w:sz w:val="24"/>
          <w:szCs w:val="24"/>
          <w:lang w:val="bs-Latn-BA"/>
        </w:rPr>
      </w:pPr>
    </w:p>
    <w:p w:rsidR="003628D5" w:rsidRPr="003F1A70" w:rsidRDefault="008903F8" w:rsidP="00FA5B3B">
      <w:pPr>
        <w:spacing w:after="0" w:line="360" w:lineRule="auto"/>
        <w:jc w:val="right"/>
        <w:rPr>
          <w:rFonts w:ascii="Times New Roman" w:hAnsi="Times New Roman" w:cs="Times New Roman"/>
          <w:sz w:val="24"/>
          <w:szCs w:val="24"/>
          <w:lang w:val="bs-Latn-BA"/>
        </w:rPr>
      </w:pPr>
      <w:r>
        <w:rPr>
          <w:rFonts w:ascii="Times New Roman" w:hAnsi="Times New Roman" w:cs="Times New Roman"/>
          <w:sz w:val="24"/>
          <w:szCs w:val="24"/>
          <w:lang w:val="bs-Latn-BA"/>
        </w:rPr>
        <w:t>Prof.dr. Lejla Turčilo, predsjednica</w:t>
      </w:r>
    </w:p>
    <w:p w:rsidR="003628D5" w:rsidRPr="003F1A70" w:rsidRDefault="003628D5" w:rsidP="00FA5B3B">
      <w:pPr>
        <w:spacing w:after="0" w:line="360" w:lineRule="auto"/>
        <w:jc w:val="right"/>
        <w:rPr>
          <w:rFonts w:ascii="Times New Roman" w:hAnsi="Times New Roman" w:cs="Times New Roman"/>
          <w:sz w:val="24"/>
          <w:szCs w:val="24"/>
          <w:lang w:val="bs-Latn-BA"/>
        </w:rPr>
      </w:pPr>
      <w:r w:rsidRPr="003F1A70">
        <w:rPr>
          <w:rFonts w:ascii="Times New Roman" w:hAnsi="Times New Roman" w:cs="Times New Roman"/>
          <w:sz w:val="24"/>
          <w:szCs w:val="24"/>
          <w:lang w:val="bs-Latn-BA"/>
        </w:rPr>
        <w:t>_________________________</w:t>
      </w:r>
      <w:r w:rsidRPr="003F1A70">
        <w:rPr>
          <w:rFonts w:ascii="Times New Roman" w:hAnsi="Times New Roman" w:cs="Times New Roman"/>
          <w:sz w:val="24"/>
          <w:szCs w:val="24"/>
          <w:lang w:val="bs-Latn-BA"/>
        </w:rPr>
        <w:br/>
      </w:r>
    </w:p>
    <w:p w:rsidR="003628D5" w:rsidRPr="003F1A70" w:rsidRDefault="008903F8" w:rsidP="00FA5B3B">
      <w:pPr>
        <w:spacing w:after="0" w:line="360" w:lineRule="auto"/>
        <w:jc w:val="right"/>
        <w:rPr>
          <w:rFonts w:ascii="Times New Roman" w:hAnsi="Times New Roman" w:cs="Times New Roman"/>
          <w:sz w:val="24"/>
          <w:szCs w:val="24"/>
          <w:lang w:val="bs-Latn-BA"/>
        </w:rPr>
      </w:pPr>
      <w:r>
        <w:rPr>
          <w:rFonts w:ascii="Times New Roman" w:hAnsi="Times New Roman" w:cs="Times New Roman"/>
          <w:sz w:val="24"/>
          <w:szCs w:val="24"/>
          <w:lang w:val="bs-Latn-BA"/>
        </w:rPr>
        <w:t xml:space="preserve">Prof.dr. Belma Buljubašić, </w:t>
      </w:r>
      <w:r w:rsidR="003628D5" w:rsidRPr="003F1A70">
        <w:rPr>
          <w:rFonts w:ascii="Times New Roman" w:hAnsi="Times New Roman" w:cs="Times New Roman"/>
          <w:sz w:val="24"/>
          <w:szCs w:val="24"/>
          <w:lang w:val="bs-Latn-BA"/>
        </w:rPr>
        <w:t>član</w:t>
      </w:r>
      <w:r>
        <w:rPr>
          <w:rFonts w:ascii="Times New Roman" w:hAnsi="Times New Roman" w:cs="Times New Roman"/>
          <w:sz w:val="24"/>
          <w:szCs w:val="24"/>
          <w:lang w:val="bs-Latn-BA"/>
        </w:rPr>
        <w:t>ica</w:t>
      </w:r>
    </w:p>
    <w:p w:rsidR="003628D5" w:rsidRPr="003F1A70" w:rsidRDefault="003628D5" w:rsidP="00FA5B3B">
      <w:pPr>
        <w:spacing w:after="0" w:line="360" w:lineRule="auto"/>
        <w:jc w:val="right"/>
        <w:rPr>
          <w:rFonts w:ascii="Times New Roman" w:hAnsi="Times New Roman" w:cs="Times New Roman"/>
          <w:sz w:val="24"/>
          <w:szCs w:val="24"/>
          <w:lang w:val="bs-Latn-BA"/>
        </w:rPr>
      </w:pPr>
      <w:r w:rsidRPr="003F1A70">
        <w:rPr>
          <w:rFonts w:ascii="Times New Roman" w:hAnsi="Times New Roman" w:cs="Times New Roman"/>
          <w:sz w:val="24"/>
          <w:szCs w:val="24"/>
          <w:lang w:val="bs-Latn-BA"/>
        </w:rPr>
        <w:t>__________________________</w:t>
      </w:r>
    </w:p>
    <w:p w:rsidR="003628D5" w:rsidRPr="003F1A70" w:rsidRDefault="003628D5" w:rsidP="00FA5B3B">
      <w:pPr>
        <w:spacing w:after="0" w:line="360" w:lineRule="auto"/>
        <w:jc w:val="right"/>
        <w:rPr>
          <w:rFonts w:ascii="Times New Roman" w:hAnsi="Times New Roman" w:cs="Times New Roman"/>
          <w:sz w:val="24"/>
          <w:szCs w:val="24"/>
          <w:lang w:val="bs-Latn-BA"/>
        </w:rPr>
      </w:pPr>
    </w:p>
    <w:p w:rsidR="003628D5" w:rsidRPr="003F1A70" w:rsidRDefault="008903F8" w:rsidP="00FA5B3B">
      <w:pPr>
        <w:spacing w:after="0" w:line="360" w:lineRule="auto"/>
        <w:jc w:val="right"/>
        <w:rPr>
          <w:rFonts w:ascii="Times New Roman" w:hAnsi="Times New Roman" w:cs="Times New Roman"/>
          <w:sz w:val="24"/>
          <w:szCs w:val="24"/>
          <w:lang w:val="bs-Latn-BA"/>
        </w:rPr>
      </w:pPr>
      <w:r>
        <w:rPr>
          <w:rFonts w:ascii="Times New Roman" w:hAnsi="Times New Roman" w:cs="Times New Roman"/>
          <w:sz w:val="24"/>
          <w:szCs w:val="24"/>
          <w:lang w:val="bs-Latn-BA"/>
        </w:rPr>
        <w:t xml:space="preserve">Prof.dr. Nedžma Džananović Miraščija, </w:t>
      </w:r>
      <w:r w:rsidR="003628D5" w:rsidRPr="003F1A70">
        <w:rPr>
          <w:rFonts w:ascii="Times New Roman" w:hAnsi="Times New Roman" w:cs="Times New Roman"/>
          <w:sz w:val="24"/>
          <w:szCs w:val="24"/>
          <w:lang w:val="bs-Latn-BA"/>
        </w:rPr>
        <w:t>član</w:t>
      </w:r>
      <w:r>
        <w:rPr>
          <w:rFonts w:ascii="Times New Roman" w:hAnsi="Times New Roman" w:cs="Times New Roman"/>
          <w:sz w:val="24"/>
          <w:szCs w:val="24"/>
          <w:lang w:val="bs-Latn-BA"/>
        </w:rPr>
        <w:t>ica</w:t>
      </w:r>
      <w:r w:rsidR="003628D5" w:rsidRPr="003F1A70">
        <w:rPr>
          <w:rFonts w:ascii="Times New Roman" w:hAnsi="Times New Roman" w:cs="Times New Roman"/>
          <w:sz w:val="24"/>
          <w:szCs w:val="24"/>
          <w:lang w:val="bs-Latn-BA"/>
        </w:rPr>
        <w:t xml:space="preserve"> </w:t>
      </w:r>
    </w:p>
    <w:p w:rsidR="003628D5" w:rsidRPr="003F1A70" w:rsidRDefault="003628D5" w:rsidP="00FA5B3B">
      <w:pPr>
        <w:spacing w:after="0" w:line="360" w:lineRule="auto"/>
        <w:jc w:val="right"/>
        <w:rPr>
          <w:rFonts w:ascii="Times New Roman" w:hAnsi="Times New Roman" w:cs="Times New Roman"/>
          <w:sz w:val="24"/>
          <w:szCs w:val="24"/>
          <w:lang w:val="bs-Latn-BA"/>
        </w:rPr>
      </w:pPr>
      <w:r w:rsidRPr="003F1A70">
        <w:rPr>
          <w:rFonts w:ascii="Times New Roman" w:hAnsi="Times New Roman" w:cs="Times New Roman"/>
          <w:sz w:val="24"/>
          <w:szCs w:val="24"/>
          <w:lang w:val="bs-Latn-BA"/>
        </w:rPr>
        <w:t>__________________________</w:t>
      </w:r>
    </w:p>
    <w:p w:rsidR="008903F8" w:rsidRPr="003F1A70" w:rsidRDefault="008903F8" w:rsidP="009F35C5">
      <w:pPr>
        <w:spacing w:after="0" w:line="360" w:lineRule="auto"/>
        <w:ind w:firstLine="709"/>
        <w:jc w:val="both"/>
        <w:rPr>
          <w:rFonts w:ascii="Times New Roman" w:hAnsi="Times New Roman" w:cs="Times New Roman"/>
          <w:sz w:val="24"/>
          <w:szCs w:val="24"/>
          <w:lang w:val="bs-Latn-BA"/>
        </w:rPr>
      </w:pPr>
    </w:p>
    <w:sectPr w:rsidR="008903F8" w:rsidRPr="003F1A70" w:rsidSect="00992085">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B33" w:rsidRDefault="00F56B33" w:rsidP="005F7B72">
      <w:pPr>
        <w:spacing w:after="0" w:line="240" w:lineRule="auto"/>
      </w:pPr>
      <w:r>
        <w:separator/>
      </w:r>
    </w:p>
  </w:endnote>
  <w:endnote w:type="continuationSeparator" w:id="0">
    <w:p w:rsidR="00F56B33" w:rsidRDefault="00F56B33" w:rsidP="005F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B72" w:rsidRDefault="005F7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B72" w:rsidRDefault="005F7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B72" w:rsidRDefault="005F7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B33" w:rsidRDefault="00F56B33" w:rsidP="005F7B72">
      <w:pPr>
        <w:spacing w:after="0" w:line="240" w:lineRule="auto"/>
      </w:pPr>
      <w:r>
        <w:separator/>
      </w:r>
    </w:p>
  </w:footnote>
  <w:footnote w:type="continuationSeparator" w:id="0">
    <w:p w:rsidR="00F56B33" w:rsidRDefault="00F56B33" w:rsidP="005F7B72">
      <w:pPr>
        <w:spacing w:after="0" w:line="240" w:lineRule="auto"/>
      </w:pPr>
      <w:r>
        <w:continuationSeparator/>
      </w:r>
    </w:p>
  </w:footnote>
  <w:footnote w:id="1">
    <w:p w:rsidR="00F5054C" w:rsidRPr="005B361B" w:rsidRDefault="00F5054C" w:rsidP="00F5054C">
      <w:pPr>
        <w:pStyle w:val="FootnoteText"/>
        <w:rPr>
          <w:rFonts w:ascii="Times New Roman" w:hAnsi="Times New Roman" w:cs="Times New Roman"/>
          <w:lang w:val="bs-Latn-BA"/>
        </w:rPr>
      </w:pPr>
      <w:r w:rsidRPr="005B361B">
        <w:rPr>
          <w:rStyle w:val="FootnoteReference"/>
          <w:rFonts w:ascii="Times New Roman" w:hAnsi="Times New Roman" w:cs="Times New Roman"/>
        </w:rPr>
        <w:footnoteRef/>
      </w:r>
      <w:hyperlink r:id="rId1" w:history="1">
        <w:r w:rsidRPr="005B361B">
          <w:rPr>
            <w:rStyle w:val="Hyperlink"/>
            <w:rFonts w:ascii="Times New Roman" w:hAnsi="Times New Roman" w:cs="Times New Roman"/>
          </w:rPr>
          <w:t>https://ec.europa.eu/neighbourhood-enlargement/sites/near/files/eu_trek_teaching_notes_hr.pdf</w:t>
        </w:r>
      </w:hyperlink>
    </w:p>
  </w:footnote>
  <w:footnote w:id="2">
    <w:p w:rsidR="00F5054C" w:rsidRPr="005B361B" w:rsidRDefault="00F5054C" w:rsidP="00F5054C">
      <w:pPr>
        <w:pStyle w:val="FootnoteText"/>
        <w:rPr>
          <w:rFonts w:ascii="Times New Roman" w:hAnsi="Times New Roman" w:cs="Times New Roman"/>
          <w:lang w:val="bs-Latn-BA"/>
        </w:rPr>
      </w:pPr>
      <w:r w:rsidRPr="005B361B">
        <w:rPr>
          <w:rStyle w:val="FootnoteReference"/>
          <w:rFonts w:ascii="Times New Roman" w:hAnsi="Times New Roman" w:cs="Times New Roman"/>
        </w:rPr>
        <w:footnoteRef/>
      </w:r>
      <w:hyperlink r:id="rId2" w:history="1">
        <w:r w:rsidRPr="007A37CE">
          <w:rPr>
            <w:rStyle w:val="Hyperlink"/>
            <w:rFonts w:ascii="Times New Roman" w:hAnsi="Times New Roman" w:cs="Times New Roman"/>
            <w:lang w:val="bs-Latn-BA"/>
          </w:rPr>
          <w:t>http://www.cpu.org.ba/oblasti-djelovanja/politike-europskih-integracija/</w:t>
        </w:r>
      </w:hyperlink>
    </w:p>
  </w:footnote>
  <w:footnote w:id="3">
    <w:p w:rsidR="00F5054C" w:rsidRPr="005B361B" w:rsidRDefault="00F5054C" w:rsidP="00F5054C">
      <w:pPr>
        <w:pStyle w:val="FootnoteText"/>
        <w:rPr>
          <w:rFonts w:ascii="Times New Roman" w:hAnsi="Times New Roman" w:cs="Times New Roman"/>
          <w:lang w:val="bs-Latn-BA"/>
        </w:rPr>
      </w:pPr>
      <w:r w:rsidRPr="005B361B">
        <w:rPr>
          <w:rStyle w:val="FootnoteReference"/>
          <w:rFonts w:ascii="Times New Roman" w:hAnsi="Times New Roman" w:cs="Times New Roman"/>
        </w:rPr>
        <w:footnoteRef/>
      </w:r>
      <w:hyperlink r:id="rId3" w:history="1">
        <w:r w:rsidRPr="007A37CE">
          <w:rPr>
            <w:rFonts w:ascii="Times New Roman" w:hAnsi="Times New Roman" w:cs="Times New Roman"/>
            <w:color w:val="0000FF"/>
            <w:u w:val="single"/>
            <w:lang w:val="bs-Latn-BA"/>
          </w:rPr>
          <w:t>https://europa.ba/?page_id=484</w:t>
        </w:r>
      </w:hyperlink>
    </w:p>
  </w:footnote>
  <w:footnote w:id="4">
    <w:p w:rsidR="00F5054C" w:rsidRPr="005B361B" w:rsidRDefault="00F5054C" w:rsidP="00F5054C">
      <w:pPr>
        <w:pStyle w:val="FootnoteText"/>
        <w:rPr>
          <w:rFonts w:ascii="Times New Roman" w:hAnsi="Times New Roman" w:cs="Times New Roman"/>
          <w:lang w:val="bs-Latn-BA"/>
        </w:rPr>
      </w:pPr>
      <w:r w:rsidRPr="005B361B">
        <w:rPr>
          <w:rStyle w:val="FootnoteReference"/>
          <w:rFonts w:ascii="Times New Roman" w:hAnsi="Times New Roman" w:cs="Times New Roman"/>
        </w:rPr>
        <w:footnoteRef/>
      </w:r>
      <w:hyperlink r:id="rId4" w:history="1">
        <w:r w:rsidRPr="007A37CE">
          <w:rPr>
            <w:rStyle w:val="Hyperlink"/>
            <w:rFonts w:ascii="Times New Roman" w:hAnsi="Times New Roman" w:cs="Times New Roman"/>
            <w:lang w:val="bs-Latn-BA"/>
          </w:rPr>
          <w:t>https://ec.europa.eu/neighbourhood-enlargement/countries/check-current-status_en</w:t>
        </w:r>
      </w:hyperlink>
    </w:p>
  </w:footnote>
  <w:footnote w:id="5">
    <w:p w:rsidR="00F5054C" w:rsidRPr="005B361B" w:rsidRDefault="00F5054C" w:rsidP="00F5054C">
      <w:pPr>
        <w:pStyle w:val="FootnoteText"/>
        <w:rPr>
          <w:rFonts w:ascii="Times New Roman" w:hAnsi="Times New Roman" w:cs="Times New Roman"/>
          <w:lang w:val="bs-Latn-BA"/>
        </w:rPr>
      </w:pPr>
      <w:r w:rsidRPr="005B361B">
        <w:rPr>
          <w:rStyle w:val="FootnoteReference"/>
          <w:rFonts w:ascii="Times New Roman" w:hAnsi="Times New Roman" w:cs="Times New Roman"/>
        </w:rPr>
        <w:footnoteRef/>
      </w:r>
      <w:hyperlink r:id="rId5" w:history="1">
        <w:r w:rsidRPr="007A37CE">
          <w:rPr>
            <w:rStyle w:val="Hyperlink"/>
            <w:rFonts w:ascii="Times New Roman" w:hAnsi="Times New Roman" w:cs="Times New Roman"/>
            <w:lang w:val="bs-Latn-BA"/>
          </w:rPr>
          <w:t>http://www.dei.gov.ba/dei/direkcija/sektor_strategija/Upitnik/default.aspx?id=16753&amp;langTag=bs-BA</w:t>
        </w:r>
      </w:hyperlink>
    </w:p>
  </w:footnote>
  <w:footnote w:id="6">
    <w:p w:rsidR="00F5054C" w:rsidRPr="00FD58D4" w:rsidRDefault="00F5054C" w:rsidP="00F5054C">
      <w:pPr>
        <w:pStyle w:val="FootnoteText"/>
        <w:rPr>
          <w:lang w:val="bs-Latn-BA"/>
        </w:rPr>
      </w:pPr>
      <w:r w:rsidRPr="005B361B">
        <w:rPr>
          <w:rStyle w:val="FootnoteReference"/>
          <w:rFonts w:ascii="Times New Roman" w:hAnsi="Times New Roman" w:cs="Times New Roman"/>
        </w:rPr>
        <w:footnoteRef/>
      </w:r>
      <w:hyperlink r:id="rId6" w:history="1">
        <w:r w:rsidRPr="007A37CE">
          <w:rPr>
            <w:rStyle w:val="Hyperlink"/>
            <w:rFonts w:ascii="Times New Roman" w:hAnsi="Times New Roman" w:cs="Times New Roman"/>
            <w:lang w:val="bs-Latn-BA"/>
          </w:rPr>
          <w:t>https://europa.ba/wp-content/uploads/2019/06/Misljenje-Komisije-o-zahtjevu-Bosne-i-Hercegovina-za-%C4%8Dlanstvo-u-Evropskoj-uniji.pdf</w:t>
        </w:r>
      </w:hyperlink>
    </w:p>
  </w:footnote>
  <w:footnote w:id="7">
    <w:p w:rsidR="00F5054C" w:rsidRPr="00A00620" w:rsidRDefault="00F5054C" w:rsidP="00F5054C">
      <w:pPr>
        <w:pStyle w:val="FootnoteText"/>
        <w:rPr>
          <w:rFonts w:ascii="Times New Roman" w:hAnsi="Times New Roman" w:cs="Times New Roman"/>
          <w:lang w:val="bs-Latn-BA"/>
        </w:rPr>
      </w:pPr>
      <w:r>
        <w:rPr>
          <w:rStyle w:val="FootnoteReference"/>
        </w:rPr>
        <w:footnoteRef/>
      </w:r>
      <w:hyperlink r:id="rId7" w:history="1">
        <w:r w:rsidRPr="007A37CE">
          <w:rPr>
            <w:rStyle w:val="Hyperlink"/>
            <w:rFonts w:ascii="Times New Roman" w:hAnsi="Times New Roman" w:cs="Times New Roman"/>
            <w:lang w:val="bs-Latn-BA"/>
          </w:rPr>
          <w:t>https://www.kas.de/en/web/balkanmedia/media-freedom1</w:t>
        </w:r>
      </w:hyperlink>
    </w:p>
  </w:footnote>
  <w:footnote w:id="8">
    <w:p w:rsidR="00F5054C" w:rsidRPr="00A00620" w:rsidRDefault="00F5054C" w:rsidP="00F5054C">
      <w:pPr>
        <w:pStyle w:val="FootnoteText"/>
        <w:rPr>
          <w:rFonts w:ascii="Times New Roman" w:hAnsi="Times New Roman" w:cs="Times New Roman"/>
          <w:lang w:val="bs-Latn-BA"/>
        </w:rPr>
      </w:pPr>
      <w:r w:rsidRPr="00A00620">
        <w:rPr>
          <w:rStyle w:val="FootnoteReference"/>
          <w:rFonts w:ascii="Times New Roman" w:hAnsi="Times New Roman" w:cs="Times New Roman"/>
        </w:rPr>
        <w:footnoteRef/>
      </w:r>
      <w:hyperlink r:id="rId8" w:history="1">
        <w:r w:rsidRPr="007A37CE">
          <w:rPr>
            <w:rStyle w:val="Hyperlink"/>
            <w:rFonts w:ascii="Times New Roman" w:hAnsi="Times New Roman" w:cs="Times New Roman"/>
            <w:lang w:val="bs-Latn-BA"/>
          </w:rPr>
          <w:t>http://www.mkt.gov.ba/dokumenti/komunikacije/zakoni/zakoni/default.aspx?id=3608&amp;langTag=bs-BA</w:t>
        </w:r>
      </w:hyperlink>
    </w:p>
  </w:footnote>
  <w:footnote w:id="9">
    <w:p w:rsidR="00F5054C" w:rsidRPr="00255C73" w:rsidRDefault="00F5054C" w:rsidP="00F5054C">
      <w:pPr>
        <w:pStyle w:val="FootnoteText"/>
        <w:rPr>
          <w:lang w:val="bs-Latn-BA"/>
        </w:rPr>
      </w:pPr>
      <w:r w:rsidRPr="00A00620">
        <w:rPr>
          <w:rStyle w:val="FootnoteReference"/>
          <w:rFonts w:ascii="Times New Roman" w:hAnsi="Times New Roman" w:cs="Times New Roman"/>
        </w:rPr>
        <w:footnoteRef/>
      </w:r>
      <w:hyperlink r:id="rId9" w:history="1">
        <w:r w:rsidRPr="007A37CE">
          <w:rPr>
            <w:rStyle w:val="Hyperlink"/>
            <w:rFonts w:ascii="Times New Roman" w:hAnsi="Times New Roman" w:cs="Times New Roman"/>
            <w:lang w:val="bs-Latn-BA"/>
          </w:rPr>
          <w:t>https://europa.ba/wp-content/uploads/2019/06/Misljenje-Komisije-o-zahtjevu-Bosne-i-Hercegovina-za-%C4%8Dlanstvo-u-Evropskoj-uniji.pdf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B72" w:rsidRDefault="005F7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452311"/>
      <w:docPartObj>
        <w:docPartGallery w:val="Page Numbers (Top of Page)"/>
        <w:docPartUnique/>
      </w:docPartObj>
    </w:sdtPr>
    <w:sdtEndPr>
      <w:rPr>
        <w:rFonts w:ascii="Times New Roman" w:hAnsi="Times New Roman" w:cs="Times New Roman"/>
        <w:noProof/>
        <w:sz w:val="20"/>
        <w:szCs w:val="20"/>
      </w:rPr>
    </w:sdtEndPr>
    <w:sdtContent>
      <w:p w:rsidR="00992085" w:rsidRPr="00992085" w:rsidRDefault="00D54AA9">
        <w:pPr>
          <w:pStyle w:val="Header"/>
          <w:jc w:val="right"/>
          <w:rPr>
            <w:rFonts w:ascii="Times New Roman" w:hAnsi="Times New Roman" w:cs="Times New Roman"/>
            <w:sz w:val="20"/>
            <w:szCs w:val="20"/>
          </w:rPr>
        </w:pPr>
        <w:r w:rsidRPr="00992085">
          <w:rPr>
            <w:rFonts w:ascii="Times New Roman" w:hAnsi="Times New Roman" w:cs="Times New Roman"/>
            <w:sz w:val="20"/>
            <w:szCs w:val="20"/>
          </w:rPr>
          <w:fldChar w:fldCharType="begin"/>
        </w:r>
        <w:r w:rsidR="00992085" w:rsidRPr="00992085">
          <w:rPr>
            <w:rFonts w:ascii="Times New Roman" w:hAnsi="Times New Roman" w:cs="Times New Roman"/>
            <w:sz w:val="20"/>
            <w:szCs w:val="20"/>
          </w:rPr>
          <w:instrText xml:space="preserve"> PAGE   \* MERGEFORMAT </w:instrText>
        </w:r>
        <w:r w:rsidRPr="00992085">
          <w:rPr>
            <w:rFonts w:ascii="Times New Roman" w:hAnsi="Times New Roman" w:cs="Times New Roman"/>
            <w:sz w:val="20"/>
            <w:szCs w:val="20"/>
          </w:rPr>
          <w:fldChar w:fldCharType="separate"/>
        </w:r>
        <w:r w:rsidR="008903F8">
          <w:rPr>
            <w:rFonts w:ascii="Times New Roman" w:hAnsi="Times New Roman" w:cs="Times New Roman"/>
            <w:noProof/>
            <w:sz w:val="20"/>
            <w:szCs w:val="20"/>
          </w:rPr>
          <w:t>1</w:t>
        </w:r>
        <w:r w:rsidR="008903F8">
          <w:rPr>
            <w:rFonts w:ascii="Times New Roman" w:hAnsi="Times New Roman" w:cs="Times New Roman"/>
            <w:noProof/>
            <w:sz w:val="20"/>
            <w:szCs w:val="20"/>
          </w:rPr>
          <w:t>2</w:t>
        </w:r>
        <w:r w:rsidRPr="00992085">
          <w:rPr>
            <w:rFonts w:ascii="Times New Roman" w:hAnsi="Times New Roman" w:cs="Times New Roman"/>
            <w:noProof/>
            <w:sz w:val="20"/>
            <w:szCs w:val="20"/>
          </w:rPr>
          <w:fldChar w:fldCharType="end"/>
        </w:r>
      </w:p>
    </w:sdtContent>
  </w:sdt>
  <w:p w:rsidR="005F7B72" w:rsidRDefault="005F7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B72" w:rsidRDefault="005F7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B7D"/>
    <w:multiLevelType w:val="hybridMultilevel"/>
    <w:tmpl w:val="36525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2D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7387F"/>
    <w:multiLevelType w:val="hybridMultilevel"/>
    <w:tmpl w:val="5A1EA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C7DEF"/>
    <w:multiLevelType w:val="hybridMultilevel"/>
    <w:tmpl w:val="12A00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D1137"/>
    <w:multiLevelType w:val="hybridMultilevel"/>
    <w:tmpl w:val="296808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66291"/>
    <w:multiLevelType w:val="hybridMultilevel"/>
    <w:tmpl w:val="611A8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16711"/>
    <w:multiLevelType w:val="multilevel"/>
    <w:tmpl w:val="C526F5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4320E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427843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E206506"/>
    <w:multiLevelType w:val="hybridMultilevel"/>
    <w:tmpl w:val="A9468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A065E2F"/>
    <w:multiLevelType w:val="hybridMultilevel"/>
    <w:tmpl w:val="14B0EEAC"/>
    <w:lvl w:ilvl="0" w:tplc="C4D0E8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77ADB"/>
    <w:multiLevelType w:val="multilevel"/>
    <w:tmpl w:val="739C8B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9A872E6"/>
    <w:multiLevelType w:val="hybridMultilevel"/>
    <w:tmpl w:val="6F80F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6"/>
  </w:num>
  <w:num w:numId="5">
    <w:abstractNumId w:val="8"/>
  </w:num>
  <w:num w:numId="6">
    <w:abstractNumId w:val="1"/>
  </w:num>
  <w:num w:numId="7">
    <w:abstractNumId w:val="12"/>
  </w:num>
  <w:num w:numId="8">
    <w:abstractNumId w:val="0"/>
  </w:num>
  <w:num w:numId="9">
    <w:abstractNumId w:val="10"/>
  </w:num>
  <w:num w:numId="10">
    <w:abstractNumId w:val="9"/>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2D"/>
    <w:rsid w:val="00035823"/>
    <w:rsid w:val="00087D69"/>
    <w:rsid w:val="001406F2"/>
    <w:rsid w:val="00155337"/>
    <w:rsid w:val="0018553D"/>
    <w:rsid w:val="00197D96"/>
    <w:rsid w:val="001F3382"/>
    <w:rsid w:val="00227149"/>
    <w:rsid w:val="00242D2D"/>
    <w:rsid w:val="002542AC"/>
    <w:rsid w:val="002B743C"/>
    <w:rsid w:val="002E6FF9"/>
    <w:rsid w:val="002F328F"/>
    <w:rsid w:val="0030646C"/>
    <w:rsid w:val="003628D5"/>
    <w:rsid w:val="00372DAA"/>
    <w:rsid w:val="003A1290"/>
    <w:rsid w:val="003F1A70"/>
    <w:rsid w:val="00434277"/>
    <w:rsid w:val="004815D6"/>
    <w:rsid w:val="00494EA6"/>
    <w:rsid w:val="004B3DD8"/>
    <w:rsid w:val="004C507F"/>
    <w:rsid w:val="004E3C4A"/>
    <w:rsid w:val="00590BC5"/>
    <w:rsid w:val="005C5460"/>
    <w:rsid w:val="005F3466"/>
    <w:rsid w:val="005F7709"/>
    <w:rsid w:val="005F7B72"/>
    <w:rsid w:val="00634CB7"/>
    <w:rsid w:val="00640C7E"/>
    <w:rsid w:val="00694FB0"/>
    <w:rsid w:val="006B5BD4"/>
    <w:rsid w:val="006E0AA1"/>
    <w:rsid w:val="00740A01"/>
    <w:rsid w:val="00794B5B"/>
    <w:rsid w:val="007D1A60"/>
    <w:rsid w:val="007D2236"/>
    <w:rsid w:val="007E3C2D"/>
    <w:rsid w:val="007E721E"/>
    <w:rsid w:val="008306CA"/>
    <w:rsid w:val="00845C3B"/>
    <w:rsid w:val="00880A3B"/>
    <w:rsid w:val="008903F8"/>
    <w:rsid w:val="008C4F53"/>
    <w:rsid w:val="0091654F"/>
    <w:rsid w:val="0093340F"/>
    <w:rsid w:val="00943FB0"/>
    <w:rsid w:val="009463C6"/>
    <w:rsid w:val="00992085"/>
    <w:rsid w:val="009A543A"/>
    <w:rsid w:val="009F35C5"/>
    <w:rsid w:val="00AA7016"/>
    <w:rsid w:val="00B35DE6"/>
    <w:rsid w:val="00B55490"/>
    <w:rsid w:val="00B67992"/>
    <w:rsid w:val="00BB7730"/>
    <w:rsid w:val="00C20EBA"/>
    <w:rsid w:val="00C74BE8"/>
    <w:rsid w:val="00D47F0F"/>
    <w:rsid w:val="00D54AA9"/>
    <w:rsid w:val="00D751FB"/>
    <w:rsid w:val="00D75CE1"/>
    <w:rsid w:val="00D948C3"/>
    <w:rsid w:val="00DC7AD1"/>
    <w:rsid w:val="00E66BCC"/>
    <w:rsid w:val="00F44E87"/>
    <w:rsid w:val="00F5054C"/>
    <w:rsid w:val="00F56B33"/>
    <w:rsid w:val="00F73EAE"/>
    <w:rsid w:val="00F83B59"/>
    <w:rsid w:val="00FA3F88"/>
    <w:rsid w:val="00FA5B3B"/>
    <w:rsid w:val="00FB04D4"/>
    <w:rsid w:val="00FB42BF"/>
    <w:rsid w:val="00FC2771"/>
    <w:rsid w:val="00FE1259"/>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DFCF7-B447-4E50-BBDA-06C9E00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4AA9"/>
  </w:style>
  <w:style w:type="paragraph" w:styleId="Heading1">
    <w:name w:val="heading 1"/>
    <w:basedOn w:val="Normal"/>
    <w:next w:val="Normal"/>
    <w:link w:val="Heading1Char"/>
    <w:uiPriority w:val="9"/>
    <w:qFormat/>
    <w:rsid w:val="00943FB0"/>
    <w:pPr>
      <w:keepNext/>
      <w:keepLines/>
      <w:numPr>
        <w:numId w:val="2"/>
      </w:numPr>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943FB0"/>
    <w:pPr>
      <w:keepNext/>
      <w:keepLines/>
      <w:numPr>
        <w:ilvl w:val="1"/>
        <w:numId w:val="2"/>
      </w:numPr>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943FB0"/>
    <w:pPr>
      <w:keepNext/>
      <w:keepLines/>
      <w:numPr>
        <w:ilvl w:val="2"/>
        <w:numId w:val="2"/>
      </w:numPr>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semiHidden/>
    <w:unhideWhenUsed/>
    <w:qFormat/>
    <w:rsid w:val="00943FB0"/>
    <w:pPr>
      <w:keepNext/>
      <w:keepLines/>
      <w:numPr>
        <w:ilvl w:val="3"/>
        <w:numId w:val="2"/>
      </w:numPr>
      <w:spacing w:before="40" w:after="0" w:line="259" w:lineRule="auto"/>
      <w:outlineLvl w:val="3"/>
    </w:pPr>
    <w:rPr>
      <w:rFonts w:asciiTheme="majorHAnsi" w:eastAsiaTheme="majorEastAsia" w:hAnsiTheme="majorHAnsi" w:cstheme="majorBidi"/>
      <w:i/>
      <w:iCs/>
      <w:color w:val="365F91" w:themeColor="accent1" w:themeShade="BF"/>
      <w:lang w:val="en-US"/>
    </w:rPr>
  </w:style>
  <w:style w:type="paragraph" w:styleId="Heading5">
    <w:name w:val="heading 5"/>
    <w:basedOn w:val="Normal"/>
    <w:next w:val="Normal"/>
    <w:link w:val="Heading5Char"/>
    <w:uiPriority w:val="9"/>
    <w:semiHidden/>
    <w:unhideWhenUsed/>
    <w:qFormat/>
    <w:rsid w:val="00943FB0"/>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Heading6">
    <w:name w:val="heading 6"/>
    <w:basedOn w:val="Normal"/>
    <w:next w:val="Normal"/>
    <w:link w:val="Heading6Char"/>
    <w:uiPriority w:val="9"/>
    <w:semiHidden/>
    <w:unhideWhenUsed/>
    <w:qFormat/>
    <w:rsid w:val="00943FB0"/>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uiPriority w:val="9"/>
    <w:semiHidden/>
    <w:unhideWhenUsed/>
    <w:qFormat/>
    <w:rsid w:val="00943FB0"/>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lang w:val="en-US"/>
    </w:rPr>
  </w:style>
  <w:style w:type="paragraph" w:styleId="Heading8">
    <w:name w:val="heading 8"/>
    <w:basedOn w:val="Normal"/>
    <w:next w:val="Normal"/>
    <w:link w:val="Heading8Char"/>
    <w:uiPriority w:val="9"/>
    <w:semiHidden/>
    <w:unhideWhenUsed/>
    <w:qFormat/>
    <w:rsid w:val="00943FB0"/>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943FB0"/>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B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B72"/>
  </w:style>
  <w:style w:type="paragraph" w:styleId="Footer">
    <w:name w:val="footer"/>
    <w:basedOn w:val="Normal"/>
    <w:link w:val="FooterChar"/>
    <w:uiPriority w:val="99"/>
    <w:unhideWhenUsed/>
    <w:rsid w:val="005F7B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B72"/>
  </w:style>
  <w:style w:type="paragraph" w:styleId="BalloonText">
    <w:name w:val="Balloon Text"/>
    <w:basedOn w:val="Normal"/>
    <w:link w:val="BalloonTextChar"/>
    <w:uiPriority w:val="99"/>
    <w:semiHidden/>
    <w:unhideWhenUsed/>
    <w:rsid w:val="002B7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3C"/>
    <w:rPr>
      <w:rFonts w:ascii="Tahoma" w:hAnsi="Tahoma" w:cs="Tahoma"/>
      <w:sz w:val="16"/>
      <w:szCs w:val="16"/>
    </w:rPr>
  </w:style>
  <w:style w:type="character" w:styleId="Hyperlink">
    <w:name w:val="Hyperlink"/>
    <w:basedOn w:val="DefaultParagraphFont"/>
    <w:uiPriority w:val="99"/>
    <w:unhideWhenUsed/>
    <w:rsid w:val="00F5054C"/>
    <w:rPr>
      <w:color w:val="0000FF" w:themeColor="hyperlink"/>
      <w:u w:val="single"/>
    </w:rPr>
  </w:style>
  <w:style w:type="paragraph" w:styleId="FootnoteText">
    <w:name w:val="footnote text"/>
    <w:basedOn w:val="Normal"/>
    <w:link w:val="FootnoteTextChar"/>
    <w:uiPriority w:val="99"/>
    <w:unhideWhenUsed/>
    <w:rsid w:val="00F5054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5054C"/>
    <w:rPr>
      <w:sz w:val="20"/>
      <w:szCs w:val="20"/>
      <w:lang w:val="en-US"/>
    </w:rPr>
  </w:style>
  <w:style w:type="character" w:styleId="FootnoteReference">
    <w:name w:val="footnote reference"/>
    <w:basedOn w:val="DefaultParagraphFont"/>
    <w:uiPriority w:val="99"/>
    <w:semiHidden/>
    <w:unhideWhenUsed/>
    <w:rsid w:val="00F5054C"/>
    <w:rPr>
      <w:vertAlign w:val="superscript"/>
    </w:rPr>
  </w:style>
  <w:style w:type="character" w:customStyle="1" w:styleId="Heading1Char">
    <w:name w:val="Heading 1 Char"/>
    <w:basedOn w:val="DefaultParagraphFont"/>
    <w:link w:val="Heading1"/>
    <w:uiPriority w:val="9"/>
    <w:rsid w:val="00943FB0"/>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943FB0"/>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43FB0"/>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943FB0"/>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943FB0"/>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943FB0"/>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943FB0"/>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943FB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43FB0"/>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943FB0"/>
    <w:pPr>
      <w:spacing w:after="160" w:line="259" w:lineRule="auto"/>
      <w:ind w:left="720"/>
      <w:contextualSpacing/>
    </w:pPr>
    <w:rPr>
      <w:lang w:val="en-US"/>
    </w:rPr>
  </w:style>
  <w:style w:type="character" w:styleId="Emphasis">
    <w:name w:val="Emphasis"/>
    <w:basedOn w:val="DefaultParagraphFont"/>
    <w:uiPriority w:val="20"/>
    <w:qFormat/>
    <w:rsid w:val="00640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litika.ba/bs/projekti/perspektive-i-razvoj-javnih-emitera-komparativna-studija-razvoja-javnih-rtv-servisa-na" TargetMode="External"/><Relationship Id="rId13" Type="http://schemas.openxmlformats.org/officeDocument/2006/relationships/hyperlink" Target="http://www.euromediagroup.org/" TargetMode="External"/><Relationship Id="rId18" Type="http://schemas.openxmlformats.org/officeDocument/2006/relationships/hyperlink" Target="https://eu-monitoring.ba/" TargetMode="External"/><Relationship Id="rId26" Type="http://schemas.openxmlformats.org/officeDocument/2006/relationships/hyperlink" Target="https://ohr.in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itu.in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ur-lex.europa.eu/legal-content/EN/ALL/?uri=CELEX%3A52001XC1115%2801%29" TargetMode="External"/><Relationship Id="rId17" Type="http://schemas.openxmlformats.org/officeDocument/2006/relationships/hyperlink" Target="https://euinfo.rs/medijske-slobode-i-evropske-integracije/" TargetMode="External"/><Relationship Id="rId25" Type="http://schemas.openxmlformats.org/officeDocument/2006/relationships/hyperlink" Target="http://www.media.ba/bs/vijesti/preporuke-medunarodne-konferencije-za-spas-bhrt" TargetMode="External"/><Relationship Id="rId33" Type="http://schemas.openxmlformats.org/officeDocument/2006/relationships/hyperlink" Target="https://savjetministara.gov.b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c.europa.eu/" TargetMode="External"/><Relationship Id="rId20" Type="http://schemas.openxmlformats.org/officeDocument/2006/relationships/hyperlink" Target="https://dei.gov.ba" TargetMode="External"/><Relationship Id="rId29" Type="http://schemas.openxmlformats.org/officeDocument/2006/relationships/hyperlink" Target="https://parco.gov.b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ba/" TargetMode="External"/><Relationship Id="rId24" Type="http://schemas.openxmlformats.org/officeDocument/2006/relationships/hyperlink" Target="https://journals.sagepub.com/home/ejc" TargetMode="External"/><Relationship Id="rId32" Type="http://schemas.openxmlformats.org/officeDocument/2006/relationships/hyperlink" Target="http://www.predsjednistvobih.ba/Default.aspx?langTag=bs-BA&amp;template_id=155&amp;pageIndex=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silium.europa.eu/hr/european-council/" TargetMode="External"/><Relationship Id="rId23" Type="http://schemas.openxmlformats.org/officeDocument/2006/relationships/hyperlink" Target="https://www.rak.ba/bs-Latn-BA/" TargetMode="External"/><Relationship Id="rId28" Type="http://schemas.openxmlformats.org/officeDocument/2006/relationships/hyperlink" Target="https://www.osce.org/hr/fom/94109?download=true" TargetMode="External"/><Relationship Id="rId36" Type="http://schemas.openxmlformats.org/officeDocument/2006/relationships/footer" Target="footer1.xml"/><Relationship Id="rId10" Type="http://schemas.openxmlformats.org/officeDocument/2006/relationships/hyperlink" Target="https://www.ebu.ch/home" TargetMode="External"/><Relationship Id="rId19" Type="http://schemas.openxmlformats.org/officeDocument/2006/relationships/hyperlink" Target="https://cpu.org.ba" TargetMode="External"/><Relationship Id="rId31" Type="http://schemas.openxmlformats.org/officeDocument/2006/relationships/hyperlink" Target="https://pravosudje.ba" TargetMode="External"/><Relationship Id="rId4" Type="http://schemas.openxmlformats.org/officeDocument/2006/relationships/settings" Target="settings.xml"/><Relationship Id="rId9" Type="http://schemas.openxmlformats.org/officeDocument/2006/relationships/hyperlink" Target="https://www.coe.int/en/web/portal" TargetMode="External"/><Relationship Id="rId14" Type="http://schemas.openxmlformats.org/officeDocument/2006/relationships/hyperlink" Target="https://www.consilium.europa.eu/en/" TargetMode="External"/><Relationship Id="rId22" Type="http://schemas.openxmlformats.org/officeDocument/2006/relationships/hyperlink" Target="http://kas.de" TargetMode="External"/><Relationship Id="rId27" Type="http://schemas.openxmlformats.org/officeDocument/2006/relationships/hyperlink" Target="https://www.osce.org/bs/fom/94108?download=true" TargetMode="External"/><Relationship Id="rId30" Type="http://schemas.openxmlformats.org/officeDocument/2006/relationships/hyperlink" Target="https://populari.org"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kt.gov.ba/dokumenti/komunikacije/zakoni/zakoni/default.aspx?id=3608&amp;langTag=bs-BA" TargetMode="External"/><Relationship Id="rId3" Type="http://schemas.openxmlformats.org/officeDocument/2006/relationships/hyperlink" Target="https://europa.ba/?page_id=484" TargetMode="External"/><Relationship Id="rId7" Type="http://schemas.openxmlformats.org/officeDocument/2006/relationships/hyperlink" Target="https://www.kas.de/en/web/balkanmedia/media-freedom1" TargetMode="External"/><Relationship Id="rId2" Type="http://schemas.openxmlformats.org/officeDocument/2006/relationships/hyperlink" Target="http://www.cpu.org.ba/oblasti-djelovanja/politike-europskih-integracija/" TargetMode="External"/><Relationship Id="rId1" Type="http://schemas.openxmlformats.org/officeDocument/2006/relationships/hyperlink" Target="https://ec.europa.eu/neighbourhood-enlargement/sites/near/files/eu_trek_teaching_notes_hr.pdf" TargetMode="External"/><Relationship Id="rId6" Type="http://schemas.openxmlformats.org/officeDocument/2006/relationships/hyperlink" Target="https://europa.ba/wp-content/uploads/2019/06/Misljenje-Komisije-o-zahtjevu-Bosne-i-Hercegovina-za-%C4%8Dlanstvo-u-Evropskoj-uniji.pdf" TargetMode="External"/><Relationship Id="rId5" Type="http://schemas.openxmlformats.org/officeDocument/2006/relationships/hyperlink" Target="http://www.dei.gov.ba/dei/direkcija/sektor_strategija/Upitnik/default.aspx?id=16753&amp;langTag=bs-BA" TargetMode="External"/><Relationship Id="rId4" Type="http://schemas.openxmlformats.org/officeDocument/2006/relationships/hyperlink" Target="https://ec.europa.eu/neighbourhood-enlargement/countries/check-current-status_en" TargetMode="External"/><Relationship Id="rId9" Type="http://schemas.openxmlformats.org/officeDocument/2006/relationships/hyperlink" Target="https://europa.ba/wp-content/uploads/2019/06/Misljenje-Komisije-o-zahtjevu-Bosne-i-Hercegovina-za-%C4%8Dlanstvo-u-Evropskoj-unij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0433-DF2E-4BD0-8B29-B51519E6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Enisa Kadrić</cp:lastModifiedBy>
  <cp:revision>2</cp:revision>
  <cp:lastPrinted>2017-10-25T09:24:00Z</cp:lastPrinted>
  <dcterms:created xsi:type="dcterms:W3CDTF">2020-06-26T10:08:00Z</dcterms:created>
  <dcterms:modified xsi:type="dcterms:W3CDTF">2020-06-26T10:08:00Z</dcterms:modified>
</cp:coreProperties>
</file>