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>Obavezna literatura ak.god. 2019/20  (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>Prvi ciklus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>studija</w:t>
      </w: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)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  <w:r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  <w:t>POLITOLOGIJA - UPRAVLJANJE DRŽAVOM</w:t>
      </w:r>
    </w:p>
    <w:tbl>
      <w:tblPr>
        <w:tblStyle w:val="6"/>
        <w:tblpPr w:leftFromText="180" w:rightFromText="180" w:vertAnchor="text" w:horzAnchor="page" w:tblpX="1307" w:tblpY="1421"/>
        <w:tblOverlap w:val="never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3284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R.b</w:t>
            </w:r>
          </w:p>
        </w:tc>
        <w:tc>
          <w:tcPr>
            <w:tcW w:w="3284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NASTAVNI PREDMET</w:t>
            </w:r>
          </w:p>
        </w:tc>
        <w:tc>
          <w:tcPr>
            <w:tcW w:w="5468" w:type="dxa"/>
            <w:shd w:val="clear" w:color="auto" w:fill="BEBEBE" w:themeFill="background1" w:themeFillShade="BF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LITERATURA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Diplomatija </w:t>
            </w:r>
          </w:p>
        </w:tc>
        <w:tc>
          <w:tcPr>
            <w:tcW w:w="5468" w:type="dxa"/>
            <w:vAlign w:val="top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Nick, S. Diplomacija: Metode i tehnike, Barbat, 1997.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Berković, Svjetlan, Diplomatija i diplomatska profesija, 2006, Urban Media, Zagreb, 2006.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Halilović, S. Diplomatija (hrestomatija), FPN, Sarajevo, 2008.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Mitić M., Diplomatija, Zavod za udžbenike, Beograd, 2003. 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Međunarodni odnosi</w:t>
            </w:r>
          </w:p>
        </w:tc>
        <w:tc>
          <w:tcPr>
            <w:tcW w:w="5468" w:type="dxa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Book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1.Chris Brown and Kirsten Ainley,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Understanding International Relations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Palgrave Macmillan, Third Edition, 2005.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Documents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: 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2.State Dept. Office of the Historian: Cold War period 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"https://history.state.gov/milestones/1945-1952"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https://history.state.gov/milestones/1945-1952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single"/>
              </w:rPr>
              <w:t>Articles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: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1. Stephen M. Walt, „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One World, Many Theories,“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Foreign Policy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Spring 1998.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2. William Varettoni,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„Crimea's Overlooked Instability,“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The Washington Quarterly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Summer 2011.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3. John J. Mearsheimer,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"Why the Ukraine Crisis Is the West's Fault"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Foreign Affairs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Vol. 93 No. 5 (September/October 2014), pp. 1-12.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4. Ian Bremmer and Samuel Charap,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„The Siloviki in Putin's Russia: Who They Are and What They Want,“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The Washington Quarterly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Winter 2006-7.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5. Charles King,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„The Benefits of Ethnic War: Understanding Eurasia's Unrecognized States,“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World 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July 2001.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6. . Richard K. Betts,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„The Delusion of Impartial Intervention,“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Foreign Affairs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Nov./Dec. 1994.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7. Charles Krauthammer, „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The Unipolar Moment,“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Foreign Affairs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Vol. 70, No1., 1990/1991.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8. Hamza Karčić,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„Saving Bosnia on Capitol Hill: The Case of Senator Bob Dole,“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Journal of Transatlantic Studies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Vol. 13, No.1, 2015.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9. James Fallows,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„Blind into Baghdad,“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The Atlantic Monthly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Jan./Feb. 2004.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10. Michael N. Barnett and Martha Finnemore,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„The Politics, Power, and Pathologies of International Organizations,“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International Organization,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Vol. 53, No. 4 (Autumn, 1999), pp. 699-732.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11. Robert I. Rotberg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„Failed States, Weak States, Collapsed States: Causes and Indicators,“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When States Fail: Causes and Consequences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Princeton University Press, 2003.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12. Jean-Paul Rodrigue,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„Straits, Passages and Chokepoints: A Maritime Geostrategy of Petroleum Distribution,“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Cahiers de géographie du Québec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vol. 48, n° 135, 2004, p. 357-374.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13. Michael M. Gunter,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„Unrecognized De Facto States in World Politics: The Kurds,“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Brown Journal of World Affairs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20 (Spring/Summer 2014).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14. Michael Crowley,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„Into Kurdistan,“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Time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25 August 2014.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Historija socijalne i političke misli u BiH</w:t>
            </w:r>
          </w:p>
        </w:tc>
        <w:tc>
          <w:tcPr>
            <w:tcW w:w="5468" w:type="dxa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 xml:space="preserve">1.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 xml:space="preserve">Historija socijalne i političke misli u Bosni i Hercegovini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(hrestomatija za internu upotrebu), Sarajevo, februar 2016., priredio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doc. dr. Elvis Fejzić.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Politička ekonomija</w:t>
            </w:r>
          </w:p>
        </w:tc>
        <w:tc>
          <w:tcPr>
            <w:tcW w:w="5468" w:type="dxa"/>
          </w:tcPr>
          <w:p>
            <w:pPr>
              <w:pStyle w:val="8"/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Ehlimana Spahić (2019). POLITIČKA EKONOMIJA, Sarajevo: FPN (knjiga u finalnoj fazi pripreme).</w:t>
            </w:r>
          </w:p>
          <w:p>
            <w:pPr>
              <w:pStyle w:val="8"/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Ehlimana Spahić (2019). PRAKTIČNA POLITIČKA EKONOMIJA, Sarajevo: FPN (knjiga u finalnoj fazi pripreme).</w:t>
            </w:r>
          </w:p>
          <w:p>
            <w:pPr>
              <w:pStyle w:val="8"/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Spahić, Ehlimana.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POLITIČKA EKONOMIJA-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zbirka prezentacija I dio.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Sarajevo. E- nastava predmeta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"http://enastava.fpn.unsa.ba/course/view.php?id=12"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http://enastava.fpn.unsa.ba/course/view.php?id=12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Spahić, Ehlimana.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POLITIČKA EKONOMIJA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- zbirka prezentacija II dio.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Sarajevo. E- nastava predmeta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"http://enastava.fpn.unsa.ba/course/view.php?id=12"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http://enastava.fpn.unsa.ba/course/view.php?id=12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widowControl w:val="0"/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Politički sistem BiH </w:t>
            </w:r>
          </w:p>
        </w:tc>
        <w:tc>
          <w:tcPr>
            <w:tcW w:w="546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1. Kurtćehajić, Suad; (2017)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PRILOZI ZA POLITIČKI SISTEM BOSNE I HERCEGOVINE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Futur art. Sarajevo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2. Kurtćehajić, Suad; (2017)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PRAVNO - POLITIČKA PROMIŠLJANJA O BOSNI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Futur art. Sarajevo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3. Ibrahimagić, Omer; (1999):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POLITIČKI SISTEM BOSNE I HERCEGOVINE 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Magistrat. Sarajevo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4. Ibrahimagić, Omer; Kutćehajić, Suad (2007):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POLITIČKI SISTEM BOSNE I HERCEGOVINE III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Magistrat. Sarajevo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Metodologija  </w:t>
            </w:r>
          </w:p>
        </w:tc>
        <w:tc>
          <w:tcPr>
            <w:tcW w:w="5468" w:type="dxa"/>
          </w:tcPr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1. Lavić, Senadin,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Metodološke rasprave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Fakultet političkih nauka, Sarajevo, 2014. 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2. Vujević, Miroslav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Uvođenje u znanstveni rad u području društvenih znanosti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Informator, Zagreb, VI. dopunjeno izdanje, 2002. 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3. Mesihović, Nijaz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Uvod u metodologiju društvenih nauka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Sarajevo, 2003.</w:t>
            </w:r>
          </w:p>
          <w:p>
            <w:pPr>
              <w:spacing w:after="20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4. Filipović, Muhamed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Metodologija znanosti i znanstvenog rada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Svjetlost, Sarajevo, 2004.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Institucije i politike EU </w:t>
            </w:r>
          </w:p>
        </w:tc>
        <w:tc>
          <w:tcPr>
            <w:tcW w:w="5468" w:type="dxa"/>
            <w:shd w:val="clear" w:color="auto" w:fill="auto"/>
          </w:tcPr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Hadžiahmetović A., Ekonomija EU, University Press, Sarajevo, 2011.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Halilović S., Evropske integracije I BiH, Fakultet političkih nauka, Sarajevo, 2013.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Misita, N.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Evropska unija: Osnivanje i razvoj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, Magistrat Sarajevo, 2010. 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Prokopijević, M.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Evropska unija: Uvod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Službeni glasnik, Beograd, 2009.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Web-stranice: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"http://www.europa.eu"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t>www.europa.eu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"http://www.dei.gov.ba"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t>www.dei.gov.ba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"http://www.europa.ba"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  <w:t>www.europa.ba</w:t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"http://www.euobserver.com"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t>www.euobserver.com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"http://www.euobserver.com"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t>www.euobserver.com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auto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Političke ideologije</w:t>
            </w:r>
          </w:p>
        </w:tc>
        <w:tc>
          <w:tcPr>
            <w:tcW w:w="5468" w:type="dxa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 xml:space="preserve">1.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 xml:space="preserve">Političke ideologije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(hrestomatija za internu upotrebu), Sarajevo, februar 2017., priredio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doc. dr. Elvis Fejzić.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Lokalna i regionalna samouprava</w:t>
            </w:r>
          </w:p>
        </w:tc>
        <w:tc>
          <w:tcPr>
            <w:tcW w:w="5468" w:type="dxa"/>
          </w:tcPr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M.Pejanović, E. Sadiković (2012)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Lokalna i regionalna samouprava u Bosni i Hercegovini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>, Sarajevo/Zagreb: TKD Šahinpašić.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J. Osmanković-M. Pejanović (2006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) Euroregije i Bosna i Hercegovina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Sarajevo: Fakultet političkih nauka Sarajevo – Centar za razvoj lokalne i regionalne samouprave.</w:t>
            </w:r>
          </w:p>
          <w:p>
            <w:pPr>
              <w:numPr>
                <w:ilvl w:val="1"/>
                <w:numId w:val="4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Snežana Đorđević (2002)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Renesansa lokalne vlasti – uporedni modeli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Beograd: FPN.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28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Geopolitika</w:t>
            </w:r>
          </w:p>
        </w:tc>
        <w:tc>
          <w:tcPr>
            <w:tcW w:w="5468" w:type="dxa"/>
            <w:vAlign w:val="top"/>
          </w:tcPr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Ćurak, Nerzuk (2016) Rasprava o miru i nasilju, Sarajevo: Buybook. (str.11-53)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----------------- (2011) Izvještaj iz periferne zemlje, Sarajevo, Fakultet političkih nauka (str. 109-150)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------------------ (2002): Geopolitika kao sudbina. Slučaj Bosna,  postmodernistički ogled o perifernoj zemlji, Sarajevo, FPN  (98-145)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Klaus Dodds (2009) Geopolitika. Sarajevo: TKD Šahinpašić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Gearoid O'Tuathail et al. (2007) Uvod u geopolitiku. Zagreb: Politička kultura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Philippe Moreau Defrages (2006) Geopolitički rječnik. Zagreb:CPI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Gajić, Saša Aleksandar (2017): Antagonizam talasokratije i telurokratije u očima klasične i kritičke geopolitike u: Svet i nove geopolitičke paradigme (pr.) Milomir Stepić, Beograd, Institut za geopolitičke studije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Savremene političke teorije </w:t>
            </w:r>
          </w:p>
        </w:tc>
        <w:tc>
          <w:tcPr>
            <w:tcW w:w="5468" w:type="dxa"/>
          </w:tcPr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Norman, Beri (2012),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Uvod u modernu političku teoriju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Službeni glasnik, Beograd.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Hobbes, Thomas (2004)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Levijatan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Jesenski i Turk, Zagreb.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J. Locke,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Dvije rasprave o vladi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Spinoza, Baruh de (2013),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Teološko-politički traktat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Biblioteka Aletheia, Beograd.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Ruso, Žan Žak (1993),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Društveni ugovor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Filip Višnjić, Beograd.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Marks, Karl, Engels, Fridrih (2017)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Manifest Komunističke partije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Mediterran Publishing, Novi Sad.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Mill, John Stuart (1988) Izabrani politički spisi (prvi svezak), Informator, dio: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O slobodi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109-179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Berlin, Isaija, 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Četiri ogleda o slobodi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dio: “Dva shvatanja slobode“; Libertas, Filip Višnjić, Beograd, 200-260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Rols, Džon (1998);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Politički liberalizam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Filip Višnjić, Beograd.</w:t>
            </w:r>
          </w:p>
          <w:p>
            <w:pPr>
              <w:pStyle w:val="8"/>
              <w:numPr>
                <w:ilvl w:val="0"/>
                <w:numId w:val="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Marsh David, Stoker Gerry (2005),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Teorije i metode političke znanosti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Fakultet političkih znanosti, Politička misao, Zagreb, 43-187 pp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Diplomatija </w:t>
            </w:r>
          </w:p>
        </w:tc>
        <w:tc>
          <w:tcPr>
            <w:tcW w:w="5468" w:type="dxa"/>
            <w:shd w:val="clear" w:color="auto" w:fill="auto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Nick, S. Diplomacija: Metode i tehnike, Barbat, 1997. 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Berković, Svjetlan, Diplomatija i diplomatska profesija, 2006, Urban Media, Zagreb, 2006.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Halilović, S. Diplomatija (hrestomatija), FPN, Sarajevo, 2008.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Mitić M., Diplomatija, Zavod za udžbenike, Beograd, 2003. 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Političko komuniciranje </w:t>
            </w:r>
          </w:p>
        </w:tc>
        <w:tc>
          <w:tcPr>
            <w:tcW w:w="5468" w:type="dxa"/>
          </w:tcPr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P. Erik Lou,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Mediji-politički proces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Fakultet političkih nauka, Beograd, 2013.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McNair, Brain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, Uvod u političku komunikaciju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Politička misao, Zagreb, 2003.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Aristotel,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Retorik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Nezavisna izdanja Slobodana Mašića, Beograd; 1987.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Ivas, Ivan,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Ideologija u govoru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Hrvatsko filozofsko društvo,Zagreb, 1988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Breverton, Terry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, I have a dream; inspiring words and thoughts from history's greates leaders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; Quercus Publishing Plc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London, 2011.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Zeraf&amp;, Ansgar, Radojković Miroljub,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Menadžment političe komunikacije: osnove i koncepti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Konrad Adenauer Stiftung, Beograd, 2011.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Hrestomatija za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Političko komuniciranje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  <w:ind w:left="36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3284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Političko vodstvo </w:t>
            </w:r>
          </w:p>
        </w:tc>
        <w:tc>
          <w:tcPr>
            <w:tcW w:w="5468" w:type="dxa"/>
            <w:shd w:val="clear" w:color="auto" w:fill="auto"/>
          </w:tcPr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Selmo Cikotić,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LIDERSTVO TEORIJA I PRAKSA, Fakultet političkih nauka Sarajevo, Šahinpašić, Sarajevo, 2017.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Tatjana Lazić,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POLITIČKO VOĐSTVO, Dobra knjiga, Sarajevo, 2016.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Zgodić, Esad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(2014)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Politička zoologija: Odabrane teme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, Dobra knjiga: Sarajevo, 2014. 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Monod, Jean – Claude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Što je vođa u demokraciji?: Politike karizme,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TIM press: Zagreb, 2014.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Kellerman, Barbara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Loše vodstvo: što je to, kako nastaje i zašto je važno?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Naklada Zadro: Zagreb, 2006.</w:t>
            </w:r>
          </w:p>
          <w:p>
            <w:pPr>
              <w:pStyle w:val="8"/>
              <w:numPr>
                <w:ilvl w:val="0"/>
                <w:numId w:val="8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Cottam, Martha, Dietz – Uhler, Beth, Mastors, Elena, Preston, Thomas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>Uvod u političku psihologiju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Mate d.o.o.: Zagreb, 2010.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Javna uprava</w:t>
            </w:r>
          </w:p>
        </w:tc>
        <w:tc>
          <w:tcPr>
            <w:tcW w:w="5468" w:type="dxa"/>
          </w:tcPr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Eugen Pusić (2002),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Nauka o upravi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 Zagreb: Školska knjiga</w:t>
            </w:r>
          </w:p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Dedić, Sead (2001),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Upravno pravo Bosne i Hercegovine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>, Sarajevo: Magistrat.</w:t>
            </w:r>
          </w:p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I. Koprić, G. Marčetić, A. Musa, V. Đulabić, G. Novak (2016),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Upravna znanost – javna uprava u suvremenom evropskom konstekstu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>, Zagreb: Pravni fakultet Sveučilišta u Zagrebu.</w:t>
            </w:r>
          </w:p>
          <w:p>
            <w:pPr>
              <w:spacing w:after="0" w:line="276" w:lineRule="auto"/>
              <w:ind w:left="72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both"/>
        <w:rPr>
          <w:rFonts w:hint="default" w:ascii="Times New Roman" w:hAnsi="Times New Roman" w:cs="Times New Roman"/>
          <w:b w:val="0"/>
          <w:bCs w:val="0"/>
          <w:color w:val="auto"/>
          <w:sz w:val="22"/>
          <w:szCs w:val="22"/>
          <w:lang w:val="bs-Latn-BA"/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sz w:val="22"/>
          <w:szCs w:val="22"/>
          <w:lang w:val="bs-Latn-BA"/>
        </w:rPr>
      </w:pPr>
      <w:r>
        <w:rPr>
          <w:rFonts w:hint="default" w:ascii="Times New Roman" w:hAnsi="Times New Roman" w:cs="Times New Roman"/>
          <w:b w:val="0"/>
          <w:bCs w:val="0"/>
          <w:sz w:val="22"/>
          <w:szCs w:val="22"/>
          <w:lang w:val="bs-Latn-BA"/>
        </w:rPr>
        <w:t>POLITOLOGIJA - MEĐUNARODNI ODNOSI I DIPLOMATIJA</w:t>
      </w:r>
    </w:p>
    <w:tbl>
      <w:tblPr>
        <w:tblStyle w:val="6"/>
        <w:tblpPr w:leftFromText="180" w:rightFromText="180" w:vertAnchor="text" w:horzAnchor="page" w:tblpX="1162" w:tblpY="412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3284"/>
        <w:gridCol w:w="5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R.b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.</w:t>
            </w:r>
          </w:p>
        </w:tc>
        <w:tc>
          <w:tcPr>
            <w:tcW w:w="3284" w:type="dxa"/>
            <w:shd w:val="clear" w:color="auto" w:fill="BEBEBE" w:themeFill="background1" w:themeFillShade="BF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NASTAVNI PREDMET</w:t>
            </w:r>
          </w:p>
        </w:tc>
        <w:tc>
          <w:tcPr>
            <w:tcW w:w="5468" w:type="dxa"/>
            <w:shd w:val="clear" w:color="auto" w:fill="BEBEBE" w:themeFill="background1" w:themeFillShade="BF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LITERATURA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Diplomatija </w:t>
            </w:r>
          </w:p>
        </w:tc>
        <w:tc>
          <w:tcPr>
            <w:tcW w:w="5468" w:type="dxa"/>
            <w:vAlign w:val="top"/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 xml:space="preserve">Nick, S. Diplomacija: Metode i tehnike, Barbat, 1997. 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2.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Berković, Svjetlan, Diplomatija i diplomatska profesija, 2006, Urban Media, Zagreb, 2006.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>3.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Halilović, S. Diplomatija (hrestomatija), FPN, Sarajevo, 2008.</w:t>
            </w:r>
          </w:p>
          <w:p>
            <w:pPr>
              <w:numPr>
                <w:ilvl w:val="0"/>
                <w:numId w:val="0"/>
              </w:numPr>
              <w:spacing w:after="0" w:line="240" w:lineRule="auto"/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bs-Latn-BA"/>
              </w:rPr>
              <w:t xml:space="preserve">4. </w:t>
            </w:r>
            <w:r>
              <w:rPr>
                <w:rFonts w:hint="default" w:ascii="Times New Roman" w:hAnsi="Times New Roman" w:eastAsia="MS Mincho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Mitić M., Diplomatija, Zavod za udžbenike, Beograd, 2003. 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328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val="bs-Latn-BA"/>
              </w:rPr>
              <w:t>Međunarodni kulturni odnosi</w:t>
            </w:r>
          </w:p>
        </w:tc>
        <w:tc>
          <w:tcPr>
            <w:tcW w:w="5468" w:type="dxa"/>
          </w:tcPr>
          <w:p>
            <w:pPr>
              <w:pStyle w:val="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Bound, K., Briggs, R., Holden, J.,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Cultural Diplomacy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 Demos, 2007.</w:t>
            </w:r>
          </w:p>
          <w:p>
            <w:pPr>
              <w:pStyle w:val="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Kishan R.S.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000000"/>
                <w:sz w:val="22"/>
                <w:szCs w:val="22"/>
              </w:rPr>
              <w:t>21st Century Diplomacy: A Practitioner's Guide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>, Continuum international Publishing Group Inc., 2011.</w:t>
            </w:r>
          </w:p>
          <w:p>
            <w:pPr>
              <w:pStyle w:val="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Fransois,Chaubet, Laurent Martin,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Međunarodni kulturni odnosi,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CLIO; Beograd, 2014.</w:t>
            </w:r>
          </w:p>
          <w:p>
            <w:pPr>
              <w:pStyle w:val="8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Morgan, Nigel, Pritchard, Annete, Pride, Roger,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000000"/>
                <w:sz w:val="22"/>
                <w:szCs w:val="22"/>
              </w:rPr>
              <w:t>Destinacija kao brend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, CLIO, Beograd, 2015. 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Politička historija svijeta 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numPr>
                <w:ilvl w:val="0"/>
                <w:numId w:val="1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Peter N. Stearns et al,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World civilizations the global experience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2001 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8"/>
              <w:numPr>
                <w:ilvl w:val="0"/>
                <w:numId w:val="12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David S. Mason,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A Concise History of Modern Europe Liberty, Equality, Solidarity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2011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Politička ekonomija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numPr>
                <w:ilvl w:val="0"/>
                <w:numId w:val="13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Ehlimana Spahić (2020). POLITIČKA EKONOMIJA, Sarajevo: FPN (knjiga u finalnoj fazi pripreme).</w:t>
            </w:r>
          </w:p>
          <w:p>
            <w:pPr>
              <w:pStyle w:val="8"/>
              <w:numPr>
                <w:ilvl w:val="0"/>
                <w:numId w:val="13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Ehlimana Spahić (2020). PRAKTIČNA POLITIČKA EKONOMIJA, Sarajevo: FPN (knjiga u finalnoj fazi pripreme).</w:t>
            </w:r>
          </w:p>
          <w:p>
            <w:pPr>
              <w:pStyle w:val="8"/>
              <w:numPr>
                <w:ilvl w:val="0"/>
                <w:numId w:val="13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Spahić, Ehlimana.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POLITIČKA EKONOMIJA- zbirka prezentacija I dio.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Sarajevo. E- nastava predmeta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"http://enastava.fpn.unsa.ba/course/view.php?id=12"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http://enastava.fpn.unsa.ba/course/view.php?id=12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numPr>
                <w:ilvl w:val="0"/>
                <w:numId w:val="13"/>
              </w:numPr>
              <w:spacing w:after="0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Spahić, Ehlimana.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</w:rPr>
              <w:t xml:space="preserve">POLITIČKA EKONOMIJA- zbirka prezentacija II dio.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Sarajevo. E- nastava predmeta  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instrText xml:space="preserve"> HYPERLINK "http://enastava.fpn.unsa.ba/course/view.php?id=12"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http://enastava.fpn.unsa.ba/course/view.php?id=12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>
            <w:pPr>
              <w:pStyle w:val="8"/>
              <w:widowControl w:val="0"/>
              <w:spacing w:after="0"/>
              <w:ind w:left="720"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Politički sistem BiH </w:t>
            </w:r>
          </w:p>
        </w:tc>
        <w:tc>
          <w:tcPr>
            <w:tcW w:w="5468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1. Kurtćehajić, Suad; (2017)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PRILOZI ZA POLITIČKI SISTEM BOSNE I HERCEGOVINE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Futur art. Sarajevo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2. Kurtćehajić, Suad; (2017)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PRAVNO - POLITIČKA PROMIŠLJANJA O BOSNI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Futur art. Sarajevo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3. Ibrahimagić, Omer; (1999):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POLITIČKI SISTEM BOSNE I HERCEGOVINE 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Magistrat. Sarajevo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4. Ibrahimagić, Omer; Kutćehajić, Suad (2007):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POLITIČKI SISTEM BOSNE I HERCEGOVINE III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, Magistrat. Sarajevo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6.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Komparativna politika</w:t>
            </w:r>
          </w:p>
        </w:tc>
        <w:tc>
          <w:tcPr>
            <w:tcW w:w="5468" w:type="dxa"/>
            <w:vAlign w:val="top"/>
          </w:tcPr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1. Caramani, Daniele,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Comparative 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Oxford: Oxford University Press, 2014; (ILI) Caramani, Daniele,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Komparativna politika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. Zagreb: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Fakultet političkih znanosti, 2013.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Landman, Todd,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Issues and Methods in Comparative 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London:Routledge, treće izdanje, 2008; (ILI) Landman, Todd,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Teme i metode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komparativne politike.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Zagreb: FPZ, 2008.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3. Merkel, Wolfgang,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Transformacija političkih sustava.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Zagreb: Fakultet političkih znanosti, 2011, str.9-54.; (ILI) Merkel, Wolfgang, Systemtransformation. Wiesbaden: VS Verlag, 2010.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(napomena: samo SOC i UPD smjer)</w:t>
            </w:r>
          </w:p>
          <w:p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4. Newton, Kenneth &amp; Jan W. van Deth,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Foundations of Comparative 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. New York: Cambridge University Press, drugo izdanje, 2010.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(napomena: samo MOID smjer)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7.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Međunarodna politička ekonomija</w:t>
            </w:r>
          </w:p>
        </w:tc>
        <w:tc>
          <w:tcPr>
            <w:tcW w:w="5468" w:type="dxa"/>
            <w:vAlign w:val="top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hr-B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hr-BA"/>
              </w:rPr>
              <w:t xml:space="preserve">Ehlimana Spahić (priređivač):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sz w:val="22"/>
                <w:szCs w:val="22"/>
                <w:lang w:eastAsia="hr-BA"/>
              </w:rPr>
              <w:t xml:space="preserve">MEĐUNARODNA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eastAsia="hr-BA"/>
              </w:rPr>
              <w:t>POLITIČKA EKONOMIJA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hr-BA"/>
              </w:rPr>
              <w:t xml:space="preserve"> – Hrestomatija.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Babić, M.&amp; A. Babić (2003).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color w:val="auto"/>
                <w:sz w:val="22"/>
                <w:szCs w:val="22"/>
                <w:lang w:val="hr-HR"/>
              </w:rPr>
              <w:t>MEĐUNARODNA EKONOMIJA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. Zagreb: MaTe.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eastAsia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Krugman, P &amp; Obstfeld, M  (2009).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/>
              </w:rPr>
              <w:t>MEĐUNARODNA EKONOMIJA- TEORIJA I EKONOMSKA POLITIKA.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 xml:space="preserve"> Zagreb: MaTe.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Spahić,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MEĐUNARODNA POLITIČKA EKONOMIJA- zbirka prezentacija I dio.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E- nastava predmeta 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"http://enastava.fpn.unsa.ba/course/view.php?id=28"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http://enastava.fpn.unsa.ba/course/view.php?id=28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).</w:t>
            </w:r>
          </w:p>
          <w:p>
            <w:pPr>
              <w:pStyle w:val="8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sz w:val="22"/>
                <w:szCs w:val="22"/>
                <w:lang w:eastAsia="hr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Spahić, E (2017).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MEĐUNARODNA POLITIČKA EKONOMIJA- zbirka prezentacija II dio.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E-nastava predmeta (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"http://enastava.fpn.unsa.ba/course/view.php?id=28"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http://enastava.fpn.unsa.ba/course/view.php?id=28</w:t>
            </w:r>
            <w:r>
              <w:rPr>
                <w:rStyle w:val="4"/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).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8.</w:t>
            </w:r>
          </w:p>
        </w:tc>
        <w:tc>
          <w:tcPr>
            <w:tcW w:w="328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Geopolitika</w:t>
            </w:r>
          </w:p>
        </w:tc>
        <w:tc>
          <w:tcPr>
            <w:tcW w:w="5468" w:type="dxa"/>
            <w:vAlign w:val="top"/>
          </w:tcPr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Ćurak, Nerzuk (2016) Rasprava o miru i nasilju, Sarajevo: Buybook. (str.11-53)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----------------- (2011) Izvještaj iz periferne zemlje, Sarajevo, Fakultet političkih nauka (str. 109-150)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------------------ (2002): Geopolitika kao sudbina. Slučaj Bosna,  postmodernistički ogled o perifernoj zemlji, Sarajevo, FPN  (98-145)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Klaus Dodds (2009) Geopolitika. Sarajevo: TKD Šahinpašić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Gearoid O'Tuathail et al. (2007) Uvod u geopolitiku. Zagreb: Politička kultura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Philippe Moreau Defrages (2006) Geopolitički rječnik. Zagreb:CPI</w:t>
            </w:r>
          </w:p>
          <w:p>
            <w:pPr>
              <w:numPr>
                <w:ilvl w:val="0"/>
                <w:numId w:val="5"/>
              </w:numPr>
              <w:suppressAutoHyphens/>
              <w:spacing w:after="0" w:line="276" w:lineRule="auto"/>
              <w:ind w:left="720" w:leftChars="0" w:hanging="36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hr-HR"/>
              </w:rPr>
              <w:t>Gajić, Saša Aleksandar (2017): Antagonizam talasokratije i telurokratije u očima klasične i kritičke geopolitike u: Svet i nove geopolitičke paradigme (pr.) Milomir Stepić, Beograd, Institut za geopolitičke studije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9.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Politički sistem EU</w:t>
            </w:r>
          </w:p>
        </w:tc>
        <w:tc>
          <w:tcPr>
            <w:tcW w:w="5468" w:type="dxa"/>
            <w:vAlign w:val="top"/>
          </w:tcPr>
          <w:p>
            <w:pPr>
              <w:spacing w:after="0" w:line="240" w:lineRule="auto"/>
              <w:ind w:left="34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Obavezna literatura: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Olsen J., MacCormick J., The European Union, Politics and Policies, Westview Press, 2016;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Lelieveldt H., Princen S., The Politics of the European Union (Cambridge Textbooks in Comparative Politics), Cambridge University Press 2015.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Hadžiahmetović A., Ekonomija EU, University Press, Sarajevo, 2011.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Halilović S., Evropske integracije I BiH, Fakultet političkih nauka, Sarajevo, 2013.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Misita, N.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Evropska unija: Osnivanje i razvoj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, Magistrat Sarajevo, 2010. </w:t>
            </w:r>
          </w:p>
          <w:p>
            <w:pPr>
              <w:pStyle w:val="8"/>
              <w:numPr>
                <w:ilvl w:val="0"/>
                <w:numId w:val="15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Prokopijević, M.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Evropska unija: Uvod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Službeni glasnik, Beograd, 2009.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Web-stranice:</w:t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"http://www.europa.eu"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t>www.europa.eu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"http://www.dei.gov.ba"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t>www.dei.gov.ba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  <w:p>
            <w:pPr>
              <w:spacing w:after="0" w:line="240" w:lineRule="auto"/>
              <w:rPr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"http://www.europa.ba"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  <w:t>www.europa.ba</w:t>
            </w:r>
            <w:r>
              <w:rPr>
                <w:rStyle w:val="4"/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  <w:fldChar w:fldCharType="end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sz w:val="22"/>
                <w:szCs w:val="22"/>
                <w:lang w:val="hr-BA" w:eastAsia="zh-CN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"http://www.euobserver.com"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t>www.euobserver.com</w:t>
            </w:r>
            <w:r>
              <w:rPr>
                <w:rFonts w:hint="default" w:ascii="Times New Roman" w:hAnsi="Times New Roman" w:eastAsia="SimSun" w:cs="Times New Roman"/>
                <w:b w:val="0"/>
                <w:bCs w:val="0"/>
                <w:color w:val="0000FF"/>
                <w:sz w:val="22"/>
                <w:szCs w:val="22"/>
                <w:u w:val="single"/>
                <w:lang w:val="hr-BA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10.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Uvod u međunarodno javno pravo </w:t>
            </w:r>
          </w:p>
        </w:tc>
        <w:tc>
          <w:tcPr>
            <w:tcW w:w="5468" w:type="dxa"/>
            <w:vAlign w:val="top"/>
          </w:tcPr>
          <w:p>
            <w:pPr>
              <w:pStyle w:val="7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1. Degan, V, Đ,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Međunarodno pravo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Školska knjiga, Zagreb, 2011.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ili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Degan, V, Đ,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Međunarodno pravo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Pravni fakultet Sveučilišta u Rijeci, Rijeka, 2000 (odabrana poglavlja). </w:t>
            </w:r>
          </w:p>
          <w:p>
            <w:pPr>
              <w:pStyle w:val="8"/>
              <w:tabs>
                <w:tab w:val="left" w:pos="3500"/>
              </w:tabs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2. Škrbić, A,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Imunitet države od suđenja i izvršenja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University Press, Sarajevo, 2018 (odabrana poglavlja).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11.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Engleski jezik 4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numPr>
                <w:ilvl w:val="0"/>
                <w:numId w:val="16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 xml:space="preserve">Andrew Heywood,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eastAsia="bs-Latn-BA"/>
              </w:rPr>
              <w:t>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3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  <w:vertAlign w:val="superscript"/>
              </w:rPr>
              <w:t>rd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 edition,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algrave Macmillan, London, 2007.</w:t>
            </w:r>
          </w:p>
          <w:p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 xml:space="preserve">Andrew Heywood,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>Key Concepts in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eastAsia="bs-Latn-BA"/>
              </w:rPr>
              <w:t>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>, 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algrave Macmillan, London, 2000.</w:t>
            </w:r>
          </w:p>
          <w:p>
            <w:pPr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 xml:space="preserve">Andrew Heywood,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Essentials of UK Politics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>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algrave Macmillan, London, 2011.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eastAsia="Arial Unicode MS" w:cs="Times New Roman"/>
                <w:b w:val="0"/>
                <w:bCs w:val="0"/>
                <w:i/>
                <w:kern w:val="36"/>
                <w:sz w:val="22"/>
                <w:szCs w:val="22"/>
                <w:lang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 xml:space="preserve">Robert Leach,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shd w:val="clear" w:color="auto" w:fill="FFFFFF"/>
              </w:rPr>
              <w:t>The Politics Companion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eastAsia="bs-Latn-BA"/>
              </w:rPr>
              <w:t xml:space="preserve"> P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shd w:val="clear" w:color="auto" w:fill="FFFFFF"/>
              </w:rPr>
              <w:t>algrave Macmillan, London, 2008.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eastAsia="Arial Unicode MS" w:cs="Times New Roman"/>
                <w:b w:val="0"/>
                <w:bCs w:val="0"/>
                <w:i/>
                <w:kern w:val="36"/>
                <w:sz w:val="22"/>
                <w:szCs w:val="22"/>
                <w:lang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Joshua S. Goldstein &amp; Jon C. Pevehouse,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International relations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Pearson Internationa, Eighth edition, London, 1908.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eastAsia="Arial Unicode MS" w:cs="Times New Roman"/>
                <w:b w:val="0"/>
                <w:bCs w:val="0"/>
                <w:i/>
                <w:kern w:val="36"/>
                <w:sz w:val="22"/>
                <w:szCs w:val="22"/>
                <w:lang w:eastAsia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Vida Zorko; Nina Gorenc, Nuša Bulatović-Kansky, Mojca Jarc; Alojzija Židan, 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i/>
                <w:kern w:val="36"/>
                <w:sz w:val="22"/>
                <w:szCs w:val="22"/>
              </w:rPr>
              <w:t>Angleščina 1: za študente mednarodnih odnosov in evropskih študij = English 1: for students of international relations and of European studies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kern w:val="36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sz w:val="22"/>
                <w:szCs w:val="22"/>
              </w:rPr>
              <w:t>Knjižna zbirka Maklen, Fakulteta za družbene vede, Ljubljana, 2008.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Vida Zorko; Mojca Jarc; Alojzija Židan, 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i/>
                <w:sz w:val="22"/>
                <w:szCs w:val="22"/>
              </w:rPr>
              <w:t>Angleščina 1: za študente sociologije = English 1: for sociology students</w:t>
            </w:r>
            <w:r>
              <w:rPr>
                <w:rFonts w:hint="default" w:ascii="Times New Roman" w:hAnsi="Times New Roman" w:eastAsia="Arial Unicode MS" w:cs="Times New Roman"/>
                <w:b w:val="0"/>
                <w:bCs w:val="0"/>
                <w:sz w:val="22"/>
                <w:szCs w:val="22"/>
              </w:rPr>
              <w:t>, Knjižna zbirka Maklen, Fakulteta za družbene vede, Ljubljana, 2007.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Richard Side, Guy Wellman,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Grammar and Vocabulary for Cambridge Advanced and Proficiency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Longman, London, 2002.</w:t>
            </w:r>
          </w:p>
          <w:p>
            <w:pPr>
              <w:numPr>
                <w:ilvl w:val="0"/>
                <w:numId w:val="16"/>
              </w:numPr>
              <w:shd w:val="clear" w:color="auto" w:fill="FFFFFF"/>
              <w:spacing w:after="200" w:line="276" w:lineRule="auto"/>
              <w:contextualSpacing/>
              <w:jc w:val="both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Milica Gačić,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Gramatika engleskoga jezika struke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Školska knjiga, Zagreb, 2009.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12.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Postkonfliktna društva i izgradnja države</w:t>
            </w:r>
          </w:p>
        </w:tc>
        <w:tc>
          <w:tcPr>
            <w:tcW w:w="5468" w:type="dxa"/>
            <w:vAlign w:val="top"/>
          </w:tcPr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1. Chandler, David &amp; Timothy D. Sisk (Ed). 2013.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Routledge Handbook of International Statebuilding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. London: Routledge. (pp.3-14; pp.94-105; pp.246-256)</w:t>
            </w:r>
          </w:p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2. Sisk, Timothy. 2013.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Statebuilding: Consolidating Peace after Civil War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Cambridge: Polity Press. (pp.17-78)</w:t>
            </w:r>
          </w:p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3. Rhodes, R. A. W, Sarah A Binder &amp; Bert A Rockman.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The Oxford Handbook Of Political Institutions.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Oxford: Oxford University Press, 2006. (pp.3-20; pp.111-130)</w:t>
            </w:r>
          </w:p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4. Newman, Edward, Roland Paris &amp; Oliver P Richmond. 2009.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New Perspectives On Liberal Peacebuilding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. Tokyo: United Nations University Press. (pp.3-14; pp.23-25)</w:t>
            </w:r>
          </w:p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5. Richmond, Oliver P. (Ed). 2010.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Palgrave Advances In Peacebuilding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.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 Basingstoke: Palgrave Macmillan. (pp.14-37)</w:t>
            </w:r>
          </w:p>
          <w:p>
            <w:pPr>
              <w:spacing w:after="12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 xml:space="preserve">6. Chandler, David. 2017.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  <w:lang w:val="en-US"/>
              </w:rPr>
              <w:t>Peacebuilding: The Twenty Years’ Crisis, 1997–2017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en-US"/>
              </w:rPr>
              <w:t>. Basingstoke: Palgrave Macmillan.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13.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Javna uprava</w:t>
            </w:r>
          </w:p>
        </w:tc>
        <w:tc>
          <w:tcPr>
            <w:tcW w:w="5468" w:type="dxa"/>
            <w:vAlign w:val="top"/>
          </w:tcPr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Eugen Pusić (2002),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Nauka o upravi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,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 Zagreb: Školska knjiga</w:t>
            </w:r>
          </w:p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Dedić, Sead (2001),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Upravno pravo Bosne i Hercegovine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>, Sarajevo: Magistrat.</w:t>
            </w:r>
          </w:p>
          <w:p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 xml:space="preserve">I. Koprić, G. Marčetić, A. Musa, V. Đulabić, G. Novak (2016),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i/>
                <w:color w:val="auto"/>
                <w:sz w:val="22"/>
                <w:szCs w:val="22"/>
                <w:lang w:val="hr-HR" w:eastAsia="zh-CN"/>
              </w:rPr>
              <w:t>Upravna znanost – javna uprava u suvremenom evropskom konstekstu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auto"/>
                <w:sz w:val="22"/>
                <w:szCs w:val="22"/>
                <w:lang w:val="hr-HR" w:eastAsia="zh-CN"/>
              </w:rPr>
              <w:t>, Zagreb: Pravni fakultet Sveučilišta u Zagrebu.</w:t>
            </w:r>
          </w:p>
          <w:p>
            <w:pPr>
              <w:spacing w:after="0" w:line="276" w:lineRule="auto"/>
              <w:ind w:left="720" w:left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14.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Diplomatski protokol 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numPr>
                <w:ilvl w:val="0"/>
                <w:numId w:val="17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Zbirka tekstova /Hrestomatija – Diplomatski protokol, odabrala prof. Džananović, 2018.  </w:t>
            </w:r>
          </w:p>
          <w:p>
            <w:pPr>
              <w:pStyle w:val="8"/>
              <w:numPr>
                <w:ilvl w:val="0"/>
                <w:numId w:val="17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Mikolić, M., Diplomatski i poslovni protokol, Barbat, Zagreb, 2002.</w:t>
            </w:r>
          </w:p>
          <w:p>
            <w:pPr>
              <w:pStyle w:val="8"/>
              <w:numPr>
                <w:ilvl w:val="0"/>
                <w:numId w:val="17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Wood J.R., Serres, J., Diplomatski ceremonijal i protokol, MATE, Zagreb, 2005. </w:t>
            </w:r>
          </w:p>
          <w:p>
            <w:pPr>
              <w:pStyle w:val="8"/>
              <w:numPr>
                <w:ilvl w:val="0"/>
                <w:numId w:val="17"/>
              </w:num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Veljić, Z., Diplomatski protokol, Službeni Glasnik, Beograd, 2008.</w:t>
            </w:r>
          </w:p>
          <w:p>
            <w:pPr>
              <w:tabs>
                <w:tab w:val="left" w:pos="220"/>
              </w:tabs>
              <w:spacing w:after="0" w:line="24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15.</w:t>
            </w:r>
          </w:p>
        </w:tc>
        <w:tc>
          <w:tcPr>
            <w:tcW w:w="3284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Politike identiteta u BiH (IZBORNI)</w:t>
            </w:r>
          </w:p>
        </w:tc>
        <w:tc>
          <w:tcPr>
            <w:tcW w:w="5468" w:type="dxa"/>
            <w:vAlign w:val="top"/>
          </w:tcPr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Bhikhu Pareh ( 2008. 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Nova politika identiteta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Politička kultura, Zagreb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Filandra Šaćir ( 2012. 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Bošnjaci nakon socijalizma – o bošnjačkom identitetu 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postjugoslovenskom dobu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BZK Preporod Sarajevo, Synopsis, Zagreb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Furio Cerutti ( 2006 ) Identitet i politika, Politička kultura, Zagreb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Rodžers Brubejker, Frederik Kuper ( 2000. 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S onu stranu identiteta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 izvornik: R.Brubaker and Frederik Cooper ( 2000. 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Beyond Identity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Kalanj Rade (2010),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Identitet i politika identiteta (politički identitet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), u zborniku tekstova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Hrvatski nacionalni identitet u globalizirajućem svijetu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ur. Neven Budak i Vjeran Katunarić, Centar za demokraciju i pravo Miko Tripalo,  Pravni fakultet Sveučilišta u Zagrebu</w:t>
            </w:r>
          </w:p>
          <w:p>
            <w:pPr>
              <w:spacing w:after="0" w:line="360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Mojsi, Dominik (2012) </w:t>
            </w:r>
            <w:r>
              <w:rPr>
                <w:rFonts w:hint="default" w:ascii="Times New Roman" w:hAnsi="Times New Roman" w:cs="Times New Roman"/>
                <w:b w:val="0"/>
                <w:bCs w:val="0"/>
                <w:i/>
                <w:sz w:val="22"/>
                <w:szCs w:val="22"/>
              </w:rPr>
              <w:t>Geopolitika emocija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, Clio, Beograd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16.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Međunarodne intervencije (IZBORNI) 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Ešref Kenan Rašidagić,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Conflict Resolution Theories in Practice: Cases of Bosnia and Lebanon Compared </w:t>
            </w:r>
          </w:p>
          <w:p>
            <w:pPr>
              <w:pStyle w:val="8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Jennifer M. Welsh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"https://www.questia.com/library/109857850/humanitarian-intervention-and-international-relations"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Humanitarian Intervention and International Relations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  <w:p>
            <w:pPr>
              <w:pStyle w:val="8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Dambisa Moyo, Dead Aid –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Why Aid Is Not Working and How There Is a Better Way for Africa</w:t>
            </w:r>
          </w:p>
          <w:p>
            <w:pPr>
              <w:pStyle w:val="8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pStyle w:val="8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29" w:lineRule="exact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Kevin M. Cahill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begin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instrText xml:space="preserve"> HYPERLINK "https://www.questia.com/library/120094407/the-pulse-of-humanitarian-assistance" </w:instrTex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separate"/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The Pulse of Humanitarian Assistance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fldChar w:fldCharType="end"/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17.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 xml:space="preserve">Politički sistem SAD (IZBORNI) </w:t>
            </w:r>
          </w:p>
        </w:tc>
        <w:tc>
          <w:tcPr>
            <w:tcW w:w="5468" w:type="dxa"/>
            <w:vAlign w:val="top"/>
          </w:tcPr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u w:val="single"/>
              </w:rPr>
              <w:t>Knjiga: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1. Theodore J. Lowi, Benjamin Ginsberg and Kenneth A. Shepsle,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/>
                <w:sz w:val="22"/>
                <w:szCs w:val="22"/>
              </w:rPr>
              <w:t>American Government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, W.W. Norton &amp; Company, New York &amp; London, 2006.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u w:val="single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  <w:u w:val="single"/>
              </w:rPr>
              <w:t>Članci: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1. James M. Lindsay,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„Congress and Foreign Policy: Why the Hill Matters,“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/>
                <w:sz w:val="22"/>
                <w:szCs w:val="22"/>
              </w:rPr>
              <w:t>Political Science Quarterly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, 1992/1993, 107(4), 607-28.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2. Yossi Shain,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„Ethnic Diasporas and US Foreign Policy,“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/>
                <w:sz w:val="22"/>
                <w:szCs w:val="22"/>
              </w:rPr>
              <w:t xml:space="preserve">Political Science Quarterly,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Vol. 109, No. 5, 811-841.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</w:pP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3. Thomas Ambrosio,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„Congressional Perceptions of Ethnic Cleansing: Reactions to the Nagorno-Karabagh War and the Influence of Ethnic Interest Groups,“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i/>
                <w:sz w:val="22"/>
                <w:szCs w:val="22"/>
              </w:rPr>
              <w:t>The Review of International Affairs</w:t>
            </w:r>
            <w:r>
              <w:rPr>
                <w:rFonts w:hint="default" w:ascii="Times New Roman" w:hAnsi="Times New Roman" w:eastAsia="Calibri" w:cs="Times New Roman"/>
                <w:b w:val="0"/>
                <w:bCs w:val="0"/>
                <w:sz w:val="22"/>
                <w:szCs w:val="22"/>
              </w:rPr>
              <w:t>, Volume 2, Number 1, Autumn 2002, pp. 24-45(22).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bs-Latn-BA"/>
              </w:rPr>
              <w:t>18.</w:t>
            </w:r>
          </w:p>
        </w:tc>
        <w:tc>
          <w:tcPr>
            <w:tcW w:w="3284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Nauka o miru (IZBORNI)</w:t>
            </w:r>
          </w:p>
        </w:tc>
        <w:tc>
          <w:tcPr>
            <w:tcW w:w="5468" w:type="dxa"/>
            <w:vAlign w:val="top"/>
          </w:tcPr>
          <w:p>
            <w:pPr>
              <w:pStyle w:val="8"/>
              <w:numPr>
                <w:ilvl w:val="0"/>
                <w:numId w:val="19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Nerzuk Ćurak: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Rasprava o miru i nasilju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(2016), Buybook, Sarajevo. (str.139-232)</w:t>
            </w:r>
          </w:p>
          <w:p>
            <w:pPr>
              <w:pStyle w:val="8"/>
              <w:numPr>
                <w:ilvl w:val="0"/>
                <w:numId w:val="19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Nauka o miru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(h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restomatija)(2019) ,  Fakultet političkih nauka Univerziteta u Sarajevu. Priredili:  prof. Dr. Nerzuk Ćurak i v. asst. mr. Selma Ćosić.</w:t>
            </w:r>
          </w:p>
          <w:p>
            <w:pPr>
              <w:pStyle w:val="8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  <w:t>Dopunska:</w:t>
            </w:r>
          </w:p>
          <w:p>
            <w:pPr>
              <w:pStyle w:val="8"/>
              <w:numPr>
                <w:ilvl w:val="0"/>
                <w:numId w:val="19"/>
              </w:numPr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 xml:space="preserve">Heffermehl, Fredrik S. (ur) (2001):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>Mir je moguć,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lang w:val="hr-HR"/>
              </w:rPr>
              <w:t xml:space="preserve"> Beogradski krug, Beograd</w:t>
            </w:r>
          </w:p>
          <w:p>
            <w:pPr>
              <w:spacing w:after="0" w:line="276" w:lineRule="auto"/>
              <w:jc w:val="both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</w:tr>
    </w:tbl>
    <w:p>
      <w:pPr>
        <w:jc w:val="both"/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ヒラギノ角ゴ Pro W3">
    <w:altName w:val="MS Mincho"/>
    <w:panose1 w:val="00000000000000000000"/>
    <w:charset w:val="80"/>
    <w:family w:val="auto"/>
    <w:pitch w:val="default"/>
    <w:sig w:usb0="00000000" w:usb1="00000000" w:usb2="01000407" w:usb3="00000000" w:csb0="00020000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BE4193"/>
    <w:multiLevelType w:val="singleLevel"/>
    <w:tmpl w:val="D1BE4193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4"/>
    <w:multiLevelType w:val="singleLevel"/>
    <w:tmpl w:val="0000000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8C469D6"/>
    <w:multiLevelType w:val="multilevel"/>
    <w:tmpl w:val="08C469D6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C8A3658"/>
    <w:multiLevelType w:val="multilevel"/>
    <w:tmpl w:val="0C8A36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CCC59"/>
    <w:multiLevelType w:val="singleLevel"/>
    <w:tmpl w:val="19ECCC59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1F744ABC"/>
    <w:multiLevelType w:val="multilevel"/>
    <w:tmpl w:val="1F744ABC"/>
    <w:lvl w:ilvl="0" w:tentative="0">
      <w:start w:val="1"/>
      <w:numFmt w:val="decimal"/>
      <w:lvlText w:val="%1."/>
      <w:lvlJc w:val="left"/>
      <w:pPr>
        <w:ind w:left="1080" w:hanging="360"/>
      </w:p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2F329D"/>
    <w:multiLevelType w:val="multilevel"/>
    <w:tmpl w:val="252F329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818298F"/>
    <w:multiLevelType w:val="multilevel"/>
    <w:tmpl w:val="3818298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C7125"/>
    <w:multiLevelType w:val="multilevel"/>
    <w:tmpl w:val="47EC712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208C3"/>
    <w:multiLevelType w:val="multilevel"/>
    <w:tmpl w:val="4F7208C3"/>
    <w:lvl w:ilvl="0" w:tentative="0">
      <w:start w:val="1"/>
      <w:numFmt w:val="decimal"/>
      <w:lvlText w:val="%1."/>
      <w:lvlJc w:val="left"/>
      <w:pPr>
        <w:ind w:left="785" w:hanging="360"/>
      </w:pPr>
      <w:rPr>
        <w:rFonts w:ascii="Arial" w:hAnsi="Arial" w:cs="Arial" w:eastAsiaTheme="minorHAnsi"/>
      </w:rPr>
    </w:lvl>
    <w:lvl w:ilvl="1" w:tentative="0">
      <w:start w:val="1"/>
      <w:numFmt w:val="lowerLetter"/>
      <w:lvlText w:val="%2."/>
      <w:lvlJc w:val="left"/>
      <w:pPr>
        <w:ind w:left="1507" w:hanging="360"/>
      </w:pPr>
    </w:lvl>
    <w:lvl w:ilvl="2" w:tentative="0">
      <w:start w:val="1"/>
      <w:numFmt w:val="lowerRoman"/>
      <w:lvlText w:val="%3."/>
      <w:lvlJc w:val="right"/>
      <w:pPr>
        <w:ind w:left="2227" w:hanging="180"/>
      </w:pPr>
    </w:lvl>
    <w:lvl w:ilvl="3" w:tentative="0">
      <w:start w:val="1"/>
      <w:numFmt w:val="decimal"/>
      <w:lvlText w:val="%4."/>
      <w:lvlJc w:val="left"/>
      <w:pPr>
        <w:ind w:left="2947" w:hanging="360"/>
      </w:pPr>
    </w:lvl>
    <w:lvl w:ilvl="4" w:tentative="0">
      <w:start w:val="1"/>
      <w:numFmt w:val="lowerLetter"/>
      <w:lvlText w:val="%5."/>
      <w:lvlJc w:val="left"/>
      <w:pPr>
        <w:ind w:left="3667" w:hanging="360"/>
      </w:pPr>
    </w:lvl>
    <w:lvl w:ilvl="5" w:tentative="0">
      <w:start w:val="1"/>
      <w:numFmt w:val="lowerRoman"/>
      <w:lvlText w:val="%6."/>
      <w:lvlJc w:val="right"/>
      <w:pPr>
        <w:ind w:left="4387" w:hanging="180"/>
      </w:pPr>
    </w:lvl>
    <w:lvl w:ilvl="6" w:tentative="0">
      <w:start w:val="1"/>
      <w:numFmt w:val="decimal"/>
      <w:lvlText w:val="%7."/>
      <w:lvlJc w:val="left"/>
      <w:pPr>
        <w:ind w:left="5107" w:hanging="360"/>
      </w:pPr>
    </w:lvl>
    <w:lvl w:ilvl="7" w:tentative="0">
      <w:start w:val="1"/>
      <w:numFmt w:val="lowerLetter"/>
      <w:lvlText w:val="%8."/>
      <w:lvlJc w:val="left"/>
      <w:pPr>
        <w:ind w:left="5827" w:hanging="360"/>
      </w:pPr>
    </w:lvl>
    <w:lvl w:ilvl="8" w:tentative="0">
      <w:start w:val="1"/>
      <w:numFmt w:val="lowerRoman"/>
      <w:lvlText w:val="%9."/>
      <w:lvlJc w:val="right"/>
      <w:pPr>
        <w:ind w:left="6547" w:hanging="180"/>
      </w:pPr>
    </w:lvl>
  </w:abstractNum>
  <w:abstractNum w:abstractNumId="10">
    <w:nsid w:val="53CE5BEC"/>
    <w:multiLevelType w:val="multilevel"/>
    <w:tmpl w:val="53CE5BE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835BB"/>
    <w:multiLevelType w:val="multilevel"/>
    <w:tmpl w:val="5A4835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62441"/>
    <w:multiLevelType w:val="multilevel"/>
    <w:tmpl w:val="64E6244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3">
    <w:nsid w:val="6C275442"/>
    <w:multiLevelType w:val="multilevel"/>
    <w:tmpl w:val="6C27544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C33F7"/>
    <w:multiLevelType w:val="multilevel"/>
    <w:tmpl w:val="6EDC33F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27DF3"/>
    <w:multiLevelType w:val="multilevel"/>
    <w:tmpl w:val="6F427DF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083CEF"/>
    <w:multiLevelType w:val="multilevel"/>
    <w:tmpl w:val="70083CEF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  <w:b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  <w:b w:val="0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>
    <w:nsid w:val="71103B7D"/>
    <w:multiLevelType w:val="multilevel"/>
    <w:tmpl w:val="71103B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B5136F"/>
    <w:multiLevelType w:val="multilevel"/>
    <w:tmpl w:val="74B5136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6"/>
  </w:num>
  <w:num w:numId="5">
    <w:abstractNumId w:val="1"/>
  </w:num>
  <w:num w:numId="6">
    <w:abstractNumId w:val="14"/>
  </w:num>
  <w:num w:numId="7">
    <w:abstractNumId w:val="8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3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445C"/>
    <w:rsid w:val="00043B1C"/>
    <w:rsid w:val="000F5CD8"/>
    <w:rsid w:val="001121CC"/>
    <w:rsid w:val="001D7BC6"/>
    <w:rsid w:val="00203289"/>
    <w:rsid w:val="002641CD"/>
    <w:rsid w:val="00264C73"/>
    <w:rsid w:val="00271918"/>
    <w:rsid w:val="00295579"/>
    <w:rsid w:val="002968CA"/>
    <w:rsid w:val="002E65A6"/>
    <w:rsid w:val="003328E0"/>
    <w:rsid w:val="00332CE9"/>
    <w:rsid w:val="00386382"/>
    <w:rsid w:val="00395964"/>
    <w:rsid w:val="003A4EEA"/>
    <w:rsid w:val="003B0DC6"/>
    <w:rsid w:val="003B46BA"/>
    <w:rsid w:val="003C470B"/>
    <w:rsid w:val="00401681"/>
    <w:rsid w:val="00410068"/>
    <w:rsid w:val="00411868"/>
    <w:rsid w:val="004142EB"/>
    <w:rsid w:val="004204B2"/>
    <w:rsid w:val="004B199A"/>
    <w:rsid w:val="004F5904"/>
    <w:rsid w:val="00597422"/>
    <w:rsid w:val="005B1638"/>
    <w:rsid w:val="005C4AE4"/>
    <w:rsid w:val="005C5403"/>
    <w:rsid w:val="005D7D76"/>
    <w:rsid w:val="00605B1A"/>
    <w:rsid w:val="006269C3"/>
    <w:rsid w:val="0063748C"/>
    <w:rsid w:val="00650E76"/>
    <w:rsid w:val="006D1926"/>
    <w:rsid w:val="006E1984"/>
    <w:rsid w:val="006F293A"/>
    <w:rsid w:val="007431AD"/>
    <w:rsid w:val="00761FE5"/>
    <w:rsid w:val="00764071"/>
    <w:rsid w:val="007819F0"/>
    <w:rsid w:val="007A4F02"/>
    <w:rsid w:val="007F61B0"/>
    <w:rsid w:val="00820750"/>
    <w:rsid w:val="0084323A"/>
    <w:rsid w:val="0089445C"/>
    <w:rsid w:val="008A28C3"/>
    <w:rsid w:val="009153BF"/>
    <w:rsid w:val="00944E8D"/>
    <w:rsid w:val="00955510"/>
    <w:rsid w:val="009800F0"/>
    <w:rsid w:val="0099667F"/>
    <w:rsid w:val="009A123F"/>
    <w:rsid w:val="009E697D"/>
    <w:rsid w:val="009F7D1B"/>
    <w:rsid w:val="00A46BEE"/>
    <w:rsid w:val="00A845DF"/>
    <w:rsid w:val="00AB0F2F"/>
    <w:rsid w:val="00B351C6"/>
    <w:rsid w:val="00B41FE8"/>
    <w:rsid w:val="00B62D9E"/>
    <w:rsid w:val="00BB47FA"/>
    <w:rsid w:val="00BE67CC"/>
    <w:rsid w:val="00C23A59"/>
    <w:rsid w:val="00C76EDE"/>
    <w:rsid w:val="00C96C0B"/>
    <w:rsid w:val="00CB56B8"/>
    <w:rsid w:val="00D83B1F"/>
    <w:rsid w:val="00DC06C6"/>
    <w:rsid w:val="00DC467D"/>
    <w:rsid w:val="00DD38F5"/>
    <w:rsid w:val="00E00C8D"/>
    <w:rsid w:val="00E1249D"/>
    <w:rsid w:val="00E5294A"/>
    <w:rsid w:val="00EA5497"/>
    <w:rsid w:val="00EF0021"/>
    <w:rsid w:val="00F20EB4"/>
    <w:rsid w:val="00F650BA"/>
    <w:rsid w:val="00F708EE"/>
    <w:rsid w:val="00F72C0E"/>
    <w:rsid w:val="00F853DE"/>
    <w:rsid w:val="00FE7CCF"/>
    <w:rsid w:val="00FF36CF"/>
    <w:rsid w:val="2E7F2205"/>
    <w:rsid w:val="393F5CCE"/>
    <w:rsid w:val="55D83638"/>
    <w:rsid w:val="6D9442DF"/>
    <w:rsid w:val="73983F16"/>
    <w:rsid w:val="7BAC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s-Latn-BA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unhideWhenUsed/>
    <w:qFormat/>
    <w:uiPriority w:val="0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tr-TR"/>
    </w:rPr>
  </w:style>
  <w:style w:type="character" w:styleId="4">
    <w:name w:val="Hyperlink"/>
    <w:qFormat/>
    <w:uiPriority w:val="0"/>
    <w:rPr>
      <w:color w:val="0000FF"/>
      <w:u w:val="single"/>
    </w:r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styleId="8">
    <w:name w:val="List Paragraph"/>
    <w:basedOn w:val="1"/>
    <w:qFormat/>
    <w:uiPriority w:val="72"/>
    <w:pPr>
      <w:spacing w:after="200" w:line="276" w:lineRule="auto"/>
      <w:ind w:left="720"/>
      <w:contextualSpacing/>
    </w:pPr>
  </w:style>
  <w:style w:type="paragraph" w:customStyle="1" w:styleId="9">
    <w:name w:val="Colorful List - Accent 11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val="hr-BA"/>
    </w:rPr>
  </w:style>
  <w:style w:type="paragraph" w:customStyle="1" w:styleId="10">
    <w:name w:val="Free Form"/>
    <w:link w:val="11"/>
    <w:qFormat/>
    <w:uiPriority w:val="0"/>
    <w:pPr>
      <w:spacing w:after="0" w:line="240" w:lineRule="auto"/>
    </w:pPr>
    <w:rPr>
      <w:rFonts w:ascii="Helvetica" w:hAnsi="Helvetica" w:eastAsia="ヒラギノ角ゴ Pro W3" w:cs="Times New Roman"/>
      <w:color w:val="000000"/>
      <w:sz w:val="24"/>
      <w:szCs w:val="20"/>
      <w:lang w:val="en-US" w:eastAsia="en-US" w:bidi="ar-SA"/>
    </w:rPr>
  </w:style>
  <w:style w:type="character" w:customStyle="1" w:styleId="11">
    <w:name w:val="Free Form Char"/>
    <w:link w:val="10"/>
    <w:qFormat/>
    <w:uiPriority w:val="0"/>
    <w:rPr>
      <w:rFonts w:ascii="Helvetica" w:hAnsi="Helvetica" w:eastAsia="ヒラギノ角ゴ Pro W3" w:cs="Times New Roman"/>
      <w:color w:val="000000"/>
      <w:sz w:val="24"/>
      <w:szCs w:val="20"/>
      <w:lang w:val="en-US"/>
    </w:rPr>
  </w:style>
  <w:style w:type="character" w:customStyle="1" w:styleId="12">
    <w:name w:val="Uvlačenje tela teksta Char"/>
    <w:basedOn w:val="3"/>
    <w:link w:val="2"/>
    <w:qFormat/>
    <w:uiPriority w:val="0"/>
    <w:rPr>
      <w:rFonts w:ascii="Times New Roman" w:hAnsi="Times New Roman" w:eastAsia="Times New Roman" w:cs="Times New Roman"/>
      <w:sz w:val="24"/>
      <w:szCs w:val="24"/>
      <w:lang w:val="tr-T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4749</Words>
  <Characters>27073</Characters>
  <Lines>225</Lines>
  <Paragraphs>63</Paragraphs>
  <TotalTime>1</TotalTime>
  <ScaleCrop>false</ScaleCrop>
  <LinksUpToDate>false</LinksUpToDate>
  <CharactersWithSpaces>31759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2017-10-08T19:48:00Z</dcterms:created>
  <dc:creator>Mirza Smajić</dc:creator>
  <cp:lastModifiedBy>Berina</cp:lastModifiedBy>
  <dcterms:modified xsi:type="dcterms:W3CDTF">2020-02-05T12:00:28Z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