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6563" w14:textId="5730B296" w:rsidR="00C96C0B" w:rsidRPr="00195C58" w:rsidRDefault="007617E7" w:rsidP="0066156D">
      <w:r w:rsidRPr="0066156D">
        <w:rPr>
          <w:b/>
          <w:bCs/>
        </w:rPr>
        <w:t>Obavezna literatura ak.god. 20</w:t>
      </w:r>
      <w:r w:rsidR="00F64A2A">
        <w:rPr>
          <w:b/>
          <w:bCs/>
        </w:rPr>
        <w:t>20</w:t>
      </w:r>
      <w:r w:rsidRPr="0066156D">
        <w:rPr>
          <w:b/>
          <w:bCs/>
        </w:rPr>
        <w:t>/</w:t>
      </w:r>
      <w:r w:rsidR="00795BAF" w:rsidRPr="0066156D">
        <w:rPr>
          <w:b/>
          <w:bCs/>
        </w:rPr>
        <w:t>2</w:t>
      </w:r>
      <w:r w:rsidR="00F64A2A">
        <w:rPr>
          <w:b/>
          <w:bCs/>
        </w:rPr>
        <w:t>1</w:t>
      </w:r>
      <w:r w:rsidR="0089445C" w:rsidRPr="00195C58">
        <w:t xml:space="preserve">  (</w:t>
      </w:r>
      <w:r w:rsidR="00E207D3" w:rsidRPr="00195C58">
        <w:rPr>
          <w:b/>
        </w:rPr>
        <w:t>Drugi</w:t>
      </w:r>
      <w:r w:rsidR="0089445C" w:rsidRPr="00195C58">
        <w:rPr>
          <w:b/>
        </w:rPr>
        <w:t xml:space="preserve"> ciklus</w:t>
      </w:r>
      <w:r w:rsidR="00A66870" w:rsidRPr="00195C58">
        <w:rPr>
          <w:b/>
        </w:rPr>
        <w:t xml:space="preserve"> </w:t>
      </w:r>
      <w:r w:rsidR="0089445C" w:rsidRPr="00195C58">
        <w:rPr>
          <w:b/>
        </w:rPr>
        <w:t>studija</w:t>
      </w:r>
      <w:r w:rsidR="0066156D">
        <w:rPr>
          <w:b/>
        </w:rPr>
        <w:t>-</w:t>
      </w:r>
      <w:r w:rsidR="00F64A2A">
        <w:rPr>
          <w:b/>
        </w:rPr>
        <w:t>ZIMSKI SEMESTAR</w:t>
      </w:r>
      <w:r w:rsidR="0089445C" w:rsidRPr="00195C58">
        <w:t xml:space="preserve"> )</w:t>
      </w:r>
    </w:p>
    <w:p w14:paraId="7BE24766" w14:textId="18A7479C" w:rsidR="0089445C" w:rsidRDefault="005C4AE4" w:rsidP="005C4AE4">
      <w:pPr>
        <w:rPr>
          <w:b/>
        </w:rPr>
      </w:pPr>
      <w:r w:rsidRPr="00195C58">
        <w:t>Odsjek</w:t>
      </w:r>
      <w:r w:rsidR="00E207D3" w:rsidRPr="00195C58">
        <w:t xml:space="preserve">: </w:t>
      </w:r>
      <w:r w:rsidR="00E207D3" w:rsidRPr="00195C58">
        <w:rPr>
          <w:b/>
        </w:rPr>
        <w:t>SIGURNOSNE I MIROVNE STUDIJE</w:t>
      </w:r>
    </w:p>
    <w:p w14:paraId="6472FA0C" w14:textId="77777777" w:rsidR="0066156D" w:rsidRPr="00195C58" w:rsidRDefault="0066156D" w:rsidP="005C4AE4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630"/>
        <w:gridCol w:w="3240"/>
        <w:gridCol w:w="7200"/>
      </w:tblGrid>
      <w:tr w:rsidR="0089445C" w:rsidRPr="00195C58" w14:paraId="512170D4" w14:textId="77777777" w:rsidTr="00F027CE">
        <w:tc>
          <w:tcPr>
            <w:tcW w:w="630" w:type="dxa"/>
            <w:shd w:val="clear" w:color="auto" w:fill="92D050"/>
          </w:tcPr>
          <w:p w14:paraId="32DA1C5A" w14:textId="77777777" w:rsidR="0089445C" w:rsidRPr="00195C58" w:rsidRDefault="0089445C" w:rsidP="0089445C">
            <w:pPr>
              <w:jc w:val="center"/>
              <w:rPr>
                <w:b/>
              </w:rPr>
            </w:pPr>
            <w:r w:rsidRPr="00195C58">
              <w:rPr>
                <w:b/>
              </w:rPr>
              <w:t>R.b</w:t>
            </w:r>
          </w:p>
        </w:tc>
        <w:tc>
          <w:tcPr>
            <w:tcW w:w="3240" w:type="dxa"/>
            <w:shd w:val="clear" w:color="auto" w:fill="92D050"/>
          </w:tcPr>
          <w:p w14:paraId="747E6BC1" w14:textId="77777777" w:rsidR="0089445C" w:rsidRPr="00195C58" w:rsidRDefault="0089445C" w:rsidP="0089445C">
            <w:pPr>
              <w:jc w:val="center"/>
              <w:rPr>
                <w:b/>
              </w:rPr>
            </w:pPr>
            <w:r w:rsidRPr="00195C58">
              <w:rPr>
                <w:b/>
              </w:rPr>
              <w:t>NASTAVNI PREDMET</w:t>
            </w:r>
          </w:p>
        </w:tc>
        <w:tc>
          <w:tcPr>
            <w:tcW w:w="7200" w:type="dxa"/>
            <w:shd w:val="clear" w:color="auto" w:fill="92D050"/>
          </w:tcPr>
          <w:p w14:paraId="30F8BAC2" w14:textId="67EA3E47" w:rsidR="0089445C" w:rsidRPr="00195C58" w:rsidRDefault="00F64A2A" w:rsidP="0089445C">
            <w:pPr>
              <w:jc w:val="center"/>
              <w:rPr>
                <w:b/>
              </w:rPr>
            </w:pPr>
            <w:r>
              <w:rPr>
                <w:b/>
              </w:rPr>
              <w:t xml:space="preserve">OBAVEZNA </w:t>
            </w:r>
            <w:r w:rsidR="0089445C" w:rsidRPr="00195C58">
              <w:rPr>
                <w:b/>
              </w:rPr>
              <w:t>LITERATURA</w:t>
            </w:r>
          </w:p>
        </w:tc>
      </w:tr>
      <w:tr w:rsidR="00F64A2A" w:rsidRPr="00195C58" w14:paraId="0E6077EB" w14:textId="77777777" w:rsidTr="00F027CE">
        <w:tc>
          <w:tcPr>
            <w:tcW w:w="630" w:type="dxa"/>
            <w:shd w:val="clear" w:color="auto" w:fill="92D050"/>
          </w:tcPr>
          <w:p w14:paraId="0AF25261" w14:textId="77777777" w:rsidR="00F64A2A" w:rsidRPr="00195C58" w:rsidRDefault="00F64A2A" w:rsidP="00F64A2A">
            <w:pPr>
              <w:jc w:val="center"/>
            </w:pPr>
            <w:r w:rsidRPr="00195C58">
              <w:t>1.</w:t>
            </w:r>
          </w:p>
        </w:tc>
        <w:tc>
          <w:tcPr>
            <w:tcW w:w="3240" w:type="dxa"/>
            <w:shd w:val="clear" w:color="auto" w:fill="FFFF00"/>
          </w:tcPr>
          <w:p w14:paraId="0D4F1328" w14:textId="1A6197E1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Prevencija društvenih konflikata</w:t>
            </w:r>
          </w:p>
        </w:tc>
        <w:tc>
          <w:tcPr>
            <w:tcW w:w="7200" w:type="dxa"/>
          </w:tcPr>
          <w:p w14:paraId="1E90AFBB" w14:textId="774410A0" w:rsidR="00F64A2A" w:rsidRPr="00F027CE" w:rsidRDefault="00F64A2A" w:rsidP="00F027CE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</w:p>
          <w:p w14:paraId="77C53AE3" w14:textId="24DDF25D" w:rsidR="00F64A2A" w:rsidRPr="00F027CE" w:rsidRDefault="3E363FDF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</w:rPr>
              <w:t>1.</w:t>
            </w:r>
            <w:r w:rsidRPr="00F027CE">
              <w:rPr>
                <w:rFonts w:ascii="Cambria" w:eastAsia="Times New Roman" w:hAnsi="Cambria" w:cs="Times New Roman"/>
              </w:rPr>
              <w:t xml:space="preserve">   </w:t>
            </w:r>
            <w:r w:rsidR="09405A67" w:rsidRPr="00F027CE">
              <w:rPr>
                <w:rFonts w:ascii="Cambria" w:eastAsia="Times New Roman" w:hAnsi="Cambria" w:cs="Times New Roman"/>
              </w:rPr>
              <w:t xml:space="preserve"> </w:t>
            </w:r>
            <w:r w:rsidRPr="00F027CE">
              <w:rPr>
                <w:rFonts w:ascii="Cambria" w:eastAsia="Calibri" w:hAnsi="Cambria" w:cs="Calibri"/>
              </w:rPr>
              <w:t>Beridan, Izet. Konflikti. Sarajevo: Fakultet političkih nauka,2003.</w:t>
            </w:r>
          </w:p>
          <w:p w14:paraId="1C7FC945" w14:textId="2576B4C8" w:rsidR="00F64A2A" w:rsidRPr="00F027CE" w:rsidRDefault="3E363FDF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</w:rPr>
              <w:t>2.</w:t>
            </w:r>
            <w:r w:rsidR="33193F50" w:rsidRPr="00F027CE">
              <w:rPr>
                <w:rFonts w:ascii="Cambria" w:eastAsia="Calibri" w:hAnsi="Cambria" w:cs="Calibri"/>
              </w:rPr>
              <w:t xml:space="preserve"> </w:t>
            </w:r>
            <w:r w:rsidRPr="00F027CE">
              <w:rPr>
                <w:rFonts w:ascii="Cambria" w:eastAsia="Calibri" w:hAnsi="Cambria" w:cs="Calibri"/>
              </w:rPr>
              <w:t>Coser, A. Lewis. Funkcije društvenog konflikta. Sarajevo: Fakultet kriminalističkih nauka, 2001.</w:t>
            </w:r>
          </w:p>
          <w:p w14:paraId="1EF38EE6" w14:textId="459DEF84" w:rsidR="00F64A2A" w:rsidRPr="00F027CE" w:rsidRDefault="3E363FDF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</w:rPr>
              <w:t>3.</w:t>
            </w:r>
            <w:r w:rsidRPr="00F027CE">
              <w:rPr>
                <w:rFonts w:ascii="Cambria" w:eastAsia="Times New Roman" w:hAnsi="Cambria" w:cs="Times New Roman"/>
              </w:rPr>
              <w:t xml:space="preserve"> </w:t>
            </w:r>
            <w:r w:rsidRPr="00F027CE">
              <w:rPr>
                <w:rFonts w:ascii="Cambria" w:eastAsia="Calibri" w:hAnsi="Cambria" w:cs="Calibri"/>
              </w:rPr>
              <w:t>Dautović, Kenan. Prevencija konflikata u međunarodnim odnosima. Travnik: KZB Preporod, 2007.</w:t>
            </w:r>
          </w:p>
          <w:p w14:paraId="50C308B1" w14:textId="411D9C50" w:rsidR="00F64A2A" w:rsidRPr="00F027CE" w:rsidRDefault="3E363FDF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</w:rPr>
              <w:t>4.</w:t>
            </w:r>
            <w:r w:rsidRPr="00F027CE">
              <w:rPr>
                <w:rFonts w:ascii="Cambria" w:eastAsia="Times New Roman" w:hAnsi="Cambria" w:cs="Times New Roman"/>
              </w:rPr>
              <w:t xml:space="preserve"> </w:t>
            </w:r>
            <w:r w:rsidR="3CE7CF88" w:rsidRPr="00F027CE">
              <w:rPr>
                <w:rFonts w:ascii="Cambria" w:eastAsia="Times New Roman" w:hAnsi="Cambria" w:cs="Times New Roman"/>
              </w:rPr>
              <w:t xml:space="preserve"> </w:t>
            </w:r>
            <w:r w:rsidRPr="00F027CE">
              <w:rPr>
                <w:rFonts w:ascii="Cambria" w:eastAsia="Calibri" w:hAnsi="Cambria" w:cs="Calibri"/>
              </w:rPr>
              <w:t>Rummel, R.J. Shvatanje konflikta i rata. (Društvo, politika i konflikt), Sarajevo: FPN, 2001.</w:t>
            </w:r>
          </w:p>
          <w:p w14:paraId="6C54DAF2" w14:textId="17772D3F" w:rsidR="00F64A2A" w:rsidRPr="00F027CE" w:rsidRDefault="3E363FDF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</w:rPr>
              <w:t>5.</w:t>
            </w:r>
            <w:r w:rsidRPr="00F027CE">
              <w:rPr>
                <w:rFonts w:ascii="Cambria" w:eastAsia="Times New Roman" w:hAnsi="Cambria" w:cs="Times New Roman"/>
              </w:rPr>
              <w:t xml:space="preserve">   </w:t>
            </w:r>
            <w:r w:rsidR="7DDA7C51" w:rsidRPr="00F027CE">
              <w:rPr>
                <w:rFonts w:ascii="Cambria" w:eastAsia="Times New Roman" w:hAnsi="Cambria" w:cs="Times New Roman"/>
              </w:rPr>
              <w:t xml:space="preserve"> </w:t>
            </w:r>
            <w:r w:rsidRPr="00F027CE">
              <w:rPr>
                <w:rFonts w:ascii="Cambria" w:eastAsia="Calibri" w:hAnsi="Cambria" w:cs="Calibri"/>
              </w:rPr>
              <w:t>Mitchell, C.R. The Structure of International Conflict. London: Macmillan, 1989.</w:t>
            </w:r>
          </w:p>
        </w:tc>
      </w:tr>
      <w:tr w:rsidR="00F64A2A" w:rsidRPr="00195C58" w14:paraId="3BBA0C78" w14:textId="77777777" w:rsidTr="00F027CE">
        <w:tc>
          <w:tcPr>
            <w:tcW w:w="630" w:type="dxa"/>
            <w:shd w:val="clear" w:color="auto" w:fill="92D050"/>
          </w:tcPr>
          <w:p w14:paraId="25E52B8B" w14:textId="77777777" w:rsidR="00F64A2A" w:rsidRPr="00195C58" w:rsidRDefault="00F64A2A" w:rsidP="00F64A2A">
            <w:pPr>
              <w:jc w:val="center"/>
            </w:pPr>
            <w:r w:rsidRPr="00195C58">
              <w:t>2.</w:t>
            </w:r>
          </w:p>
        </w:tc>
        <w:tc>
          <w:tcPr>
            <w:tcW w:w="3240" w:type="dxa"/>
            <w:shd w:val="clear" w:color="auto" w:fill="FFFF00"/>
          </w:tcPr>
          <w:p w14:paraId="63C43DAC" w14:textId="4971D403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Proliferacija i politike razoružanja</w:t>
            </w:r>
          </w:p>
        </w:tc>
        <w:tc>
          <w:tcPr>
            <w:tcW w:w="7200" w:type="dxa"/>
          </w:tcPr>
          <w:p w14:paraId="49E3493B" w14:textId="04852C96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Theme="minorEastAsia" w:hAnsi="Cambria"/>
              </w:rPr>
              <w:t>1)    Beridan, Izet, Tomić, Ivo M.  i Kreso, Muharem (2001) Leksikon sigurnosti. Sarajevo: „DES“.</w:t>
            </w:r>
          </w:p>
          <w:p w14:paraId="3C9E4575" w14:textId="797994B0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>2)    Blix, Hans  i dr. (2006) Weapons of Terror: Freeing the World of Nuclear, Biological and Chemical Arms. Stockholm: Weapons of Mass Destruction Commission.</w:t>
            </w:r>
          </w:p>
          <w:p w14:paraId="7A1EF70F" w14:textId="543F8B0F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>3)    Fischer, David (1997)History of the International Atomic Energy Agency : the first forty years. Vienna : The Agency.</w:t>
            </w:r>
          </w:p>
          <w:p w14:paraId="3D2BFB06" w14:textId="6E9217C1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 xml:space="preserve">4)    Geneva International  Centre for Humanitarian Demining, Geneva (2017) A Guide  to Mine Action. Geneva: GICHD. </w:t>
            </w:r>
          </w:p>
          <w:p w14:paraId="7C48F8AC" w14:textId="3E49E422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>5)    Gillis, Melissa (2009) Disarmament: A Basic Guide. New York: UN Department for Disarmament Affairs.</w:t>
            </w:r>
          </w:p>
          <w:p w14:paraId="743148F5" w14:textId="45B20A12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>6)    Lisica, Darvin (2006) Upravljanje rizicima u planiranju protuminskih akcija. Sarajevo: Ministarstvo civilnih poslova BiH-International Trust Fund.</w:t>
            </w:r>
          </w:p>
          <w:p w14:paraId="1A1BDDDC" w14:textId="18694FFD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>7)    NATO (2006) NATO priručnik. Brussels:  Public Diplomacy Division NATO.</w:t>
            </w:r>
          </w:p>
          <w:p w14:paraId="555E94AD" w14:textId="4A637405" w:rsidR="00F64A2A" w:rsidRPr="00F027CE" w:rsidRDefault="02E8FDEF" w:rsidP="00F027CE">
            <w:pPr>
              <w:pStyle w:val="ListParagraph"/>
              <w:spacing w:line="276" w:lineRule="auto"/>
              <w:ind w:left="0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Theme="minorEastAsia" w:hAnsi="Cambria"/>
              </w:rPr>
              <w:t>8)    OSCE (2007) OSCE Handbook. Vienna OSCE Press and Public Information Section</w:t>
            </w:r>
          </w:p>
          <w:p w14:paraId="7CC8BAFA" w14:textId="3634F56C" w:rsidR="00F64A2A" w:rsidRPr="00F027CE" w:rsidRDefault="00F64A2A" w:rsidP="00F027CE">
            <w:pPr>
              <w:pStyle w:val="ListParagraph"/>
              <w:spacing w:line="276" w:lineRule="auto"/>
              <w:ind w:left="360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784B949F" w14:textId="77777777" w:rsidTr="00F027CE">
        <w:tc>
          <w:tcPr>
            <w:tcW w:w="630" w:type="dxa"/>
            <w:shd w:val="clear" w:color="auto" w:fill="92D050"/>
          </w:tcPr>
          <w:p w14:paraId="6B7D36FA" w14:textId="77777777" w:rsidR="00F64A2A" w:rsidRPr="00195C58" w:rsidRDefault="00F64A2A" w:rsidP="00F64A2A">
            <w:pPr>
              <w:jc w:val="center"/>
            </w:pPr>
            <w:r w:rsidRPr="00195C58">
              <w:t>3.</w:t>
            </w:r>
          </w:p>
        </w:tc>
        <w:tc>
          <w:tcPr>
            <w:tcW w:w="3240" w:type="dxa"/>
            <w:shd w:val="clear" w:color="auto" w:fill="FFFF00"/>
          </w:tcPr>
          <w:p w14:paraId="3DB2F76D" w14:textId="2EDF4684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Pedagogija</w:t>
            </w:r>
          </w:p>
        </w:tc>
        <w:tc>
          <w:tcPr>
            <w:tcW w:w="7200" w:type="dxa"/>
          </w:tcPr>
          <w:p w14:paraId="35D985CE" w14:textId="1D73D84C" w:rsidR="00F64A2A" w:rsidRPr="00F027CE" w:rsidRDefault="6770D3AB" w:rsidP="00F027CE">
            <w:pPr>
              <w:pStyle w:val="ListParagraph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Cambria" w:eastAsiaTheme="minorEastAsia" w:hAnsi="Cambria"/>
                <w:color w:val="000000" w:themeColor="text1"/>
              </w:rPr>
            </w:pPr>
            <w:r w:rsidRPr="00F027CE">
              <w:rPr>
                <w:rFonts w:ascii="Cambria" w:eastAsia="Arial Narrow" w:hAnsi="Cambria" w:cs="Arial Narrow"/>
                <w:color w:val="000000" w:themeColor="text1"/>
              </w:rPr>
              <w:t xml:space="preserve">Vukasović, A. (1998). </w:t>
            </w:r>
            <w:r w:rsidRPr="00F027CE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Pedagogija</w:t>
            </w:r>
            <w:r w:rsidRPr="00F027CE">
              <w:rPr>
                <w:rFonts w:ascii="Cambria" w:eastAsia="Arial Narrow" w:hAnsi="Cambria" w:cs="Arial Narrow"/>
                <w:color w:val="000000" w:themeColor="text1"/>
              </w:rPr>
              <w:t>. Zagreb: Hrvatski katolički zbor «Mi».</w:t>
            </w:r>
          </w:p>
          <w:p w14:paraId="226D61D1" w14:textId="7C7F5AD5" w:rsidR="00F64A2A" w:rsidRPr="00F027CE" w:rsidRDefault="6770D3AB" w:rsidP="00F027CE">
            <w:pPr>
              <w:pStyle w:val="ListParagraph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Cambria" w:eastAsiaTheme="minorEastAsia" w:hAnsi="Cambria"/>
                <w:color w:val="000000" w:themeColor="text1"/>
              </w:rPr>
            </w:pPr>
            <w:r w:rsidRPr="00F027CE">
              <w:rPr>
                <w:rFonts w:ascii="Cambria" w:eastAsia="Arial Narrow" w:hAnsi="Cambria" w:cs="Arial Narrow"/>
                <w:color w:val="000000" w:themeColor="text1"/>
              </w:rPr>
              <w:t xml:space="preserve"> Bratanić,  M. (1993). </w:t>
            </w:r>
            <w:r w:rsidRPr="00F027CE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Mikropedagogija</w:t>
            </w:r>
            <w:r w:rsidRPr="00F027CE">
              <w:rPr>
                <w:rFonts w:ascii="Cambria" w:eastAsia="Arial Narrow" w:hAnsi="Cambria" w:cs="Arial Narrow"/>
                <w:color w:val="000000" w:themeColor="text1"/>
              </w:rPr>
              <w:t>. Zagreb: Školska knjiga.</w:t>
            </w:r>
          </w:p>
          <w:p w14:paraId="5DC13C3D" w14:textId="3E537A9C" w:rsidR="00F64A2A" w:rsidRPr="00F027CE" w:rsidRDefault="6770D3AB" w:rsidP="00F027CE">
            <w:pPr>
              <w:pStyle w:val="ListParagraph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Cambria" w:eastAsiaTheme="minorEastAsia" w:hAnsi="Cambria"/>
                <w:color w:val="000000" w:themeColor="text1"/>
              </w:rPr>
            </w:pPr>
            <w:r w:rsidRPr="00F027CE">
              <w:rPr>
                <w:rFonts w:ascii="Cambria" w:eastAsia="Arial Narrow" w:hAnsi="Cambria" w:cs="Arial Narrow"/>
                <w:color w:val="000000" w:themeColor="text1"/>
              </w:rPr>
              <w:t xml:space="preserve">Milat, J. (2005). </w:t>
            </w:r>
            <w:r w:rsidRPr="00F027CE">
              <w:rPr>
                <w:rFonts w:ascii="Cambria" w:eastAsia="Arial Narrow" w:hAnsi="Cambria" w:cs="Arial Narrow"/>
                <w:i/>
                <w:iCs/>
                <w:color w:val="000000" w:themeColor="text1"/>
              </w:rPr>
              <w:t>Pedagogija – teorija osposobljavanja</w:t>
            </w:r>
            <w:r w:rsidRPr="00F027CE">
              <w:rPr>
                <w:rFonts w:ascii="Cambria" w:eastAsia="Arial Narrow" w:hAnsi="Cambria" w:cs="Arial Narrow"/>
                <w:color w:val="000000" w:themeColor="text1"/>
              </w:rPr>
              <w:t>. Zagreb: Školska knjiga.</w:t>
            </w:r>
          </w:p>
          <w:p w14:paraId="24CA19C6" w14:textId="5CEDABD8" w:rsidR="00F64A2A" w:rsidRPr="00F027CE" w:rsidRDefault="00F64A2A" w:rsidP="00F027CE">
            <w:pPr>
              <w:suppressAutoHyphens/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54EDF045" w14:textId="77777777" w:rsidTr="00F027CE">
        <w:tc>
          <w:tcPr>
            <w:tcW w:w="630" w:type="dxa"/>
            <w:shd w:val="clear" w:color="auto" w:fill="92D050"/>
          </w:tcPr>
          <w:p w14:paraId="069193D9" w14:textId="77777777" w:rsidR="00F64A2A" w:rsidRPr="00195C58" w:rsidRDefault="00F64A2A" w:rsidP="00F64A2A">
            <w:pPr>
              <w:jc w:val="center"/>
            </w:pPr>
            <w:r w:rsidRPr="00195C58">
              <w:t>4.</w:t>
            </w:r>
          </w:p>
        </w:tc>
        <w:tc>
          <w:tcPr>
            <w:tcW w:w="3240" w:type="dxa"/>
            <w:shd w:val="clear" w:color="auto" w:fill="FFFF00"/>
          </w:tcPr>
          <w:p w14:paraId="19E19785" w14:textId="46A0FE1C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Međunarodno humanitarno pravo</w:t>
            </w:r>
          </w:p>
        </w:tc>
        <w:tc>
          <w:tcPr>
            <w:tcW w:w="7200" w:type="dxa"/>
          </w:tcPr>
          <w:p w14:paraId="5BC4AB9F" w14:textId="6A0D5A91" w:rsidR="00F64A2A" w:rsidRPr="00F027CE" w:rsidRDefault="00F64A2A" w:rsidP="00F02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Theme="minorEastAsia" w:hAnsi="Cambria"/>
                <w:i/>
                <w:iCs/>
              </w:rPr>
            </w:pPr>
            <w:r w:rsidRPr="00F027CE">
              <w:rPr>
                <w:rFonts w:ascii="Cambria" w:eastAsiaTheme="minorEastAsia" w:hAnsi="Cambria"/>
                <w:i/>
                <w:iCs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0"/>
            </w:tblGrid>
            <w:tr w:rsidR="3302F60D" w:rsidRPr="00F027CE" w14:paraId="448371EB" w14:textId="77777777" w:rsidTr="3302F60D">
              <w:tc>
                <w:tcPr>
                  <w:tcW w:w="6960" w:type="dxa"/>
                </w:tcPr>
                <w:p w14:paraId="24043A10" w14:textId="3441D05E" w:rsidR="25002BD9" w:rsidRPr="00F027CE" w:rsidRDefault="25002BD9" w:rsidP="00F027CE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ambria" w:eastAsiaTheme="minorEastAsia" w:hAnsi="Cambria"/>
                      <w:i/>
                      <w:iCs/>
                    </w:rPr>
                  </w:pPr>
                  <w:r w:rsidRPr="00F027CE">
                    <w:rPr>
                      <w:rFonts w:ascii="Cambria" w:hAnsi="Cambria"/>
                      <w:i/>
                      <w:iCs/>
                      <w:u w:val="single"/>
                    </w:rPr>
                    <w:t>Osnovna literatura</w:t>
                  </w:r>
                </w:p>
                <w:p w14:paraId="346508E9" w14:textId="1FB9EAF7" w:rsidR="25002BD9" w:rsidRPr="006457B1" w:rsidRDefault="25002BD9" w:rsidP="00F027C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Seizović, Zarije,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Međunarodno humanitarno pravo</w:t>
                  </w:r>
                  <w:r w:rsidRPr="00F027CE">
                    <w:rPr>
                      <w:rFonts w:ascii="Cambria" w:hAnsi="Cambria"/>
                    </w:rPr>
                    <w:t>, Dobra knjiga, Sarajevo, 2016.</w:t>
                  </w:r>
                  <w:bookmarkStart w:id="0" w:name="_GoBack"/>
                  <w:bookmarkEnd w:id="0"/>
                </w:p>
                <w:p w14:paraId="39CDD0F5" w14:textId="54DF71CE" w:rsidR="25002BD9" w:rsidRPr="00F027CE" w:rsidRDefault="25002BD9" w:rsidP="00F027CE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ambria" w:eastAsiaTheme="minorEastAsia" w:hAnsi="Cambria"/>
                      <w:i/>
                      <w:iCs/>
                    </w:rPr>
                  </w:pPr>
                  <w:r w:rsidRPr="00F027CE">
                    <w:rPr>
                      <w:rFonts w:ascii="Cambria" w:hAnsi="Cambria"/>
                      <w:i/>
                      <w:iCs/>
                      <w:u w:val="single"/>
                    </w:rPr>
                    <w:t>Dopunska literatura</w:t>
                  </w:r>
                </w:p>
                <w:p w14:paraId="6CAB673C" w14:textId="64EE517A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Aksar,  Yusuf, 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Implementing  International  Humanitarian  Law  –  From  Ad  Hoc  Tribunals  to  a  Permanent International Criminal Court, </w:t>
                  </w:r>
                  <w:r w:rsidRPr="00F027CE">
                    <w:rPr>
                      <w:rFonts w:ascii="Cambria" w:hAnsi="Cambria"/>
                    </w:rPr>
                    <w:t>Routledge, Taylor and Francis Group, London and New York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, </w:t>
                  </w:r>
                  <w:r w:rsidRPr="00F027CE">
                    <w:rPr>
                      <w:rFonts w:ascii="Cambria" w:hAnsi="Cambria"/>
                    </w:rPr>
                    <w:t>2004.</w:t>
                  </w:r>
                </w:p>
                <w:p w14:paraId="18B3F35A" w14:textId="7AF79B57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Buergenthal, Thomas,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Međunarodna ljudska prava u sažetom obliku, </w:t>
                  </w:r>
                  <w:r w:rsidRPr="00F027CE">
                    <w:rPr>
                      <w:rFonts w:ascii="Cambria" w:hAnsi="Cambria"/>
                    </w:rPr>
                    <w:t>Hrvatski Helsinški odbor za ljudska prava, Constitutional and Legislative Policy Institute, Zagreb 1997.</w:t>
                  </w:r>
                </w:p>
                <w:p w14:paraId="7855EFB3" w14:textId="5238D5C5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lastRenderedPageBreak/>
                    <w:t xml:space="preserve">Chesterman, Simon,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Just war or Just peace? Humanitarian Intervention and International Law</w:t>
                  </w:r>
                  <w:r w:rsidRPr="00F027CE">
                    <w:rPr>
                      <w:rFonts w:ascii="Cambria" w:hAnsi="Cambria"/>
                    </w:rPr>
                    <w:t xml:space="preserve">, Oxford University Press, New York, 2001. </w:t>
                  </w:r>
                </w:p>
                <w:p w14:paraId="04706C61" w14:textId="4D31FF04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Chomsky, Noam,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A New Generation draws the line: humanitarian intervention and the „Responsibility to protect“ Today</w:t>
                  </w:r>
                  <w:r w:rsidRPr="00F027CE">
                    <w:rPr>
                      <w:rFonts w:ascii="Cambria" w:hAnsi="Cambria"/>
                    </w:rPr>
                    <w:t xml:space="preserve">, Paradigm Publishers, 2011. </w:t>
                  </w:r>
                </w:p>
                <w:p w14:paraId="1DDB4D2C" w14:textId="5E095C3B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Degan, Vladimir Đ.,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Međunarodno pravo</w:t>
                  </w:r>
                  <w:r w:rsidRPr="00F027CE">
                    <w:rPr>
                      <w:rFonts w:ascii="Cambria" w:hAnsi="Cambria"/>
                    </w:rPr>
                    <w:t>, drugo osavremeno izdanje, Pravni fakultet Sveučilišta u Rijeci, Rijeka, 2006.</w:t>
                  </w:r>
                </w:p>
                <w:p w14:paraId="64E4887D" w14:textId="13BE23DD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Dimitrijević, Vojin,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Međunarodno pravo ljudskih prava, </w:t>
                  </w:r>
                  <w:r w:rsidRPr="00F027CE">
                    <w:rPr>
                      <w:rFonts w:ascii="Cambria" w:hAnsi="Cambria"/>
                    </w:rPr>
                    <w:t>Beogradski centar za ljudska prava, Dosije, Beograd, 2006.</w:t>
                  </w:r>
                </w:p>
                <w:p w14:paraId="4DCA2A0F" w14:textId="36483981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Dinstein Yoram,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War, Aggression and Self-Defence (Third edition), </w:t>
                  </w:r>
                  <w:r w:rsidRPr="00F027CE">
                    <w:rPr>
                      <w:rFonts w:ascii="Cambria" w:hAnsi="Cambria"/>
                    </w:rPr>
                    <w:t>Cambridge 2009.</w:t>
                  </w:r>
                </w:p>
                <w:p w14:paraId="6FF3EC6D" w14:textId="030E903C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Flinn, Matthew J.,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First strike, preemtive war in modern history</w:t>
                  </w:r>
                  <w:r w:rsidRPr="00F027CE">
                    <w:rPr>
                      <w:rFonts w:ascii="Cambria" w:hAnsi="Cambria"/>
                    </w:rPr>
                    <w:t>, New York and London, 2008.</w:t>
                  </w:r>
                </w:p>
                <w:p w14:paraId="365013E8" w14:textId="01F3B6A8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Forest Martin, Francisco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et al., International Human Rights and Humanitarian Law – Treaties, Cases, Analysis, </w:t>
                  </w:r>
                  <w:r w:rsidRPr="00F027CE">
                    <w:rPr>
                      <w:rFonts w:ascii="Cambria" w:hAnsi="Cambria"/>
                    </w:rPr>
                    <w:t>Cambridge Univesristy Press, New York, 2006.</w:t>
                  </w:r>
                </w:p>
                <w:p w14:paraId="22071E5F" w14:textId="5EC01007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Fox Gregory H.,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Humanitarian Occupation</w:t>
                  </w:r>
                  <w:r w:rsidRPr="00F027CE">
                    <w:rPr>
                      <w:rFonts w:ascii="Cambria" w:hAnsi="Cambria"/>
                    </w:rPr>
                    <w:t>, Cambridge, 2008.</w:t>
                  </w:r>
                </w:p>
                <w:p w14:paraId="48DF643F" w14:textId="61831BC3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Gardam, Judith,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Necessity, Proportionality and the Use of Force by States, </w:t>
                  </w:r>
                  <w:r w:rsidRPr="00F027CE">
                    <w:rPr>
                      <w:rFonts w:ascii="Cambria" w:hAnsi="Cambria"/>
                    </w:rPr>
                    <w:t>Cambridge 2009.</w:t>
                  </w:r>
                </w:p>
                <w:p w14:paraId="05118AE5" w14:textId="7115A98A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Holzgrefe, J.L., and O. Keohane, Robert,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Humanitarian intervention, Ethical, Legal and Political Dilemmas</w:t>
                  </w:r>
                  <w:r w:rsidRPr="00F027CE">
                    <w:rPr>
                      <w:rFonts w:ascii="Cambria" w:hAnsi="Cambria"/>
                    </w:rPr>
                    <w:t xml:space="preserve">, Cambridge University Press, 2003. </w:t>
                  </w:r>
                </w:p>
                <w:p w14:paraId="7693E93B" w14:textId="665F3B30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Knežević – Predić, Vesna,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Ogled o Međunarodnom humanitarnom pravu, </w:t>
                  </w:r>
                  <w:r w:rsidRPr="00F027CE">
                    <w:rPr>
                      <w:rFonts w:ascii="Cambria" w:hAnsi="Cambria"/>
                    </w:rPr>
                    <w:t>Fakultet političkih nauka, Beograd, 2007.;</w:t>
                  </w:r>
                </w:p>
                <w:p w14:paraId="1131AF9D" w14:textId="2BA11A1B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Moore, Jonahtan, (edited),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Hard choices: moral dilemmas in humanitarian intervention</w:t>
                  </w:r>
                  <w:r w:rsidRPr="00F027CE">
                    <w:rPr>
                      <w:rFonts w:ascii="Cambria" w:hAnsi="Cambria"/>
                    </w:rPr>
                    <w:t xml:space="preserve">, Rowman and Litllefield Publishers, 1998. </w:t>
                  </w:r>
                </w:p>
                <w:p w14:paraId="3C3DF5ED" w14:textId="04241DF0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Murphy, D. S.,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Humanitarian intervention: The United Nations in an Envolving World Order</w:t>
                  </w:r>
                  <w:r w:rsidRPr="00F027CE">
                    <w:rPr>
                      <w:rFonts w:ascii="Cambria" w:hAnsi="Cambria"/>
                    </w:rPr>
                    <w:t>, University of Pennsylvania Press, 1996.</w:t>
                  </w:r>
                </w:p>
                <w:p w14:paraId="33905887" w14:textId="3F82A533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Obradović,  Konstantin - Šahović, Milan - Despot, Milivoj,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Međunarodno humanitarno pravo - </w:t>
                  </w:r>
                  <w:r w:rsidRPr="00F027CE">
                    <w:rPr>
                      <w:rFonts w:ascii="Cambria" w:hAnsi="Cambria"/>
                    </w:rPr>
                    <w:t>razvoj, primena, sankcije, Beogradski centar za ljudska prava; 2002.</w:t>
                  </w:r>
                </w:p>
                <w:p w14:paraId="1CD44DBB" w14:textId="7D699124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>Ramsbotham O. – Woodhouse Tom, Humanitarian Intervention in the Contemporary Conflict : A Receonteptualisation, Polity Press, Cambridge, UK, 1996.</w:t>
                  </w:r>
                </w:p>
                <w:p w14:paraId="0D164850" w14:textId="0BDD1D7D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Seizović, Zarije,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Bosnia Nowadays – A Disguised Failed State, </w:t>
                  </w:r>
                  <w:r w:rsidRPr="00F027CE">
                    <w:rPr>
                      <w:rFonts w:ascii="Cambria" w:hAnsi="Cambria"/>
                    </w:rPr>
                    <w:t>Dobra knjiga, Sarajevo, 2014.</w:t>
                  </w:r>
                </w:p>
                <w:p w14:paraId="58EFEF1F" w14:textId="6F7DBB20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Seizović, Zarije,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Međunarodno javno pravo – zbirka eseja, </w:t>
                  </w:r>
                  <w:r w:rsidRPr="00F027CE">
                    <w:rPr>
                      <w:rFonts w:ascii="Cambria" w:hAnsi="Cambria"/>
                    </w:rPr>
                    <w:t>Univerzitet u Zenici, Zenica, 2008.</w:t>
                  </w:r>
                </w:p>
                <w:p w14:paraId="4BDA794E" w14:textId="3928441F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Seizović, Zarije,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Paradigma Bosna: juče, danas sutra, </w:t>
                  </w:r>
                  <w:r w:rsidRPr="00F027CE">
                    <w:rPr>
                      <w:rFonts w:ascii="Cambria" w:hAnsi="Cambria"/>
                    </w:rPr>
                    <w:t>Dobra knjiga, Sarajevo 2014.</w:t>
                  </w:r>
                </w:p>
                <w:p w14:paraId="44E74E99" w14:textId="22F0BBEC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Tanca, Antonio,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Foreign Armed Intervention in Internal Conflict, </w:t>
                  </w:r>
                  <w:r w:rsidRPr="00F027CE">
                    <w:rPr>
                      <w:rFonts w:ascii="Cambria" w:hAnsi="Cambria"/>
                    </w:rPr>
                    <w:t xml:space="preserve">Martinus Nijhoff Publishers, 1993. </w:t>
                  </w:r>
                </w:p>
                <w:p w14:paraId="65064632" w14:textId="79983646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Vučinić, Zoran,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 xml:space="preserve">Međunarodno ratno i humanitarno pravo, </w:t>
                  </w:r>
                  <w:r w:rsidRPr="00F027CE">
                    <w:rPr>
                      <w:rFonts w:ascii="Cambria" w:hAnsi="Cambria"/>
                    </w:rPr>
                    <w:t xml:space="preserve">Javno preduzeće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„</w:t>
                  </w:r>
                  <w:r w:rsidRPr="00F027CE">
                    <w:rPr>
                      <w:rFonts w:ascii="Cambria" w:hAnsi="Cambria"/>
                    </w:rPr>
                    <w:t>Službeni glasnik“, Beograd, 2006.</w:t>
                  </w:r>
                </w:p>
                <w:p w14:paraId="15837D3B" w14:textId="36933C95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Vukadinović, R.,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Međunarodni politički odnosi</w:t>
                  </w:r>
                  <w:r w:rsidRPr="00F027CE">
                    <w:rPr>
                      <w:rFonts w:ascii="Cambria" w:hAnsi="Cambria"/>
                    </w:rPr>
                    <w:t>, Zagreb, BARBAT, 1998.</w:t>
                  </w:r>
                </w:p>
                <w:p w14:paraId="2F5A59E8" w14:textId="045DEE7E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t xml:space="preserve">Weiss, G. Thomas,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Humanitarian intervention: war and conflict in the modern world</w:t>
                  </w:r>
                  <w:r w:rsidRPr="00F027CE">
                    <w:rPr>
                      <w:rFonts w:ascii="Cambria" w:hAnsi="Cambria"/>
                    </w:rPr>
                    <w:t xml:space="preserve">, 2nd edition (with a foreword by Gareth Evans), Polity Press, UK, 2012. </w:t>
                  </w:r>
                </w:p>
                <w:p w14:paraId="3EFBDCB9" w14:textId="15E9AC54" w:rsidR="25002BD9" w:rsidRPr="00F027CE" w:rsidRDefault="25002BD9" w:rsidP="00F027C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mbria" w:eastAsiaTheme="minorEastAsia" w:hAnsi="Cambria"/>
                    </w:rPr>
                  </w:pPr>
                  <w:r w:rsidRPr="00F027CE">
                    <w:rPr>
                      <w:rFonts w:ascii="Cambria" w:hAnsi="Cambria"/>
                    </w:rPr>
                    <w:lastRenderedPageBreak/>
                    <w:t xml:space="preserve">Wheeler, J. Nicholas, </w:t>
                  </w:r>
                  <w:r w:rsidRPr="00F027CE">
                    <w:rPr>
                      <w:rFonts w:ascii="Cambria" w:hAnsi="Cambria"/>
                      <w:i/>
                      <w:iCs/>
                    </w:rPr>
                    <w:t>Unilateral Humanitarian Intervention and International Law</w:t>
                  </w:r>
                  <w:r w:rsidRPr="00F027CE">
                    <w:rPr>
                      <w:rFonts w:ascii="Cambria" w:hAnsi="Cambria"/>
                    </w:rPr>
                    <w:t xml:space="preserve">, University of Wales, Department of International Politics at Aberystwyth, 2000. </w:t>
                  </w:r>
                </w:p>
              </w:tc>
            </w:tr>
          </w:tbl>
          <w:p w14:paraId="7E7E78D1" w14:textId="795DAE11" w:rsidR="00F64A2A" w:rsidRPr="00F027CE" w:rsidRDefault="00F64A2A" w:rsidP="00F02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Theme="minorEastAsia" w:hAnsi="Cambria"/>
                <w:i/>
                <w:iCs/>
              </w:rPr>
            </w:pPr>
          </w:p>
        </w:tc>
      </w:tr>
      <w:tr w:rsidR="00F64A2A" w:rsidRPr="00195C58" w14:paraId="1C4EB4F7" w14:textId="77777777" w:rsidTr="00F027CE">
        <w:tc>
          <w:tcPr>
            <w:tcW w:w="630" w:type="dxa"/>
            <w:shd w:val="clear" w:color="auto" w:fill="92D050"/>
          </w:tcPr>
          <w:p w14:paraId="47277B21" w14:textId="77777777" w:rsidR="00F64A2A" w:rsidRPr="00195C58" w:rsidRDefault="00F64A2A" w:rsidP="00F64A2A">
            <w:pPr>
              <w:jc w:val="center"/>
            </w:pPr>
            <w:r w:rsidRPr="00195C58">
              <w:lastRenderedPageBreak/>
              <w:t>5.</w:t>
            </w:r>
          </w:p>
        </w:tc>
        <w:tc>
          <w:tcPr>
            <w:tcW w:w="3240" w:type="dxa"/>
            <w:shd w:val="clear" w:color="auto" w:fill="FFFF00"/>
          </w:tcPr>
          <w:p w14:paraId="50AB88B0" w14:textId="29414EF1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Humana sigurnost</w:t>
            </w:r>
          </w:p>
        </w:tc>
        <w:tc>
          <w:tcPr>
            <w:tcW w:w="7200" w:type="dxa"/>
          </w:tcPr>
          <w:p w14:paraId="60039E33" w14:textId="7CB36D7D" w:rsidR="00F64A2A" w:rsidRPr="00F027CE" w:rsidRDefault="1423A9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libri" w:hAnsi="Cambria" w:cs="Calibri"/>
                <w:lang w:val="en-US"/>
              </w:rPr>
              <w:t xml:space="preserve">Obavezna: </w:t>
            </w:r>
          </w:p>
          <w:p w14:paraId="38508D13" w14:textId="1BDD96F9" w:rsidR="00F64A2A" w:rsidRPr="00F027CE" w:rsidRDefault="1423A987" w:rsidP="00F027C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Calibri" w:hAnsi="Cambria" w:cs="Calibri"/>
                <w:lang w:val="hr"/>
              </w:rPr>
              <w:t xml:space="preserve">Smajić M., Seizović Z, Turčalo S.,(2017) </w:t>
            </w:r>
            <w:r w:rsidRPr="00F027CE">
              <w:rPr>
                <w:rFonts w:ascii="Cambria" w:eastAsia="Calibri" w:hAnsi="Cambria" w:cs="Calibri"/>
                <w:i/>
                <w:iCs/>
                <w:lang w:val="hr"/>
              </w:rPr>
              <w:t>Humana sigurnost u postkonfliktnom kontekstu, Fakultet političkih nauka, Sarajevo</w:t>
            </w:r>
          </w:p>
          <w:p w14:paraId="6B14C270" w14:textId="35243BEC" w:rsidR="00F64A2A" w:rsidRPr="00F027CE" w:rsidRDefault="1423A987" w:rsidP="00F027C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Calibri" w:hAnsi="Cambria" w:cs="Calibri"/>
                <w:lang w:val="hr"/>
              </w:rPr>
              <w:t>Collins Alan ur. (2010): Suvremene sigurnosne studije, Politička kultura: Zagreb (odabrana poglavlja)</w:t>
            </w:r>
          </w:p>
          <w:p w14:paraId="7859E62E" w14:textId="789DFA94" w:rsidR="00F64A2A" w:rsidRPr="00F027CE" w:rsidRDefault="1423A987" w:rsidP="00F027C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Calibri" w:hAnsi="Cambria" w:cs="Calibri"/>
                <w:lang w:val="pl"/>
              </w:rPr>
              <w:t>Časopis „Ljudska bezbednost/Human security” 2004,2005,2006,2007,2008, Centar za istraživanje ljudske, Beograd (online E-nastava)</w:t>
            </w:r>
          </w:p>
          <w:p w14:paraId="61B57F09" w14:textId="3CB50A5D" w:rsidR="00F64A2A" w:rsidRPr="00F027CE" w:rsidRDefault="1423A987" w:rsidP="00F027C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Calibri" w:hAnsi="Cambria" w:cs="Calibri"/>
              </w:rPr>
              <w:t xml:space="preserve">Ćurak, Nerzuk, </w:t>
            </w:r>
            <w:r w:rsidRPr="00F027CE">
              <w:rPr>
                <w:rFonts w:ascii="Cambria" w:eastAsia="Calibri" w:hAnsi="Cambria" w:cs="Calibri"/>
                <w:i/>
                <w:iCs/>
              </w:rPr>
              <w:t>Dejtonski nacionalizam</w:t>
            </w:r>
            <w:r w:rsidRPr="00F027CE">
              <w:rPr>
                <w:rFonts w:ascii="Cambria" w:eastAsia="Calibri" w:hAnsi="Cambria" w:cs="Calibri"/>
              </w:rPr>
              <w:t>, Buybook, Sarajevo, 2004</w:t>
            </w:r>
          </w:p>
          <w:p w14:paraId="697A850A" w14:textId="0644A822" w:rsidR="00F64A2A" w:rsidRPr="00F027CE" w:rsidRDefault="1423A987" w:rsidP="00F027C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Calibri" w:hAnsi="Cambria" w:cs="Calibri"/>
              </w:rPr>
              <w:t xml:space="preserve">Azinović, Vlado; Bassuener, Kurt; Weber, Bodo; </w:t>
            </w:r>
            <w:r w:rsidRPr="00F027CE">
              <w:rPr>
                <w:rFonts w:ascii="Cambria" w:eastAsia="Calibri" w:hAnsi="Cambria" w:cs="Calibri"/>
                <w:i/>
                <w:iCs/>
              </w:rPr>
              <w:t>Analiza sigurnosnih rizika, Procjena potencijala za obnovu etničkog nasilja u Bosni i Hercegovini</w:t>
            </w:r>
            <w:r w:rsidRPr="00F027CE">
              <w:rPr>
                <w:rFonts w:ascii="Cambria" w:eastAsia="Calibri" w:hAnsi="Cambria" w:cs="Calibri"/>
              </w:rPr>
              <w:t>, Fakultet političkih nauka Sarajevo i Atlantska inicijativa, Sarajevo, 2012.</w:t>
            </w:r>
          </w:p>
        </w:tc>
      </w:tr>
      <w:tr w:rsidR="00F64A2A" w:rsidRPr="00195C58" w14:paraId="63A5D2F9" w14:textId="77777777" w:rsidTr="00F027CE">
        <w:tc>
          <w:tcPr>
            <w:tcW w:w="630" w:type="dxa"/>
            <w:shd w:val="clear" w:color="auto" w:fill="92D050"/>
          </w:tcPr>
          <w:p w14:paraId="5C9399E0" w14:textId="58D585E4" w:rsidR="00F64A2A" w:rsidRPr="00195C58" w:rsidRDefault="00F64A2A" w:rsidP="00F64A2A">
            <w:pPr>
              <w:jc w:val="center"/>
            </w:pPr>
            <w:r>
              <w:t>6.</w:t>
            </w:r>
          </w:p>
        </w:tc>
        <w:tc>
          <w:tcPr>
            <w:tcW w:w="3240" w:type="dxa"/>
            <w:shd w:val="clear" w:color="auto" w:fill="FFFF00"/>
          </w:tcPr>
          <w:p w14:paraId="258318F1" w14:textId="497E3410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Projektovanje naučnih istraživanja u oblasti sigurnosti i mira</w:t>
            </w:r>
          </w:p>
        </w:tc>
        <w:tc>
          <w:tcPr>
            <w:tcW w:w="7200" w:type="dxa"/>
          </w:tcPr>
          <w:p w14:paraId="4DCC3411" w14:textId="0B6FB870" w:rsidR="00F64A2A" w:rsidRPr="00F027CE" w:rsidRDefault="00F64A2A" w:rsidP="00F027CE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 w:themeColor="text1"/>
              </w:rPr>
            </w:pPr>
          </w:p>
          <w:p w14:paraId="73BDD4BA" w14:textId="6B782EB4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1.  Termiz, Dž. (2009), Metodologija društvenih nauka, drugo dopunjeno i prošireno izdanje, NIK "Grafit", Lukavac.</w:t>
            </w:r>
          </w:p>
          <w:p w14:paraId="17EC2D91" w14:textId="6EAF15B2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2.  Termiz, Dž. (2014), Specifičnosti metodologije istraživanja u bezbjednosnoj djelatnosti, Fakultet političkih nauka Univerziteta u Sarajevu, Sarajevo.</w:t>
            </w:r>
          </w:p>
          <w:p w14:paraId="1EC80492" w14:textId="6E102148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3.  Termiz, Dž. (2013), Osnovi metodologije socijalne psihologije, Amos Graf, Sarajevo.</w:t>
            </w:r>
          </w:p>
          <w:p w14:paraId="1CE22BF5" w14:textId="2DEF15D8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4.  Termiz, Dž. i Milosavljević, S. (1999), Uvod u metodologiju politikologije, DAX "Trade", Sarajevo.</w:t>
            </w:r>
          </w:p>
          <w:p w14:paraId="1B7C18A9" w14:textId="28DBA167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5. Termiz, Dž. i Milosavljević, S. (2000), Praktikum iz metodologije politikologije, Sarajevo.</w:t>
            </w:r>
          </w:p>
          <w:p w14:paraId="50A5B5F6" w14:textId="01A80708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6. Dževad Termiz, Slavomir Milosavljević (2008), Naučni osnovi savremene analitike, NIK "Grafit" Lukavac.</w:t>
            </w:r>
          </w:p>
          <w:p w14:paraId="2C6585F4" w14:textId="3D545890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7.  Dževad T. (2008), Politička analitika, NIK "Grafit" Lukavac.</w:t>
            </w:r>
          </w:p>
          <w:p w14:paraId="53CC6C2F" w14:textId="6815D225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8.  Dževad T. (2008), Bezbjednosna analitika, NIK "Grafit" Lukavac.</w:t>
            </w:r>
          </w:p>
          <w:p w14:paraId="0BF586A0" w14:textId="0A7DE6AE" w:rsidR="00F64A2A" w:rsidRPr="00F027CE" w:rsidRDefault="6EBC8F87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9. Dževad T. (2016), Problemi meta metodologije, Fakultet političkih nauka  Univerziteta u Sarajevu, Sarajevo.</w:t>
            </w:r>
          </w:p>
          <w:p w14:paraId="3160A4FA" w14:textId="00F59DCC" w:rsidR="00F64A2A" w:rsidRPr="00F027CE" w:rsidRDefault="00F64A2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63F276C7" w14:textId="77777777" w:rsidTr="00F027CE">
        <w:tc>
          <w:tcPr>
            <w:tcW w:w="630" w:type="dxa"/>
            <w:shd w:val="clear" w:color="auto" w:fill="92D050"/>
          </w:tcPr>
          <w:p w14:paraId="5505C14E" w14:textId="12E8BB76" w:rsidR="00F64A2A" w:rsidRPr="00195C58" w:rsidRDefault="00F64A2A" w:rsidP="00F64A2A">
            <w:pPr>
              <w:jc w:val="center"/>
            </w:pPr>
            <w:r>
              <w:t>7.</w:t>
            </w:r>
          </w:p>
        </w:tc>
        <w:tc>
          <w:tcPr>
            <w:tcW w:w="3240" w:type="dxa"/>
            <w:shd w:val="clear" w:color="auto" w:fill="FFFF00"/>
          </w:tcPr>
          <w:p w14:paraId="58D59E8F" w14:textId="09A032B7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Metodika nastave</w:t>
            </w:r>
          </w:p>
        </w:tc>
        <w:tc>
          <w:tcPr>
            <w:tcW w:w="7200" w:type="dxa"/>
          </w:tcPr>
          <w:p w14:paraId="06F15AE5" w14:textId="3AFB7E41" w:rsidR="00F64A2A" w:rsidRPr="00F027CE" w:rsidRDefault="5B1FE6B2" w:rsidP="00F027C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Arial Narrow" w:hAnsi="Cambria" w:cs="Arial Narrow"/>
                <w:lang w:val="hr"/>
              </w:rPr>
              <w:t xml:space="preserve">Slatina, M. (1999).  </w:t>
            </w:r>
            <w:r w:rsidRPr="00F027CE">
              <w:rPr>
                <w:rFonts w:ascii="Cambria" w:eastAsia="Arial Narrow" w:hAnsi="Cambria" w:cs="Arial Narrow"/>
                <w:i/>
                <w:iCs/>
                <w:lang w:val="hr"/>
              </w:rPr>
              <w:t xml:space="preserve">Nastavni metod  - Prilog pedagoškoj moći suđenja. </w:t>
            </w:r>
            <w:r w:rsidRPr="00F027CE">
              <w:rPr>
                <w:rFonts w:ascii="Cambria" w:eastAsia="Arial Narrow" w:hAnsi="Cambria" w:cs="Arial Narrow"/>
                <w:lang w:val="hr"/>
              </w:rPr>
              <w:t>Sarajevo: Filozofski fakultet.</w:t>
            </w:r>
          </w:p>
          <w:p w14:paraId="7738936B" w14:textId="1B1969B7" w:rsidR="00F64A2A" w:rsidRPr="00F027CE" w:rsidRDefault="5B1FE6B2" w:rsidP="00F027C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="Arial Narrow" w:hAnsi="Cambria" w:cs="Arial Narrow"/>
                <w:lang w:val="hr"/>
              </w:rPr>
              <w:t xml:space="preserve">Muminović, H. (2013). </w:t>
            </w:r>
            <w:r w:rsidRPr="00F027CE">
              <w:rPr>
                <w:rFonts w:ascii="Cambria" w:eastAsia="Arial Narrow" w:hAnsi="Cambria" w:cs="Arial Narrow"/>
                <w:i/>
                <w:iCs/>
                <w:lang w:val="hr"/>
              </w:rPr>
              <w:t>Osnovi didaktike</w:t>
            </w:r>
            <w:r w:rsidRPr="00F027CE">
              <w:rPr>
                <w:rFonts w:ascii="Cambria" w:eastAsia="Arial Narrow" w:hAnsi="Cambria" w:cs="Arial Narrow"/>
                <w:lang w:val="hr"/>
              </w:rPr>
              <w:t>. Sarajevo: DES i CNS.</w:t>
            </w:r>
          </w:p>
          <w:p w14:paraId="1630A9E5" w14:textId="17DDF3D7" w:rsidR="00F64A2A" w:rsidRPr="00F027CE" w:rsidRDefault="00F64A2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5B404DE2" w14:textId="77777777" w:rsidTr="00F027CE">
        <w:tc>
          <w:tcPr>
            <w:tcW w:w="630" w:type="dxa"/>
            <w:shd w:val="clear" w:color="auto" w:fill="92D050"/>
          </w:tcPr>
          <w:p w14:paraId="4E5A90D5" w14:textId="056C5877" w:rsidR="00F64A2A" w:rsidRPr="00195C58" w:rsidRDefault="00F64A2A" w:rsidP="00F64A2A">
            <w:pPr>
              <w:jc w:val="center"/>
            </w:pPr>
            <w:r>
              <w:t>8</w:t>
            </w:r>
          </w:p>
        </w:tc>
        <w:tc>
          <w:tcPr>
            <w:tcW w:w="3240" w:type="dxa"/>
            <w:shd w:val="clear" w:color="auto" w:fill="FFFF00"/>
          </w:tcPr>
          <w:p w14:paraId="037308DC" w14:textId="61C65558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Međunarodna zajednica i upravljanje konfliktima</w:t>
            </w:r>
          </w:p>
        </w:tc>
        <w:tc>
          <w:tcPr>
            <w:tcW w:w="7200" w:type="dxa"/>
          </w:tcPr>
          <w:p w14:paraId="0AF45F73" w14:textId="38FE335B" w:rsidR="00F64A2A" w:rsidRPr="00F027CE" w:rsidRDefault="5AF3E456" w:rsidP="00F027C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eastAsiaTheme="minorEastAsia" w:hAnsi="Cambria" w:cstheme="minorEastAsia"/>
              </w:rPr>
            </w:pPr>
            <w:r w:rsidRPr="00F027CE">
              <w:rPr>
                <w:rFonts w:ascii="Cambria" w:eastAsiaTheme="minorEastAsia" w:hAnsi="Cambria"/>
              </w:rPr>
              <w:t>Turčalo, Sead (priređivač) (2020): Međunarodna zajednica i upravljanje konfliktima – hrestomatija za internu upotrebu</w:t>
            </w:r>
          </w:p>
          <w:p w14:paraId="6F278C5A" w14:textId="10178109" w:rsidR="00F64A2A" w:rsidRPr="00F027CE" w:rsidRDefault="5AF3E456" w:rsidP="00F027C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Theme="minorEastAsia" w:hAnsi="Cambria"/>
              </w:rPr>
              <w:t xml:space="preserve">Ćurak, Nerzuk </w:t>
            </w:r>
            <w:r w:rsidR="12AFD9B7" w:rsidRPr="00F027CE">
              <w:rPr>
                <w:rFonts w:ascii="Cambria" w:eastAsiaTheme="minorEastAsia" w:hAnsi="Cambria"/>
              </w:rPr>
              <w:t xml:space="preserve">(2011): </w:t>
            </w:r>
            <w:r w:rsidR="12AFD9B7" w:rsidRPr="00F027CE">
              <w:rPr>
                <w:rFonts w:ascii="Cambria" w:hAnsi="Cambria"/>
              </w:rPr>
              <w:t>Izvještaj iz periferne zemlje : gramatika geopolitike. Sarajevo_Fakultet političkih nauka</w:t>
            </w:r>
          </w:p>
        </w:tc>
      </w:tr>
      <w:tr w:rsidR="00F64A2A" w:rsidRPr="00195C58" w14:paraId="201C0E57" w14:textId="77777777" w:rsidTr="00F027CE">
        <w:tc>
          <w:tcPr>
            <w:tcW w:w="630" w:type="dxa"/>
            <w:shd w:val="clear" w:color="auto" w:fill="92D050"/>
          </w:tcPr>
          <w:p w14:paraId="6A2D7653" w14:textId="64B7AE94" w:rsidR="00F64A2A" w:rsidRPr="00195C58" w:rsidRDefault="00F64A2A" w:rsidP="00F64A2A">
            <w:pPr>
              <w:jc w:val="center"/>
            </w:pPr>
            <w:r>
              <w:t>9.</w:t>
            </w:r>
          </w:p>
        </w:tc>
        <w:tc>
          <w:tcPr>
            <w:tcW w:w="3240" w:type="dxa"/>
            <w:shd w:val="clear" w:color="auto" w:fill="FFFF00"/>
          </w:tcPr>
          <w:p w14:paraId="6D213A92" w14:textId="10C4FA05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Demokratski nadzor i kontrola sistema sigurnosti</w:t>
            </w:r>
          </w:p>
        </w:tc>
        <w:tc>
          <w:tcPr>
            <w:tcW w:w="7200" w:type="dxa"/>
          </w:tcPr>
          <w:p w14:paraId="088F869A" w14:textId="257B0A01" w:rsidR="00F64A2A" w:rsidRPr="00F027CE" w:rsidRDefault="05DE4806" w:rsidP="00F027CE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u w:val="single"/>
              </w:rPr>
            </w:pPr>
            <w:r w:rsidRPr="00F027CE">
              <w:rPr>
                <w:rFonts w:ascii="Cambria" w:eastAsia="Calibri" w:hAnsi="Cambria" w:cs="Calibri"/>
                <w:i/>
                <w:iCs/>
                <w:u w:val="single"/>
              </w:rPr>
              <w:t>Obavezna literatura:</w:t>
            </w:r>
          </w:p>
          <w:p w14:paraId="31CBD61A" w14:textId="5D20D719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Izet Beridan: "Politika i sigurnost", FPN, Sarajevo 2008. godine</w:t>
            </w:r>
          </w:p>
          <w:p w14:paraId="39A262D9" w14:textId="69C1004F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 xml:space="preserve">HRESTOMATIJA: "Demokratska kontrola sistema nacionalne sigurnosti", </w:t>
            </w:r>
          </w:p>
          <w:p w14:paraId="62D5C94B" w14:textId="6E80384E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Vajzović, E.: „Medijska i informacijska pismenost u sistemu cyber sigurnosti“ (2020). Posebno izdanje časopisa Kriminalističke teme. Međunarodna konferencija Savremeni izazovi u cyber sigurnosti. Kriminalističke teme. Zbornik radova. Godina XIX, Broj 5, 2019. (529-542). ISSN 1512-5505</w:t>
            </w:r>
          </w:p>
          <w:p w14:paraId="0CA4D993" w14:textId="65F5790B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lastRenderedPageBreak/>
              <w:t>Vajzović, E., Turčalo, S., Smajić, M., (2019) “Collective Cyber Security Defence – Prospects for Western Balkans” SECURITY FORUM 2019. Interpolis, Banská Bystrica, Slovakia. Pp.186-203. ISBN 978-80-973394-1-8</w:t>
            </w:r>
          </w:p>
          <w:p w14:paraId="597D0F90" w14:textId="06C42FC8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Vajzović, E. „Demokracija i nacionalna sigurnost“, str. 312-328, Godišnjak Fakulteta političkih nauka Sarajevo (2009), Fakultet političkih nauka Sarajevo; (CEEOL / EBSCO baza)</w:t>
            </w:r>
          </w:p>
          <w:p w14:paraId="4AC998B7" w14:textId="1E1B6CDD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Grupa autora: Leksikon sigurnosti (2001.), DES, Sarajevo;</w:t>
            </w:r>
          </w:p>
          <w:p w14:paraId="0FAF0C02" w14:textId="5092119D" w:rsidR="00F64A2A" w:rsidRPr="00F027CE" w:rsidRDefault="05DE4806" w:rsidP="00F027CE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 xml:space="preserve"> </w:t>
            </w:r>
          </w:p>
          <w:p w14:paraId="55CC7F20" w14:textId="555F1CCB" w:rsidR="00F64A2A" w:rsidRPr="00F027CE" w:rsidRDefault="05DE4806" w:rsidP="00F027CE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u w:val="single"/>
              </w:rPr>
            </w:pPr>
            <w:r w:rsidRPr="00F027CE">
              <w:rPr>
                <w:rFonts w:ascii="Cambria" w:eastAsia="Calibri" w:hAnsi="Cambria" w:cs="Calibri"/>
                <w:i/>
                <w:iCs/>
                <w:u w:val="single"/>
              </w:rPr>
              <w:t>Šira literatura:</w:t>
            </w:r>
          </w:p>
          <w:p w14:paraId="169F8668" w14:textId="41F78B78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Dokumenti: Ustav BiH, FBiH, RS.</w:t>
            </w:r>
          </w:p>
          <w:p w14:paraId="1EE55B7B" w14:textId="7259E855" w:rsidR="00F64A2A" w:rsidRPr="00F027CE" w:rsidRDefault="05DE4806" w:rsidP="00F027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</w:rPr>
            </w:pPr>
            <w:r w:rsidRPr="00F027CE">
              <w:rPr>
                <w:rFonts w:ascii="Cambria" w:eastAsia="Calibri" w:hAnsi="Cambria" w:cs="Calibri"/>
                <w:i/>
                <w:iCs/>
              </w:rPr>
              <w:t>Zakon o odbrani BiH i drugi izvori</w:t>
            </w:r>
          </w:p>
          <w:p w14:paraId="2ED0ECE0" w14:textId="69518EC5" w:rsidR="00F64A2A" w:rsidRPr="00F027CE" w:rsidRDefault="00F64A2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57E0F77F" w14:textId="77777777" w:rsidTr="00F027CE">
        <w:tc>
          <w:tcPr>
            <w:tcW w:w="630" w:type="dxa"/>
            <w:shd w:val="clear" w:color="auto" w:fill="92D050"/>
          </w:tcPr>
          <w:p w14:paraId="76B12EC1" w14:textId="77777777" w:rsidR="00F64A2A" w:rsidRPr="00195C58" w:rsidRDefault="00F64A2A" w:rsidP="00F64A2A">
            <w:pPr>
              <w:jc w:val="center"/>
            </w:pPr>
          </w:p>
        </w:tc>
        <w:tc>
          <w:tcPr>
            <w:tcW w:w="3240" w:type="dxa"/>
            <w:shd w:val="clear" w:color="auto" w:fill="FFFF00"/>
          </w:tcPr>
          <w:p w14:paraId="065B8D90" w14:textId="6FB85E9E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IZBORNI PREDMETI</w:t>
            </w:r>
          </w:p>
        </w:tc>
        <w:tc>
          <w:tcPr>
            <w:tcW w:w="7200" w:type="dxa"/>
          </w:tcPr>
          <w:p w14:paraId="01529313" w14:textId="77777777" w:rsidR="00F64A2A" w:rsidRPr="00F027CE" w:rsidRDefault="00F64A2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0F64A2A" w:rsidRPr="00195C58" w14:paraId="78801858" w14:textId="77777777" w:rsidTr="00F027CE">
        <w:tc>
          <w:tcPr>
            <w:tcW w:w="630" w:type="dxa"/>
            <w:shd w:val="clear" w:color="auto" w:fill="92D050"/>
          </w:tcPr>
          <w:p w14:paraId="716E780B" w14:textId="61F1C09F" w:rsidR="00F64A2A" w:rsidRPr="00195C58" w:rsidRDefault="320249A6" w:rsidP="00F64A2A">
            <w:pPr>
              <w:jc w:val="center"/>
            </w:pPr>
            <w:r>
              <w:t>10</w:t>
            </w:r>
            <w:r w:rsidR="6DC18397">
              <w:t>.</w:t>
            </w:r>
          </w:p>
        </w:tc>
        <w:tc>
          <w:tcPr>
            <w:tcW w:w="3240" w:type="dxa"/>
            <w:shd w:val="clear" w:color="auto" w:fill="FFFF00"/>
          </w:tcPr>
          <w:p w14:paraId="360039B4" w14:textId="0F12B436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Informaciona sigurnost</w:t>
            </w:r>
          </w:p>
        </w:tc>
        <w:tc>
          <w:tcPr>
            <w:tcW w:w="7200" w:type="dxa"/>
          </w:tcPr>
          <w:p w14:paraId="41B28409" w14:textId="75B33C90" w:rsidR="00F64A2A" w:rsidRPr="00F027CE" w:rsidRDefault="1DB4164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Theme="minorEastAsia" w:hAnsi="Cambria"/>
              </w:rPr>
              <w:t>Informaciona sigurnost – Hrestomatija (2020)</w:t>
            </w:r>
          </w:p>
        </w:tc>
      </w:tr>
      <w:tr w:rsidR="00F64A2A" w:rsidRPr="00195C58" w14:paraId="1CE1625C" w14:textId="77777777" w:rsidTr="00F027CE">
        <w:tc>
          <w:tcPr>
            <w:tcW w:w="630" w:type="dxa"/>
            <w:shd w:val="clear" w:color="auto" w:fill="92D050"/>
          </w:tcPr>
          <w:p w14:paraId="32F24321" w14:textId="1B27E8B1" w:rsidR="00F64A2A" w:rsidRPr="00195C58" w:rsidRDefault="13116034" w:rsidP="00F64A2A">
            <w:pPr>
              <w:jc w:val="center"/>
            </w:pPr>
            <w:r>
              <w:t>11</w:t>
            </w:r>
            <w:r w:rsidR="072FA5F8">
              <w:t>.</w:t>
            </w:r>
          </w:p>
        </w:tc>
        <w:tc>
          <w:tcPr>
            <w:tcW w:w="3240" w:type="dxa"/>
            <w:shd w:val="clear" w:color="auto" w:fill="FFFF00"/>
          </w:tcPr>
          <w:p w14:paraId="13061F62" w14:textId="5B9822CE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Euroatlanska sigurnost</w:t>
            </w:r>
          </w:p>
        </w:tc>
        <w:tc>
          <w:tcPr>
            <w:tcW w:w="7200" w:type="dxa"/>
          </w:tcPr>
          <w:p w14:paraId="6CEEB6A2" w14:textId="4E1BB1BE" w:rsidR="00F64A2A" w:rsidRPr="00F027CE" w:rsidRDefault="4A0AF518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  <w:r w:rsidRPr="00F027CE">
              <w:rPr>
                <w:rFonts w:ascii="Cambria" w:eastAsiaTheme="minorEastAsia" w:hAnsi="Cambria"/>
              </w:rPr>
              <w:t>Turčalo, Sead (ed.): Euroatlantic Security – A reader</w:t>
            </w:r>
          </w:p>
        </w:tc>
      </w:tr>
      <w:tr w:rsidR="00F64A2A" w:rsidRPr="00195C58" w14:paraId="3B91FEC5" w14:textId="77777777" w:rsidTr="00F027CE">
        <w:tc>
          <w:tcPr>
            <w:tcW w:w="630" w:type="dxa"/>
            <w:shd w:val="clear" w:color="auto" w:fill="92D050"/>
          </w:tcPr>
          <w:p w14:paraId="39D9B7B1" w14:textId="623F0466" w:rsidR="00F64A2A" w:rsidRPr="00195C58" w:rsidRDefault="7C42FE69" w:rsidP="00F64A2A">
            <w:pPr>
              <w:jc w:val="center"/>
            </w:pPr>
            <w:r>
              <w:t>12</w:t>
            </w:r>
            <w:r w:rsidR="0CBE62EB">
              <w:t>.</w:t>
            </w:r>
          </w:p>
        </w:tc>
        <w:tc>
          <w:tcPr>
            <w:tcW w:w="3240" w:type="dxa"/>
            <w:shd w:val="clear" w:color="auto" w:fill="FFFF00"/>
          </w:tcPr>
          <w:p w14:paraId="7068D6CB" w14:textId="767C1299" w:rsidR="00F64A2A" w:rsidRPr="00F027CE" w:rsidRDefault="00F64A2A" w:rsidP="00F64A2A">
            <w:pPr>
              <w:rPr>
                <w:rFonts w:ascii="Cambria" w:hAnsi="Cambria"/>
                <w:b/>
                <w:bCs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Religije i konflikti</w:t>
            </w:r>
          </w:p>
        </w:tc>
        <w:tc>
          <w:tcPr>
            <w:tcW w:w="7200" w:type="dxa"/>
          </w:tcPr>
          <w:p w14:paraId="642949B9" w14:textId="2DF6891B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BHAGAVAD-GITA (Bilo koje izdanje).</w:t>
            </w:r>
          </w:p>
          <w:p w14:paraId="410A3B75" w14:textId="0FD932A1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BIBLIJA - NOVI ZAVJET, (2004.). Zagreb: “Kršćanska sadašnjost”.</w:t>
            </w:r>
          </w:p>
          <w:p w14:paraId="164328EE" w14:textId="3B514362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BIBLIJA – STARI ZAVJET, (2005.). Zagreb: „Kršćanska sadašnjost“.</w:t>
            </w:r>
          </w:p>
          <w:p w14:paraId="699B12E3" w14:textId="4565E20C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KUR'AN (Bilo koje izdanje).</w:t>
            </w:r>
          </w:p>
          <w:p w14:paraId="0101343F" w14:textId="23180BB9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TALMUD (1982.), Rijeka, "Otokar Keršovani".</w:t>
            </w:r>
          </w:p>
          <w:p w14:paraId="09A419B5" w14:textId="0119C332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Knjige:</w:t>
            </w:r>
          </w:p>
          <w:p w14:paraId="721FE395" w14:textId="0C80D419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Beridan, Izet (2003.). KONFLIKTI. Sarajevo: Fakultet politickih nauka</w:t>
            </w:r>
          </w:p>
          <w:p w14:paraId="794601AA" w14:textId="28ABF8AB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(str.17-29).</w:t>
            </w:r>
          </w:p>
          <w:p w14:paraId="6D64EE4C" w14:textId="37C7C32D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Cvitkovic, Ivan (2004.). KONFESIJA U RATU. Sarajevo-Zagreb: Svjetlo</w:t>
            </w:r>
          </w:p>
          <w:p w14:paraId="35EC1641" w14:textId="4AD9314D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rijeci/Oci u oci (str. 13-19; 123-183)</w:t>
            </w:r>
          </w:p>
          <w:p w14:paraId="2DFC6258" w14:textId="1375E3DC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Johnstone, Ronald /ur./ (1996). RELIGION IN SOCIETY. Printce Hall, New</w:t>
            </w:r>
          </w:p>
          <w:p w14:paraId="71A015CB" w14:textId="43A16BC8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Jersey (str. 114- 140).</w:t>
            </w:r>
          </w:p>
          <w:p w14:paraId="7AEB891D" w14:textId="534968F6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Kurtz, Lester (2007): GODS IN THE GLOBAL VILLAGE: The Worlds Religions</w:t>
            </w:r>
          </w:p>
          <w:p w14:paraId="5E5215C5" w14:textId="5931D915" w:rsidR="00F64A2A" w:rsidRPr="00F027CE" w:rsidRDefault="599C1A83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Times New Roman" w:hAnsi="Cambria" w:cs="Times New Roman"/>
                <w:color w:val="000000" w:themeColor="text1"/>
              </w:rPr>
              <w:t>in Sociological Perspective, Pine Forge Press, California.</w:t>
            </w:r>
          </w:p>
          <w:p w14:paraId="010518B8" w14:textId="11C13E9C" w:rsidR="00F64A2A" w:rsidRPr="00F027CE" w:rsidRDefault="00F64A2A" w:rsidP="00F027CE">
            <w:pPr>
              <w:spacing w:line="276" w:lineRule="auto"/>
              <w:jc w:val="both"/>
              <w:rPr>
                <w:rFonts w:ascii="Cambria" w:eastAsiaTheme="minorEastAsia" w:hAnsi="Cambria"/>
              </w:rPr>
            </w:pPr>
          </w:p>
        </w:tc>
      </w:tr>
      <w:tr w:rsidR="08B1AE3C" w14:paraId="7FB4BD05" w14:textId="77777777" w:rsidTr="00F027CE">
        <w:tc>
          <w:tcPr>
            <w:tcW w:w="630" w:type="dxa"/>
            <w:shd w:val="clear" w:color="auto" w:fill="92D050"/>
          </w:tcPr>
          <w:p w14:paraId="4A1F34F2" w14:textId="4D27E924" w:rsidR="7C42FE69" w:rsidRDefault="7C42FE69" w:rsidP="08B1AE3C">
            <w:pPr>
              <w:jc w:val="center"/>
            </w:pPr>
            <w:r>
              <w:t>13</w:t>
            </w:r>
            <w:r w:rsidR="6D3EA8C1">
              <w:t>.</w:t>
            </w:r>
          </w:p>
        </w:tc>
        <w:tc>
          <w:tcPr>
            <w:tcW w:w="3240" w:type="dxa"/>
            <w:shd w:val="clear" w:color="auto" w:fill="FFFF00"/>
          </w:tcPr>
          <w:p w14:paraId="20122C62" w14:textId="25F3D919" w:rsidR="353B1329" w:rsidRPr="00F027CE" w:rsidRDefault="353B1329" w:rsidP="08B1AE3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27CE">
              <w:rPr>
                <w:rFonts w:ascii="Cambria" w:hAnsi="Cambria"/>
                <w:b/>
                <w:bCs/>
                <w:sz w:val="24"/>
                <w:szCs w:val="24"/>
              </w:rPr>
              <w:t>Nacije i konflikti u procesu globalizacije</w:t>
            </w:r>
          </w:p>
        </w:tc>
        <w:tc>
          <w:tcPr>
            <w:tcW w:w="7200" w:type="dxa"/>
          </w:tcPr>
          <w:p w14:paraId="5674D521" w14:textId="248D2FF4" w:rsidR="08B1AE3C" w:rsidRPr="00F027CE" w:rsidRDefault="5E20E7AE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mbria" w:hAnsi="Cambria" w:cs="Cambria"/>
                <w:color w:val="000000" w:themeColor="text1"/>
              </w:rPr>
              <w:t xml:space="preserve">Giddens. 2005. Sociologija. Beograd. </w:t>
            </w:r>
          </w:p>
          <w:p w14:paraId="34382466" w14:textId="16C25118" w:rsidR="08B1AE3C" w:rsidRPr="00F027CE" w:rsidRDefault="5E20E7AE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eastAsia="Cambria" w:hAnsi="Cambria" w:cs="Cambria"/>
                <w:color w:val="000000" w:themeColor="text1"/>
              </w:rPr>
              <w:t xml:space="preserve">Sassen. 2004. Gubitak kontrole? Suverenitet u doba globalizacije. Beograd. </w:t>
            </w:r>
          </w:p>
          <w:p w14:paraId="514D105A" w14:textId="3060F54C" w:rsidR="08B1AE3C" w:rsidRPr="00F027CE" w:rsidRDefault="08B1AE3C" w:rsidP="00F027CE">
            <w:pPr>
              <w:spacing w:line="276" w:lineRule="auto"/>
              <w:jc w:val="both"/>
              <w:rPr>
                <w:rFonts w:ascii="Cambria" w:hAnsi="Cambria"/>
              </w:rPr>
            </w:pPr>
            <w:r w:rsidRPr="00F027CE">
              <w:rPr>
                <w:rFonts w:ascii="Cambria" w:hAnsi="Cambria"/>
              </w:rPr>
              <w:br/>
            </w:r>
          </w:p>
        </w:tc>
      </w:tr>
    </w:tbl>
    <w:p w14:paraId="11ADD359" w14:textId="10651327" w:rsidR="74D09C6F" w:rsidRDefault="74D09C6F"/>
    <w:sectPr w:rsidR="74D09C6F" w:rsidSect="001C16E9">
      <w:pgSz w:w="11906" w:h="16838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E31"/>
    <w:multiLevelType w:val="hybridMultilevel"/>
    <w:tmpl w:val="DF045992"/>
    <w:lvl w:ilvl="0" w:tplc="04F0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1A0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AEC"/>
    <w:multiLevelType w:val="multilevel"/>
    <w:tmpl w:val="956CE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7746"/>
    <w:multiLevelType w:val="hybridMultilevel"/>
    <w:tmpl w:val="083085BA"/>
    <w:lvl w:ilvl="0" w:tplc="BD8AF906">
      <w:start w:val="1"/>
      <w:numFmt w:val="decimal"/>
      <w:lvlText w:val="%1."/>
      <w:lvlJc w:val="left"/>
      <w:pPr>
        <w:ind w:left="720" w:hanging="360"/>
      </w:pPr>
    </w:lvl>
    <w:lvl w:ilvl="1" w:tplc="1552276C">
      <w:start w:val="1"/>
      <w:numFmt w:val="lowerLetter"/>
      <w:lvlText w:val="%2."/>
      <w:lvlJc w:val="left"/>
      <w:pPr>
        <w:ind w:left="1440" w:hanging="360"/>
      </w:pPr>
    </w:lvl>
    <w:lvl w:ilvl="2" w:tplc="E078FB68">
      <w:start w:val="1"/>
      <w:numFmt w:val="lowerRoman"/>
      <w:lvlText w:val="%3."/>
      <w:lvlJc w:val="right"/>
      <w:pPr>
        <w:ind w:left="2160" w:hanging="180"/>
      </w:pPr>
    </w:lvl>
    <w:lvl w:ilvl="3" w:tplc="86F2896A">
      <w:start w:val="1"/>
      <w:numFmt w:val="decimal"/>
      <w:lvlText w:val="%4."/>
      <w:lvlJc w:val="left"/>
      <w:pPr>
        <w:ind w:left="2880" w:hanging="360"/>
      </w:pPr>
    </w:lvl>
    <w:lvl w:ilvl="4" w:tplc="52D4246C">
      <w:start w:val="1"/>
      <w:numFmt w:val="lowerLetter"/>
      <w:lvlText w:val="%5."/>
      <w:lvlJc w:val="left"/>
      <w:pPr>
        <w:ind w:left="3600" w:hanging="360"/>
      </w:pPr>
    </w:lvl>
    <w:lvl w:ilvl="5" w:tplc="A078B69E">
      <w:start w:val="1"/>
      <w:numFmt w:val="lowerRoman"/>
      <w:lvlText w:val="%6."/>
      <w:lvlJc w:val="right"/>
      <w:pPr>
        <w:ind w:left="4320" w:hanging="180"/>
      </w:pPr>
    </w:lvl>
    <w:lvl w:ilvl="6" w:tplc="7144E25A">
      <w:start w:val="1"/>
      <w:numFmt w:val="decimal"/>
      <w:lvlText w:val="%7."/>
      <w:lvlJc w:val="left"/>
      <w:pPr>
        <w:ind w:left="5040" w:hanging="360"/>
      </w:pPr>
    </w:lvl>
    <w:lvl w:ilvl="7" w:tplc="391EAA9E">
      <w:start w:val="1"/>
      <w:numFmt w:val="lowerLetter"/>
      <w:lvlText w:val="%8."/>
      <w:lvlJc w:val="left"/>
      <w:pPr>
        <w:ind w:left="5760" w:hanging="360"/>
      </w:pPr>
    </w:lvl>
    <w:lvl w:ilvl="8" w:tplc="0DD045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0FB8"/>
    <w:multiLevelType w:val="hybridMultilevel"/>
    <w:tmpl w:val="D10EC56A"/>
    <w:lvl w:ilvl="0" w:tplc="E95E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B32E1"/>
    <w:multiLevelType w:val="hybridMultilevel"/>
    <w:tmpl w:val="1BC4738E"/>
    <w:lvl w:ilvl="0" w:tplc="8DF0D082">
      <w:start w:val="1"/>
      <w:numFmt w:val="decimal"/>
      <w:lvlText w:val="%1."/>
      <w:lvlJc w:val="left"/>
      <w:pPr>
        <w:ind w:left="720" w:hanging="360"/>
      </w:pPr>
    </w:lvl>
    <w:lvl w:ilvl="1" w:tplc="9F9485A2">
      <w:start w:val="1"/>
      <w:numFmt w:val="lowerLetter"/>
      <w:lvlText w:val="%2."/>
      <w:lvlJc w:val="left"/>
      <w:pPr>
        <w:ind w:left="1440" w:hanging="360"/>
      </w:pPr>
    </w:lvl>
    <w:lvl w:ilvl="2" w:tplc="F9F25C54">
      <w:start w:val="1"/>
      <w:numFmt w:val="lowerRoman"/>
      <w:lvlText w:val="%3."/>
      <w:lvlJc w:val="right"/>
      <w:pPr>
        <w:ind w:left="2160" w:hanging="180"/>
      </w:pPr>
    </w:lvl>
    <w:lvl w:ilvl="3" w:tplc="9E326CD4">
      <w:start w:val="1"/>
      <w:numFmt w:val="decimal"/>
      <w:lvlText w:val="%4."/>
      <w:lvlJc w:val="left"/>
      <w:pPr>
        <w:ind w:left="2880" w:hanging="360"/>
      </w:pPr>
    </w:lvl>
    <w:lvl w:ilvl="4" w:tplc="9FC869CE">
      <w:start w:val="1"/>
      <w:numFmt w:val="lowerLetter"/>
      <w:lvlText w:val="%5."/>
      <w:lvlJc w:val="left"/>
      <w:pPr>
        <w:ind w:left="3600" w:hanging="360"/>
      </w:pPr>
    </w:lvl>
    <w:lvl w:ilvl="5" w:tplc="60889BFE">
      <w:start w:val="1"/>
      <w:numFmt w:val="lowerRoman"/>
      <w:lvlText w:val="%6."/>
      <w:lvlJc w:val="right"/>
      <w:pPr>
        <w:ind w:left="4320" w:hanging="180"/>
      </w:pPr>
    </w:lvl>
    <w:lvl w:ilvl="6" w:tplc="D882B5AC">
      <w:start w:val="1"/>
      <w:numFmt w:val="decimal"/>
      <w:lvlText w:val="%7."/>
      <w:lvlJc w:val="left"/>
      <w:pPr>
        <w:ind w:left="5040" w:hanging="360"/>
      </w:pPr>
    </w:lvl>
    <w:lvl w:ilvl="7" w:tplc="1BCA77A8">
      <w:start w:val="1"/>
      <w:numFmt w:val="lowerLetter"/>
      <w:lvlText w:val="%8."/>
      <w:lvlJc w:val="left"/>
      <w:pPr>
        <w:ind w:left="5760" w:hanging="360"/>
      </w:pPr>
    </w:lvl>
    <w:lvl w:ilvl="8" w:tplc="C7F23F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A44C1"/>
    <w:multiLevelType w:val="multilevel"/>
    <w:tmpl w:val="C13EF0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9320C"/>
    <w:multiLevelType w:val="hybridMultilevel"/>
    <w:tmpl w:val="677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4536B"/>
    <w:multiLevelType w:val="hybridMultilevel"/>
    <w:tmpl w:val="D726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2450"/>
    <w:multiLevelType w:val="hybridMultilevel"/>
    <w:tmpl w:val="17384888"/>
    <w:lvl w:ilvl="0" w:tplc="03AAE76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42418"/>
    <w:multiLevelType w:val="hybridMultilevel"/>
    <w:tmpl w:val="A15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19AA"/>
    <w:multiLevelType w:val="hybridMultilevel"/>
    <w:tmpl w:val="A26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24AF"/>
    <w:multiLevelType w:val="multilevel"/>
    <w:tmpl w:val="2070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1E3"/>
    <w:multiLevelType w:val="hybridMultilevel"/>
    <w:tmpl w:val="B6DA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C2B9D"/>
    <w:multiLevelType w:val="hybridMultilevel"/>
    <w:tmpl w:val="A64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A24E4"/>
    <w:multiLevelType w:val="multilevel"/>
    <w:tmpl w:val="E8AEE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43AF"/>
    <w:multiLevelType w:val="hybridMultilevel"/>
    <w:tmpl w:val="94727070"/>
    <w:lvl w:ilvl="0" w:tplc="E558FBC4">
      <w:start w:val="1"/>
      <w:numFmt w:val="decimal"/>
      <w:lvlText w:val="%1."/>
      <w:lvlJc w:val="left"/>
      <w:pPr>
        <w:ind w:left="720" w:hanging="360"/>
      </w:pPr>
    </w:lvl>
    <w:lvl w:ilvl="1" w:tplc="3540623C">
      <w:start w:val="1"/>
      <w:numFmt w:val="lowerLetter"/>
      <w:lvlText w:val="%2."/>
      <w:lvlJc w:val="left"/>
      <w:pPr>
        <w:ind w:left="1440" w:hanging="360"/>
      </w:pPr>
    </w:lvl>
    <w:lvl w:ilvl="2" w:tplc="F528B96C">
      <w:start w:val="1"/>
      <w:numFmt w:val="lowerRoman"/>
      <w:lvlText w:val="%3."/>
      <w:lvlJc w:val="right"/>
      <w:pPr>
        <w:ind w:left="2160" w:hanging="180"/>
      </w:pPr>
    </w:lvl>
    <w:lvl w:ilvl="3" w:tplc="F24CFC1A">
      <w:start w:val="1"/>
      <w:numFmt w:val="decimal"/>
      <w:lvlText w:val="%4."/>
      <w:lvlJc w:val="left"/>
      <w:pPr>
        <w:ind w:left="2880" w:hanging="360"/>
      </w:pPr>
    </w:lvl>
    <w:lvl w:ilvl="4" w:tplc="018E1DD4">
      <w:start w:val="1"/>
      <w:numFmt w:val="lowerLetter"/>
      <w:lvlText w:val="%5."/>
      <w:lvlJc w:val="left"/>
      <w:pPr>
        <w:ind w:left="3600" w:hanging="360"/>
      </w:pPr>
    </w:lvl>
    <w:lvl w:ilvl="5" w:tplc="C9FA1888">
      <w:start w:val="1"/>
      <w:numFmt w:val="lowerRoman"/>
      <w:lvlText w:val="%6."/>
      <w:lvlJc w:val="right"/>
      <w:pPr>
        <w:ind w:left="4320" w:hanging="180"/>
      </w:pPr>
    </w:lvl>
    <w:lvl w:ilvl="6" w:tplc="7F68320C">
      <w:start w:val="1"/>
      <w:numFmt w:val="decimal"/>
      <w:lvlText w:val="%7."/>
      <w:lvlJc w:val="left"/>
      <w:pPr>
        <w:ind w:left="5040" w:hanging="360"/>
      </w:pPr>
    </w:lvl>
    <w:lvl w:ilvl="7" w:tplc="4B1E43E4">
      <w:start w:val="1"/>
      <w:numFmt w:val="lowerLetter"/>
      <w:lvlText w:val="%8."/>
      <w:lvlJc w:val="left"/>
      <w:pPr>
        <w:ind w:left="5760" w:hanging="360"/>
      </w:pPr>
    </w:lvl>
    <w:lvl w:ilvl="8" w:tplc="0F00EC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268ED"/>
    <w:multiLevelType w:val="hybridMultilevel"/>
    <w:tmpl w:val="0B8EC7D4"/>
    <w:lvl w:ilvl="0" w:tplc="25743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D88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C0910"/>
    <w:multiLevelType w:val="hybridMultilevel"/>
    <w:tmpl w:val="A9A832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66EF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A6810"/>
    <w:multiLevelType w:val="multilevel"/>
    <w:tmpl w:val="08F2A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4456"/>
    <w:multiLevelType w:val="hybridMultilevel"/>
    <w:tmpl w:val="57086678"/>
    <w:lvl w:ilvl="0" w:tplc="7C3CA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81882"/>
    <w:multiLevelType w:val="hybridMultilevel"/>
    <w:tmpl w:val="E6366198"/>
    <w:lvl w:ilvl="0" w:tplc="63EE12BC">
      <w:start w:val="1"/>
      <w:numFmt w:val="decimal"/>
      <w:lvlText w:val="%1."/>
      <w:lvlJc w:val="left"/>
      <w:pPr>
        <w:ind w:left="720" w:hanging="360"/>
      </w:pPr>
    </w:lvl>
    <w:lvl w:ilvl="1" w:tplc="2FF63BE8">
      <w:start w:val="1"/>
      <w:numFmt w:val="lowerLetter"/>
      <w:lvlText w:val="%2."/>
      <w:lvlJc w:val="left"/>
      <w:pPr>
        <w:ind w:left="1440" w:hanging="360"/>
      </w:pPr>
    </w:lvl>
    <w:lvl w:ilvl="2" w:tplc="A0DA4330">
      <w:start w:val="1"/>
      <w:numFmt w:val="lowerRoman"/>
      <w:lvlText w:val="%3."/>
      <w:lvlJc w:val="right"/>
      <w:pPr>
        <w:ind w:left="2160" w:hanging="180"/>
      </w:pPr>
    </w:lvl>
    <w:lvl w:ilvl="3" w:tplc="D69CC050">
      <w:start w:val="1"/>
      <w:numFmt w:val="decimal"/>
      <w:lvlText w:val="%4."/>
      <w:lvlJc w:val="left"/>
      <w:pPr>
        <w:ind w:left="2880" w:hanging="360"/>
      </w:pPr>
    </w:lvl>
    <w:lvl w:ilvl="4" w:tplc="385EE5EC">
      <w:start w:val="1"/>
      <w:numFmt w:val="lowerLetter"/>
      <w:lvlText w:val="%5."/>
      <w:lvlJc w:val="left"/>
      <w:pPr>
        <w:ind w:left="3600" w:hanging="360"/>
      </w:pPr>
    </w:lvl>
    <w:lvl w:ilvl="5" w:tplc="26304EF2">
      <w:start w:val="1"/>
      <w:numFmt w:val="lowerRoman"/>
      <w:lvlText w:val="%6."/>
      <w:lvlJc w:val="right"/>
      <w:pPr>
        <w:ind w:left="4320" w:hanging="180"/>
      </w:pPr>
    </w:lvl>
    <w:lvl w:ilvl="6" w:tplc="294E11D2">
      <w:start w:val="1"/>
      <w:numFmt w:val="decimal"/>
      <w:lvlText w:val="%7."/>
      <w:lvlJc w:val="left"/>
      <w:pPr>
        <w:ind w:left="5040" w:hanging="360"/>
      </w:pPr>
    </w:lvl>
    <w:lvl w:ilvl="7" w:tplc="0210692C">
      <w:start w:val="1"/>
      <w:numFmt w:val="lowerLetter"/>
      <w:lvlText w:val="%8."/>
      <w:lvlJc w:val="left"/>
      <w:pPr>
        <w:ind w:left="5760" w:hanging="360"/>
      </w:pPr>
    </w:lvl>
    <w:lvl w:ilvl="8" w:tplc="499A0F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C268E"/>
    <w:multiLevelType w:val="hybridMultilevel"/>
    <w:tmpl w:val="1152D11A"/>
    <w:lvl w:ilvl="0" w:tplc="03C646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3C13"/>
    <w:multiLevelType w:val="hybridMultilevel"/>
    <w:tmpl w:val="F020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2F13"/>
    <w:multiLevelType w:val="hybridMultilevel"/>
    <w:tmpl w:val="EAA8D6E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50EEC"/>
    <w:multiLevelType w:val="hybridMultilevel"/>
    <w:tmpl w:val="5A3AB506"/>
    <w:lvl w:ilvl="0" w:tplc="F19470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D4C9B"/>
    <w:multiLevelType w:val="hybridMultilevel"/>
    <w:tmpl w:val="2D54427A"/>
    <w:lvl w:ilvl="0" w:tplc="AEC2D9C6">
      <w:start w:val="1"/>
      <w:numFmt w:val="decimal"/>
      <w:lvlText w:val="%1."/>
      <w:lvlJc w:val="left"/>
      <w:pPr>
        <w:ind w:left="360" w:hanging="360"/>
      </w:pPr>
    </w:lvl>
    <w:lvl w:ilvl="1" w:tplc="04D00AF6">
      <w:start w:val="1"/>
      <w:numFmt w:val="lowerLetter"/>
      <w:lvlText w:val="%2."/>
      <w:lvlJc w:val="left"/>
      <w:pPr>
        <w:ind w:left="1080" w:hanging="360"/>
      </w:pPr>
    </w:lvl>
    <w:lvl w:ilvl="2" w:tplc="FAE0FE14">
      <w:start w:val="1"/>
      <w:numFmt w:val="lowerRoman"/>
      <w:lvlText w:val="%3."/>
      <w:lvlJc w:val="right"/>
      <w:pPr>
        <w:ind w:left="1800" w:hanging="180"/>
      </w:pPr>
    </w:lvl>
    <w:lvl w:ilvl="3" w:tplc="E0CA5E56">
      <w:start w:val="1"/>
      <w:numFmt w:val="decimal"/>
      <w:lvlText w:val="%4."/>
      <w:lvlJc w:val="left"/>
      <w:pPr>
        <w:ind w:left="2520" w:hanging="360"/>
      </w:pPr>
    </w:lvl>
    <w:lvl w:ilvl="4" w:tplc="69684E94">
      <w:start w:val="1"/>
      <w:numFmt w:val="lowerLetter"/>
      <w:lvlText w:val="%5."/>
      <w:lvlJc w:val="left"/>
      <w:pPr>
        <w:ind w:left="3240" w:hanging="360"/>
      </w:pPr>
    </w:lvl>
    <w:lvl w:ilvl="5" w:tplc="DFF091AE">
      <w:start w:val="1"/>
      <w:numFmt w:val="lowerRoman"/>
      <w:lvlText w:val="%6."/>
      <w:lvlJc w:val="right"/>
      <w:pPr>
        <w:ind w:left="3960" w:hanging="180"/>
      </w:pPr>
    </w:lvl>
    <w:lvl w:ilvl="6" w:tplc="4E4AC978">
      <w:start w:val="1"/>
      <w:numFmt w:val="decimal"/>
      <w:lvlText w:val="%7."/>
      <w:lvlJc w:val="left"/>
      <w:pPr>
        <w:ind w:left="4680" w:hanging="360"/>
      </w:pPr>
    </w:lvl>
    <w:lvl w:ilvl="7" w:tplc="9B7C5132">
      <w:start w:val="1"/>
      <w:numFmt w:val="lowerLetter"/>
      <w:lvlText w:val="%8."/>
      <w:lvlJc w:val="left"/>
      <w:pPr>
        <w:ind w:left="5400" w:hanging="360"/>
      </w:pPr>
    </w:lvl>
    <w:lvl w:ilvl="8" w:tplc="72800BC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E6B0A"/>
    <w:multiLevelType w:val="hybridMultilevel"/>
    <w:tmpl w:val="62F239C0"/>
    <w:lvl w:ilvl="0" w:tplc="DED05608">
      <w:start w:val="1"/>
      <w:numFmt w:val="upperRoman"/>
      <w:lvlText w:val="%1."/>
      <w:lvlJc w:val="right"/>
      <w:pPr>
        <w:ind w:left="720" w:hanging="360"/>
      </w:pPr>
    </w:lvl>
    <w:lvl w:ilvl="1" w:tplc="C91A77C8">
      <w:start w:val="1"/>
      <w:numFmt w:val="lowerLetter"/>
      <w:lvlText w:val="%2."/>
      <w:lvlJc w:val="left"/>
      <w:pPr>
        <w:ind w:left="1440" w:hanging="360"/>
      </w:pPr>
    </w:lvl>
    <w:lvl w:ilvl="2" w:tplc="9C26D838">
      <w:start w:val="1"/>
      <w:numFmt w:val="lowerRoman"/>
      <w:lvlText w:val="%3."/>
      <w:lvlJc w:val="right"/>
      <w:pPr>
        <w:ind w:left="2160" w:hanging="180"/>
      </w:pPr>
    </w:lvl>
    <w:lvl w:ilvl="3" w:tplc="7E54C8EC">
      <w:start w:val="1"/>
      <w:numFmt w:val="decimal"/>
      <w:lvlText w:val="%4."/>
      <w:lvlJc w:val="left"/>
      <w:pPr>
        <w:ind w:left="2880" w:hanging="360"/>
      </w:pPr>
    </w:lvl>
    <w:lvl w:ilvl="4" w:tplc="7EBEBF18">
      <w:start w:val="1"/>
      <w:numFmt w:val="lowerLetter"/>
      <w:lvlText w:val="%5."/>
      <w:lvlJc w:val="left"/>
      <w:pPr>
        <w:ind w:left="3600" w:hanging="360"/>
      </w:pPr>
    </w:lvl>
    <w:lvl w:ilvl="5" w:tplc="9D36C7BE">
      <w:start w:val="1"/>
      <w:numFmt w:val="lowerRoman"/>
      <w:lvlText w:val="%6."/>
      <w:lvlJc w:val="right"/>
      <w:pPr>
        <w:ind w:left="4320" w:hanging="180"/>
      </w:pPr>
    </w:lvl>
    <w:lvl w:ilvl="6" w:tplc="5366C354">
      <w:start w:val="1"/>
      <w:numFmt w:val="decimal"/>
      <w:lvlText w:val="%7."/>
      <w:lvlJc w:val="left"/>
      <w:pPr>
        <w:ind w:left="5040" w:hanging="360"/>
      </w:pPr>
    </w:lvl>
    <w:lvl w:ilvl="7" w:tplc="0DB8C3E0">
      <w:start w:val="1"/>
      <w:numFmt w:val="lowerLetter"/>
      <w:lvlText w:val="%8."/>
      <w:lvlJc w:val="left"/>
      <w:pPr>
        <w:ind w:left="5760" w:hanging="360"/>
      </w:pPr>
    </w:lvl>
    <w:lvl w:ilvl="8" w:tplc="127ECE4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F24"/>
    <w:multiLevelType w:val="hybridMultilevel"/>
    <w:tmpl w:val="B46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0685A"/>
    <w:multiLevelType w:val="multilevel"/>
    <w:tmpl w:val="4614C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142D"/>
    <w:multiLevelType w:val="hybridMultilevel"/>
    <w:tmpl w:val="52922710"/>
    <w:lvl w:ilvl="0" w:tplc="F3E0739C">
      <w:start w:val="1"/>
      <w:numFmt w:val="decimal"/>
      <w:lvlText w:val="%1."/>
      <w:lvlJc w:val="left"/>
      <w:pPr>
        <w:ind w:left="720" w:hanging="360"/>
      </w:pPr>
    </w:lvl>
    <w:lvl w:ilvl="1" w:tplc="96223C8C">
      <w:start w:val="1"/>
      <w:numFmt w:val="lowerLetter"/>
      <w:lvlText w:val="%2."/>
      <w:lvlJc w:val="left"/>
      <w:pPr>
        <w:ind w:left="1440" w:hanging="360"/>
      </w:pPr>
    </w:lvl>
    <w:lvl w:ilvl="2" w:tplc="37587B6E">
      <w:start w:val="1"/>
      <w:numFmt w:val="lowerRoman"/>
      <w:lvlText w:val="%3."/>
      <w:lvlJc w:val="right"/>
      <w:pPr>
        <w:ind w:left="2160" w:hanging="180"/>
      </w:pPr>
    </w:lvl>
    <w:lvl w:ilvl="3" w:tplc="CCFC6656">
      <w:start w:val="1"/>
      <w:numFmt w:val="decimal"/>
      <w:lvlText w:val="%4."/>
      <w:lvlJc w:val="left"/>
      <w:pPr>
        <w:ind w:left="2880" w:hanging="360"/>
      </w:pPr>
    </w:lvl>
    <w:lvl w:ilvl="4" w:tplc="929E4D02">
      <w:start w:val="1"/>
      <w:numFmt w:val="lowerLetter"/>
      <w:lvlText w:val="%5."/>
      <w:lvlJc w:val="left"/>
      <w:pPr>
        <w:ind w:left="3600" w:hanging="360"/>
      </w:pPr>
    </w:lvl>
    <w:lvl w:ilvl="5" w:tplc="CE1CA562">
      <w:start w:val="1"/>
      <w:numFmt w:val="lowerRoman"/>
      <w:lvlText w:val="%6."/>
      <w:lvlJc w:val="right"/>
      <w:pPr>
        <w:ind w:left="4320" w:hanging="180"/>
      </w:pPr>
    </w:lvl>
    <w:lvl w:ilvl="6" w:tplc="2BE8CA16">
      <w:start w:val="1"/>
      <w:numFmt w:val="decimal"/>
      <w:lvlText w:val="%7."/>
      <w:lvlJc w:val="left"/>
      <w:pPr>
        <w:ind w:left="5040" w:hanging="360"/>
      </w:pPr>
    </w:lvl>
    <w:lvl w:ilvl="7" w:tplc="5BF2AA88">
      <w:start w:val="1"/>
      <w:numFmt w:val="lowerLetter"/>
      <w:lvlText w:val="%8."/>
      <w:lvlJc w:val="left"/>
      <w:pPr>
        <w:ind w:left="5760" w:hanging="360"/>
      </w:pPr>
    </w:lvl>
    <w:lvl w:ilvl="8" w:tplc="9BD81B3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21B3"/>
    <w:multiLevelType w:val="hybridMultilevel"/>
    <w:tmpl w:val="F62CC0FA"/>
    <w:lvl w:ilvl="0" w:tplc="C3F64B42">
      <w:start w:val="1"/>
      <w:numFmt w:val="decimal"/>
      <w:lvlText w:val="%1."/>
      <w:lvlJc w:val="left"/>
      <w:pPr>
        <w:ind w:left="720" w:hanging="360"/>
      </w:pPr>
    </w:lvl>
    <w:lvl w:ilvl="1" w:tplc="88C461BA">
      <w:start w:val="1"/>
      <w:numFmt w:val="lowerLetter"/>
      <w:lvlText w:val="%2."/>
      <w:lvlJc w:val="left"/>
      <w:pPr>
        <w:ind w:left="1440" w:hanging="360"/>
      </w:pPr>
    </w:lvl>
    <w:lvl w:ilvl="2" w:tplc="A93AC6AC">
      <w:start w:val="1"/>
      <w:numFmt w:val="lowerRoman"/>
      <w:lvlText w:val="%3."/>
      <w:lvlJc w:val="right"/>
      <w:pPr>
        <w:ind w:left="2160" w:hanging="180"/>
      </w:pPr>
    </w:lvl>
    <w:lvl w:ilvl="3" w:tplc="61E04D30">
      <w:start w:val="1"/>
      <w:numFmt w:val="decimal"/>
      <w:lvlText w:val="%4."/>
      <w:lvlJc w:val="left"/>
      <w:pPr>
        <w:ind w:left="2880" w:hanging="360"/>
      </w:pPr>
    </w:lvl>
    <w:lvl w:ilvl="4" w:tplc="87403A70">
      <w:start w:val="1"/>
      <w:numFmt w:val="lowerLetter"/>
      <w:lvlText w:val="%5."/>
      <w:lvlJc w:val="left"/>
      <w:pPr>
        <w:ind w:left="3600" w:hanging="360"/>
      </w:pPr>
    </w:lvl>
    <w:lvl w:ilvl="5" w:tplc="3EC8F494">
      <w:start w:val="1"/>
      <w:numFmt w:val="lowerRoman"/>
      <w:lvlText w:val="%6."/>
      <w:lvlJc w:val="right"/>
      <w:pPr>
        <w:ind w:left="4320" w:hanging="180"/>
      </w:pPr>
    </w:lvl>
    <w:lvl w:ilvl="6" w:tplc="7A604B58">
      <w:start w:val="1"/>
      <w:numFmt w:val="decimal"/>
      <w:lvlText w:val="%7."/>
      <w:lvlJc w:val="left"/>
      <w:pPr>
        <w:ind w:left="5040" w:hanging="360"/>
      </w:pPr>
    </w:lvl>
    <w:lvl w:ilvl="7" w:tplc="CDE09076">
      <w:start w:val="1"/>
      <w:numFmt w:val="lowerLetter"/>
      <w:lvlText w:val="%8."/>
      <w:lvlJc w:val="left"/>
      <w:pPr>
        <w:ind w:left="5760" w:hanging="360"/>
      </w:pPr>
    </w:lvl>
    <w:lvl w:ilvl="8" w:tplc="86AAC06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F6897"/>
    <w:multiLevelType w:val="hybridMultilevel"/>
    <w:tmpl w:val="2E8E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20"/>
  </w:num>
  <w:num w:numId="5">
    <w:abstractNumId w:val="37"/>
  </w:num>
  <w:num w:numId="6">
    <w:abstractNumId w:val="17"/>
  </w:num>
  <w:num w:numId="7">
    <w:abstractNumId w:val="28"/>
  </w:num>
  <w:num w:numId="8">
    <w:abstractNumId w:val="9"/>
  </w:num>
  <w:num w:numId="9">
    <w:abstractNumId w:val="38"/>
  </w:num>
  <w:num w:numId="10">
    <w:abstractNumId w:val="36"/>
  </w:num>
  <w:num w:numId="11">
    <w:abstractNumId w:val="34"/>
  </w:num>
  <w:num w:numId="12">
    <w:abstractNumId w:val="4"/>
  </w:num>
  <w:num w:numId="13">
    <w:abstractNumId w:val="21"/>
  </w:num>
  <w:num w:numId="14">
    <w:abstractNumId w:val="33"/>
  </w:num>
  <w:num w:numId="15">
    <w:abstractNumId w:val="1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6"/>
  </w:num>
  <w:num w:numId="21">
    <w:abstractNumId w:val="31"/>
  </w:num>
  <w:num w:numId="22">
    <w:abstractNumId w:val="32"/>
  </w:num>
  <w:num w:numId="23">
    <w:abstractNumId w:val="19"/>
  </w:num>
  <w:num w:numId="24">
    <w:abstractNumId w:val="1"/>
  </w:num>
  <w:num w:numId="25">
    <w:abstractNumId w:val="7"/>
  </w:num>
  <w:num w:numId="26">
    <w:abstractNumId w:val="0"/>
  </w:num>
  <w:num w:numId="27">
    <w:abstractNumId w:val="3"/>
  </w:num>
  <w:num w:numId="28">
    <w:abstractNumId w:val="23"/>
  </w:num>
  <w:num w:numId="29">
    <w:abstractNumId w:val="16"/>
  </w:num>
  <w:num w:numId="30">
    <w:abstractNumId w:val="13"/>
  </w:num>
  <w:num w:numId="31">
    <w:abstractNumId w:val="39"/>
  </w:num>
  <w:num w:numId="32">
    <w:abstractNumId w:val="30"/>
  </w:num>
  <w:num w:numId="33">
    <w:abstractNumId w:val="10"/>
  </w:num>
  <w:num w:numId="34">
    <w:abstractNumId w:val="14"/>
  </w:num>
  <w:num w:numId="35">
    <w:abstractNumId w:val="11"/>
  </w:num>
  <w:num w:numId="36">
    <w:abstractNumId w:val="18"/>
  </w:num>
  <w:num w:numId="37">
    <w:abstractNumId w:val="29"/>
  </w:num>
  <w:num w:numId="38">
    <w:abstractNumId w:val="15"/>
  </w:num>
  <w:num w:numId="39">
    <w:abstractNumId w:val="22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1076A"/>
    <w:rsid w:val="00165EBE"/>
    <w:rsid w:val="00195C58"/>
    <w:rsid w:val="001C138D"/>
    <w:rsid w:val="001C16E9"/>
    <w:rsid w:val="00221AE9"/>
    <w:rsid w:val="00540703"/>
    <w:rsid w:val="005C4AE4"/>
    <w:rsid w:val="006118E7"/>
    <w:rsid w:val="006457B1"/>
    <w:rsid w:val="0065025B"/>
    <w:rsid w:val="0066156D"/>
    <w:rsid w:val="00687754"/>
    <w:rsid w:val="00735A50"/>
    <w:rsid w:val="007617E7"/>
    <w:rsid w:val="0076611E"/>
    <w:rsid w:val="00795BAF"/>
    <w:rsid w:val="007E2D5E"/>
    <w:rsid w:val="00800BE2"/>
    <w:rsid w:val="0083E50A"/>
    <w:rsid w:val="00877B84"/>
    <w:rsid w:val="0089445C"/>
    <w:rsid w:val="00A66870"/>
    <w:rsid w:val="00B9732D"/>
    <w:rsid w:val="00BC7298"/>
    <w:rsid w:val="00C96C0B"/>
    <w:rsid w:val="00CC2364"/>
    <w:rsid w:val="00CC3521"/>
    <w:rsid w:val="00DB4454"/>
    <w:rsid w:val="00E207D3"/>
    <w:rsid w:val="00F027CE"/>
    <w:rsid w:val="00F64A2A"/>
    <w:rsid w:val="02E8FDEF"/>
    <w:rsid w:val="02EEE5FF"/>
    <w:rsid w:val="05DE4806"/>
    <w:rsid w:val="072FA5F8"/>
    <w:rsid w:val="081B4758"/>
    <w:rsid w:val="085F649A"/>
    <w:rsid w:val="08B1AE3C"/>
    <w:rsid w:val="08FAC53D"/>
    <w:rsid w:val="09405A67"/>
    <w:rsid w:val="09EF50F8"/>
    <w:rsid w:val="0A3A188A"/>
    <w:rsid w:val="0BAEF168"/>
    <w:rsid w:val="0C032419"/>
    <w:rsid w:val="0CBE62EB"/>
    <w:rsid w:val="125469CE"/>
    <w:rsid w:val="126002DA"/>
    <w:rsid w:val="12AFD9B7"/>
    <w:rsid w:val="13116034"/>
    <w:rsid w:val="1423A987"/>
    <w:rsid w:val="18E516D9"/>
    <w:rsid w:val="1BF043DF"/>
    <w:rsid w:val="1DB4164A"/>
    <w:rsid w:val="1F3FF0BF"/>
    <w:rsid w:val="2098EFBB"/>
    <w:rsid w:val="21DC5C86"/>
    <w:rsid w:val="2211A543"/>
    <w:rsid w:val="2272A636"/>
    <w:rsid w:val="233B3D27"/>
    <w:rsid w:val="25002BD9"/>
    <w:rsid w:val="251127C0"/>
    <w:rsid w:val="26040CF6"/>
    <w:rsid w:val="271AAE77"/>
    <w:rsid w:val="28369CED"/>
    <w:rsid w:val="28CCD25A"/>
    <w:rsid w:val="2C842116"/>
    <w:rsid w:val="2F96E621"/>
    <w:rsid w:val="320249A6"/>
    <w:rsid w:val="3263BC00"/>
    <w:rsid w:val="3302F60D"/>
    <w:rsid w:val="33193F50"/>
    <w:rsid w:val="34E193EF"/>
    <w:rsid w:val="353B1329"/>
    <w:rsid w:val="37702319"/>
    <w:rsid w:val="3954CCCF"/>
    <w:rsid w:val="39925D93"/>
    <w:rsid w:val="3AE42380"/>
    <w:rsid w:val="3CE7CF88"/>
    <w:rsid w:val="3E363FDF"/>
    <w:rsid w:val="3F768604"/>
    <w:rsid w:val="418E9E68"/>
    <w:rsid w:val="42BF99AA"/>
    <w:rsid w:val="4973BEC0"/>
    <w:rsid w:val="4A0AF518"/>
    <w:rsid w:val="4A4718D4"/>
    <w:rsid w:val="4C91167A"/>
    <w:rsid w:val="4D0B51AF"/>
    <w:rsid w:val="4D116C1D"/>
    <w:rsid w:val="4F047098"/>
    <w:rsid w:val="4F47EED7"/>
    <w:rsid w:val="524B7E9E"/>
    <w:rsid w:val="539D90C2"/>
    <w:rsid w:val="599C1A83"/>
    <w:rsid w:val="5AF3E456"/>
    <w:rsid w:val="5B1FE6B2"/>
    <w:rsid w:val="5D0585C8"/>
    <w:rsid w:val="5E20E7AE"/>
    <w:rsid w:val="5EF6F642"/>
    <w:rsid w:val="604B45F0"/>
    <w:rsid w:val="6660C050"/>
    <w:rsid w:val="675F68BA"/>
    <w:rsid w:val="6770D3AB"/>
    <w:rsid w:val="683D45D5"/>
    <w:rsid w:val="69E1A963"/>
    <w:rsid w:val="6D3EA8C1"/>
    <w:rsid w:val="6DC18397"/>
    <w:rsid w:val="6DD84F9F"/>
    <w:rsid w:val="6DFA1764"/>
    <w:rsid w:val="6EBC8F87"/>
    <w:rsid w:val="71B8AB13"/>
    <w:rsid w:val="74452217"/>
    <w:rsid w:val="74D09C6F"/>
    <w:rsid w:val="7679869F"/>
    <w:rsid w:val="77B4185B"/>
    <w:rsid w:val="77F223EE"/>
    <w:rsid w:val="7A2D6D38"/>
    <w:rsid w:val="7C42FE69"/>
    <w:rsid w:val="7CFE8E3E"/>
    <w:rsid w:val="7D60DA99"/>
    <w:rsid w:val="7DDA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E9A7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C352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C3521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CC3521"/>
    <w:pPr>
      <w:ind w:left="720"/>
      <w:contextualSpacing/>
    </w:pPr>
  </w:style>
  <w:style w:type="paragraph" w:styleId="NoSpacing">
    <w:name w:val="No Spacing"/>
    <w:uiPriority w:val="1"/>
    <w:qFormat/>
    <w:rsid w:val="00CC2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0EC3-5A33-469B-AB5E-6B404A9D3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65120-F28A-40F3-A813-86D388E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2B48-FB45-4D76-B8CC-7396C3E0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Veldin Kadić</cp:lastModifiedBy>
  <cp:revision>27</cp:revision>
  <cp:lastPrinted>2017-10-11T11:15:00Z</cp:lastPrinted>
  <dcterms:created xsi:type="dcterms:W3CDTF">2019-09-26T11:46:00Z</dcterms:created>
  <dcterms:modified xsi:type="dcterms:W3CDTF">2020-10-05T15:50:00Z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