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20"/>
        <w:tblW w:w="9493" w:type="dxa"/>
        <w:tblLook w:val="04A0" w:firstRow="1" w:lastRow="0" w:firstColumn="1" w:lastColumn="0" w:noHBand="0" w:noVBand="1"/>
      </w:tblPr>
      <w:tblGrid>
        <w:gridCol w:w="3492"/>
        <w:gridCol w:w="1086"/>
        <w:gridCol w:w="1087"/>
        <w:gridCol w:w="3828"/>
      </w:tblGrid>
      <w:tr w:rsidR="00A34218" w:rsidRPr="00417A2B" w14:paraId="64720964" w14:textId="77777777" w:rsidTr="00A34218">
        <w:tc>
          <w:tcPr>
            <w:tcW w:w="3492" w:type="dxa"/>
            <w:shd w:val="clear" w:color="auto" w:fill="B4C6E7" w:themeFill="accent1" w:themeFillTint="66"/>
          </w:tcPr>
          <w:p w14:paraId="672506DB" w14:textId="7CD6A88E" w:rsidR="00A34218" w:rsidRPr="00417A2B" w:rsidRDefault="00A34218" w:rsidP="00A34218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bookmarkStart w:id="0" w:name="_Hlk40702151"/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I SEMESTAR </w:t>
            </w:r>
            <w:r w:rsidR="007B65BD">
              <w:rPr>
                <w:rFonts w:ascii="Palatino Linotype" w:hAnsi="Palatino Linotype"/>
                <w:b/>
                <w:sz w:val="20"/>
                <w:lang w:val="bs-Latn-BA"/>
              </w:rPr>
              <w:t xml:space="preserve">    (UNMB FPSIR)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1284DED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FOND SATI (P+V)</w:t>
            </w: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0E66C64A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ECTS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17D1BDFB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Predmetni nastavnici / saradnici</w:t>
            </w:r>
          </w:p>
        </w:tc>
      </w:tr>
      <w:bookmarkEnd w:id="0"/>
      <w:tr w:rsidR="00A34218" w:rsidRPr="00417A2B" w14:paraId="0BF914D1" w14:textId="77777777" w:rsidTr="00A34218">
        <w:tc>
          <w:tcPr>
            <w:tcW w:w="3492" w:type="dxa"/>
          </w:tcPr>
          <w:p w14:paraId="05DF3EE9" w14:textId="43A836DE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A34218">
              <w:rPr>
                <w:rFonts w:ascii="Palatino Linotype" w:hAnsi="Palatino Linotype"/>
                <w:sz w:val="20"/>
                <w:lang w:val="bs-Latn-BA"/>
              </w:rPr>
              <w:t>Bezpečnostná politika SR</w:t>
            </w:r>
          </w:p>
        </w:tc>
        <w:tc>
          <w:tcPr>
            <w:tcW w:w="1086" w:type="dxa"/>
            <w:vAlign w:val="center"/>
          </w:tcPr>
          <w:p w14:paraId="607D349A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E57EE7B" w14:textId="6A95AC7B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5</w:t>
            </w:r>
          </w:p>
        </w:tc>
        <w:tc>
          <w:tcPr>
            <w:tcW w:w="3828" w:type="dxa"/>
          </w:tcPr>
          <w:p w14:paraId="4E64CC29" w14:textId="05225CD6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4F61F33A" w14:textId="77777777" w:rsidTr="001655CE">
        <w:tc>
          <w:tcPr>
            <w:tcW w:w="3492" w:type="dxa"/>
          </w:tcPr>
          <w:p w14:paraId="6DA05A2F" w14:textId="12921A30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A34218">
              <w:rPr>
                <w:rFonts w:ascii="Palatino Linotype" w:hAnsi="Palatino Linotype"/>
                <w:sz w:val="20"/>
                <w:lang w:val="bs-Latn-BA"/>
              </w:rPr>
              <w:t>Teória a prax geopolitiky</w:t>
            </w:r>
          </w:p>
        </w:tc>
        <w:tc>
          <w:tcPr>
            <w:tcW w:w="1086" w:type="dxa"/>
            <w:vAlign w:val="center"/>
          </w:tcPr>
          <w:p w14:paraId="3BB0A91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354E168" w14:textId="3EF32C1E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</w:t>
            </w:r>
          </w:p>
        </w:tc>
        <w:tc>
          <w:tcPr>
            <w:tcW w:w="3828" w:type="dxa"/>
            <w:shd w:val="clear" w:color="auto" w:fill="B4C6E7" w:themeFill="accent1" w:themeFillTint="66"/>
          </w:tcPr>
          <w:p w14:paraId="6A580FC5" w14:textId="12503903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4A85B285" w14:textId="77777777" w:rsidTr="00A34218">
        <w:tc>
          <w:tcPr>
            <w:tcW w:w="3492" w:type="dxa"/>
          </w:tcPr>
          <w:p w14:paraId="7BBCCFCF" w14:textId="74A7DDA6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A34218">
              <w:rPr>
                <w:rFonts w:ascii="Palatino Linotype" w:hAnsi="Palatino Linotype"/>
                <w:sz w:val="20"/>
                <w:lang w:val="bs-Latn-BA"/>
              </w:rPr>
              <w:t>Teórie medzinárodných vzťahov</w:t>
            </w:r>
          </w:p>
        </w:tc>
        <w:tc>
          <w:tcPr>
            <w:tcW w:w="1086" w:type="dxa"/>
            <w:vAlign w:val="center"/>
          </w:tcPr>
          <w:p w14:paraId="157D2CF1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E31CD06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08848E7A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  <w:p w14:paraId="57935737" w14:textId="2AA7F591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5F889CBC" w14:textId="77777777" w:rsidTr="00A34218">
        <w:tc>
          <w:tcPr>
            <w:tcW w:w="3492" w:type="dxa"/>
          </w:tcPr>
          <w:p w14:paraId="061E5CD6" w14:textId="225E0D9A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A34218">
              <w:rPr>
                <w:rFonts w:ascii="Palatino Linotype" w:hAnsi="Palatino Linotype"/>
                <w:sz w:val="20"/>
                <w:lang w:val="bs-Latn-BA"/>
              </w:rPr>
              <w:t>Medzinárodné právo</w:t>
            </w:r>
          </w:p>
        </w:tc>
        <w:tc>
          <w:tcPr>
            <w:tcW w:w="1086" w:type="dxa"/>
            <w:vAlign w:val="center"/>
          </w:tcPr>
          <w:p w14:paraId="55DC2381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94AFAAE" w14:textId="67D2017A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</w:t>
            </w:r>
          </w:p>
        </w:tc>
        <w:tc>
          <w:tcPr>
            <w:tcW w:w="3828" w:type="dxa"/>
          </w:tcPr>
          <w:p w14:paraId="4C7FD7DA" w14:textId="6E39FDA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7B65BD" w:rsidRPr="00417A2B" w14:paraId="6613D8C7" w14:textId="77777777" w:rsidTr="00A34218">
        <w:tc>
          <w:tcPr>
            <w:tcW w:w="3492" w:type="dxa"/>
          </w:tcPr>
          <w:p w14:paraId="3A636336" w14:textId="1B1E3A68" w:rsidR="007B65BD" w:rsidRPr="00A34218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7B65BD">
              <w:rPr>
                <w:rFonts w:ascii="Palatino Linotype" w:hAnsi="Palatino Linotype"/>
                <w:sz w:val="20"/>
                <w:lang w:val="bs-Latn-BA"/>
              </w:rPr>
              <w:t>Vojenská diplomacia</w:t>
            </w:r>
          </w:p>
        </w:tc>
        <w:tc>
          <w:tcPr>
            <w:tcW w:w="1086" w:type="dxa"/>
            <w:vAlign w:val="center"/>
          </w:tcPr>
          <w:p w14:paraId="11E1DABF" w14:textId="0386F94C" w:rsidR="007B65BD" w:rsidRPr="00417A2B" w:rsidRDefault="007B65BD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209199D8" w14:textId="6C16924D" w:rsidR="007B65BD" w:rsidRDefault="007B65BD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0CC7BFC0" w14:textId="77777777" w:rsidR="007B65BD" w:rsidRPr="00417A2B" w:rsidRDefault="007B65BD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4C2A19" w:rsidRPr="00417A2B" w14:paraId="58040A1F" w14:textId="77777777" w:rsidTr="00A34218">
        <w:tc>
          <w:tcPr>
            <w:tcW w:w="3492" w:type="dxa"/>
          </w:tcPr>
          <w:p w14:paraId="573452E9" w14:textId="44652488" w:rsidR="004C2A19" w:rsidRPr="007B65BD" w:rsidRDefault="004C2A19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C2A19">
              <w:rPr>
                <w:rFonts w:ascii="Palatino Linotype" w:hAnsi="Palatino Linotype"/>
                <w:sz w:val="20"/>
                <w:lang w:val="bs-Latn-BA"/>
              </w:rPr>
              <w:t>Politická komunikácia a politický marketing</w:t>
            </w:r>
          </w:p>
        </w:tc>
        <w:tc>
          <w:tcPr>
            <w:tcW w:w="1086" w:type="dxa"/>
            <w:vAlign w:val="center"/>
          </w:tcPr>
          <w:p w14:paraId="0D5D96A7" w14:textId="5FEFF37D" w:rsidR="004C2A19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A694E9F" w14:textId="135CDEE0" w:rsidR="004C2A19" w:rsidRDefault="004C2A19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5</w:t>
            </w:r>
          </w:p>
        </w:tc>
        <w:tc>
          <w:tcPr>
            <w:tcW w:w="3828" w:type="dxa"/>
          </w:tcPr>
          <w:p w14:paraId="14FA0E52" w14:textId="77777777" w:rsidR="004C2A19" w:rsidRPr="00417A2B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4C2A19" w:rsidRPr="00417A2B" w14:paraId="0E34C049" w14:textId="77777777" w:rsidTr="00A34218">
        <w:tc>
          <w:tcPr>
            <w:tcW w:w="3492" w:type="dxa"/>
          </w:tcPr>
          <w:p w14:paraId="5C7DA863" w14:textId="0AAE850D" w:rsidR="004C2A19" w:rsidRPr="004C2A19" w:rsidRDefault="004C2A19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C2A19">
              <w:rPr>
                <w:rFonts w:ascii="Palatino Linotype" w:hAnsi="Palatino Linotype"/>
                <w:sz w:val="20"/>
                <w:lang w:val="bs-Latn-BA"/>
              </w:rPr>
              <w:t>Prvý cudzí jazyk</w:t>
            </w:r>
          </w:p>
        </w:tc>
        <w:tc>
          <w:tcPr>
            <w:tcW w:w="1086" w:type="dxa"/>
            <w:vAlign w:val="center"/>
          </w:tcPr>
          <w:p w14:paraId="5BB1D480" w14:textId="56EF4C08" w:rsidR="004C2A19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03219FA" w14:textId="3544BE53" w:rsidR="004C2A19" w:rsidRDefault="004C2A19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2D1B5FBE" w14:textId="77777777" w:rsidR="004C2A19" w:rsidRPr="00417A2B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4C2A19" w:rsidRPr="00417A2B" w14:paraId="70DEF0AA" w14:textId="77777777" w:rsidTr="00A34218">
        <w:tc>
          <w:tcPr>
            <w:tcW w:w="3492" w:type="dxa"/>
          </w:tcPr>
          <w:p w14:paraId="577EF98C" w14:textId="68398665" w:rsidR="004C2A19" w:rsidRPr="004C2A19" w:rsidRDefault="004C2A19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 xml:space="preserve">Drugi </w:t>
            </w:r>
            <w:r w:rsidRPr="004C2A19">
              <w:rPr>
                <w:rFonts w:ascii="Palatino Linotype" w:hAnsi="Palatino Linotype"/>
                <w:sz w:val="20"/>
                <w:lang w:val="bs-Latn-BA"/>
              </w:rPr>
              <w:t>cudzí jazyk</w:t>
            </w:r>
          </w:p>
        </w:tc>
        <w:tc>
          <w:tcPr>
            <w:tcW w:w="1086" w:type="dxa"/>
            <w:vAlign w:val="center"/>
          </w:tcPr>
          <w:p w14:paraId="3D384E58" w14:textId="4692F1F9" w:rsidR="004C2A19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42261AF" w14:textId="0E59BAD2" w:rsidR="004C2A19" w:rsidRDefault="004C2A19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260A36A4" w14:textId="77777777" w:rsidR="004C2A19" w:rsidRPr="00417A2B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41E93974" w14:textId="77777777" w:rsidTr="00A34218">
        <w:tc>
          <w:tcPr>
            <w:tcW w:w="3492" w:type="dxa"/>
          </w:tcPr>
          <w:p w14:paraId="16F1D0A2" w14:textId="77777777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55DDA5C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332C9ADB" w14:textId="533A0468" w:rsidR="00A34218" w:rsidRPr="00417A2B" w:rsidRDefault="004C2A19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>
              <w:rPr>
                <w:rFonts w:ascii="Palatino Linotype" w:hAnsi="Palatino Linotype"/>
                <w:b/>
                <w:sz w:val="20"/>
                <w:lang w:val="bs-Latn-BA"/>
              </w:rPr>
              <w:t>38</w:t>
            </w:r>
          </w:p>
        </w:tc>
        <w:tc>
          <w:tcPr>
            <w:tcW w:w="3828" w:type="dxa"/>
          </w:tcPr>
          <w:p w14:paraId="513D90C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A34218" w:rsidRPr="00417A2B" w14:paraId="731A2D41" w14:textId="77777777" w:rsidTr="00A34218">
        <w:tc>
          <w:tcPr>
            <w:tcW w:w="3492" w:type="dxa"/>
            <w:shd w:val="clear" w:color="auto" w:fill="B4C6E7" w:themeFill="accent1" w:themeFillTint="66"/>
          </w:tcPr>
          <w:p w14:paraId="2B4DF254" w14:textId="5199538B" w:rsidR="00A34218" w:rsidRPr="00417A2B" w:rsidRDefault="00A34218" w:rsidP="00A34218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II SEMESTAR  </w:t>
            </w:r>
            <w:r w:rsidR="007B65BD">
              <w:rPr>
                <w:rFonts w:ascii="Palatino Linotype" w:hAnsi="Palatino Linotype"/>
                <w:b/>
                <w:sz w:val="20"/>
                <w:lang w:val="bs-Latn-BA"/>
              </w:rPr>
              <w:t xml:space="preserve"> (FPN UNSA)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68565C87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542882FB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3135AC27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A34218" w:rsidRPr="00417A2B" w14:paraId="5F0084C4" w14:textId="77777777" w:rsidTr="00A34218">
        <w:tc>
          <w:tcPr>
            <w:tcW w:w="3492" w:type="dxa"/>
          </w:tcPr>
          <w:p w14:paraId="4E4715B1" w14:textId="0796C465" w:rsidR="00A34218" w:rsidRPr="00417A2B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 xml:space="preserve">Nauka o miru </w:t>
            </w:r>
          </w:p>
        </w:tc>
        <w:tc>
          <w:tcPr>
            <w:tcW w:w="1086" w:type="dxa"/>
            <w:vAlign w:val="center"/>
          </w:tcPr>
          <w:p w14:paraId="1818038A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6C4C8F9C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19BF67DF" w14:textId="41C4EB60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149E92A0" w14:textId="77777777" w:rsidTr="00A34218">
        <w:tc>
          <w:tcPr>
            <w:tcW w:w="3492" w:type="dxa"/>
          </w:tcPr>
          <w:p w14:paraId="31F23A3B" w14:textId="1C666DDC" w:rsidR="00A34218" w:rsidRPr="00417A2B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Sigurnosne i odbrambene politike i strategije</w:t>
            </w:r>
          </w:p>
        </w:tc>
        <w:tc>
          <w:tcPr>
            <w:tcW w:w="1086" w:type="dxa"/>
            <w:vAlign w:val="center"/>
          </w:tcPr>
          <w:p w14:paraId="34B0B9E8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AD8D644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6BA0D880" w14:textId="3A869785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10F4B7CD" w14:textId="77777777" w:rsidTr="00A34218">
        <w:tc>
          <w:tcPr>
            <w:tcW w:w="3492" w:type="dxa"/>
          </w:tcPr>
          <w:p w14:paraId="226BBBCD" w14:textId="1036C1B8" w:rsidR="00A34218" w:rsidRPr="00417A2B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Terorizam i političko nasilje</w:t>
            </w:r>
          </w:p>
        </w:tc>
        <w:tc>
          <w:tcPr>
            <w:tcW w:w="1086" w:type="dxa"/>
            <w:vAlign w:val="center"/>
          </w:tcPr>
          <w:p w14:paraId="1A105961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04190AB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34934617" w14:textId="586F9465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5C63D22F" w14:textId="77777777" w:rsidTr="00A34218">
        <w:tc>
          <w:tcPr>
            <w:tcW w:w="3492" w:type="dxa"/>
          </w:tcPr>
          <w:p w14:paraId="173BE5FA" w14:textId="3D4790CC" w:rsidR="00A34218" w:rsidRPr="00417A2B" w:rsidRDefault="00D64264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Studije holokausta i genocida</w:t>
            </w:r>
          </w:p>
        </w:tc>
        <w:tc>
          <w:tcPr>
            <w:tcW w:w="1086" w:type="dxa"/>
            <w:vAlign w:val="center"/>
          </w:tcPr>
          <w:p w14:paraId="6FF26BA1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4217E817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7BDCB049" w14:textId="4B9CC0AE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06F9AF00" w14:textId="77777777" w:rsidTr="00A34218">
        <w:tc>
          <w:tcPr>
            <w:tcW w:w="3492" w:type="dxa"/>
          </w:tcPr>
          <w:p w14:paraId="7C83440A" w14:textId="7236755C" w:rsidR="00A34218" w:rsidRPr="00417A2B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Zaštita i spašavanje</w:t>
            </w:r>
          </w:p>
        </w:tc>
        <w:tc>
          <w:tcPr>
            <w:tcW w:w="1086" w:type="dxa"/>
            <w:vAlign w:val="center"/>
          </w:tcPr>
          <w:p w14:paraId="52D63435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E9DC9C4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1EBAFFF2" w14:textId="5798B2D1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39A33301" w14:textId="77777777" w:rsidTr="00A34218">
        <w:tc>
          <w:tcPr>
            <w:tcW w:w="3492" w:type="dxa"/>
          </w:tcPr>
          <w:p w14:paraId="33BB3C70" w14:textId="77777777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310A5953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7511875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3C80F0D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A34218" w:rsidRPr="00417A2B" w14:paraId="7AE5AC5A" w14:textId="77777777" w:rsidTr="00A34218">
        <w:tc>
          <w:tcPr>
            <w:tcW w:w="3492" w:type="dxa"/>
            <w:shd w:val="clear" w:color="auto" w:fill="B4C6E7" w:themeFill="accent1" w:themeFillTint="66"/>
          </w:tcPr>
          <w:p w14:paraId="44E8863A" w14:textId="24C3F1BE" w:rsidR="00A34218" w:rsidRPr="00417A2B" w:rsidRDefault="00A34218" w:rsidP="00A34218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III SEMESTAR </w:t>
            </w:r>
            <w:r w:rsidR="007B65BD">
              <w:rPr>
                <w:rFonts w:ascii="Palatino Linotype" w:hAnsi="Palatino Linotype"/>
                <w:b/>
                <w:sz w:val="20"/>
                <w:lang w:val="bs-Latn-BA"/>
              </w:rPr>
              <w:t xml:space="preserve">  (FPN UNSA)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2772493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6670B81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0D546CFC" w14:textId="77777777" w:rsidR="00A34218" w:rsidRPr="00417A2B" w:rsidRDefault="00A34218" w:rsidP="00A34218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  <w:tr w:rsidR="00A34218" w:rsidRPr="00417A2B" w14:paraId="5F4E2716" w14:textId="77777777" w:rsidTr="00A34218">
        <w:tc>
          <w:tcPr>
            <w:tcW w:w="3492" w:type="dxa"/>
          </w:tcPr>
          <w:p w14:paraId="5811EA5C" w14:textId="0EAAC0E2" w:rsidR="00A34218" w:rsidRPr="00417A2B" w:rsidRDefault="00C42CD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Humana sigurnost</w:t>
            </w:r>
          </w:p>
        </w:tc>
        <w:tc>
          <w:tcPr>
            <w:tcW w:w="1086" w:type="dxa"/>
            <w:vAlign w:val="center"/>
          </w:tcPr>
          <w:p w14:paraId="4258BA64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60F3688A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6</w:t>
            </w:r>
          </w:p>
        </w:tc>
        <w:tc>
          <w:tcPr>
            <w:tcW w:w="3828" w:type="dxa"/>
          </w:tcPr>
          <w:p w14:paraId="74FE6AA5" w14:textId="1810F370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681FED28" w14:textId="77777777" w:rsidTr="00A34218">
        <w:tc>
          <w:tcPr>
            <w:tcW w:w="3492" w:type="dxa"/>
          </w:tcPr>
          <w:p w14:paraId="543E6D9A" w14:textId="57D8A196" w:rsidR="00A34218" w:rsidRPr="00417A2B" w:rsidRDefault="00C42CD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Sistem sigurnosti Bosne i Hercegovine</w:t>
            </w:r>
          </w:p>
        </w:tc>
        <w:tc>
          <w:tcPr>
            <w:tcW w:w="1086" w:type="dxa"/>
            <w:vAlign w:val="center"/>
          </w:tcPr>
          <w:p w14:paraId="79FF9B63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DF91B2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389285B3" w14:textId="5D57DEA9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5E3FE0C3" w14:textId="77777777" w:rsidTr="00A34218">
        <w:tc>
          <w:tcPr>
            <w:tcW w:w="3492" w:type="dxa"/>
          </w:tcPr>
          <w:p w14:paraId="2BD9FC29" w14:textId="77777777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Međunarodna zajednica i upravljanje konfliktima</w:t>
            </w:r>
          </w:p>
        </w:tc>
        <w:tc>
          <w:tcPr>
            <w:tcW w:w="1086" w:type="dxa"/>
            <w:vAlign w:val="center"/>
          </w:tcPr>
          <w:p w14:paraId="64AB888F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23A2C3B9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6A79D07B" w14:textId="0F05E478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68849E52" w14:textId="77777777" w:rsidTr="00A34218">
        <w:tc>
          <w:tcPr>
            <w:tcW w:w="3492" w:type="dxa"/>
          </w:tcPr>
          <w:p w14:paraId="539E9020" w14:textId="77777777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Demokratski nadzor i kontrola sistema sigurnosti</w:t>
            </w:r>
          </w:p>
        </w:tc>
        <w:tc>
          <w:tcPr>
            <w:tcW w:w="1086" w:type="dxa"/>
            <w:vAlign w:val="center"/>
          </w:tcPr>
          <w:p w14:paraId="050BFC1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7D19C86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4E7E90C4" w14:textId="701A98B9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</w:tr>
      <w:tr w:rsidR="00A34218" w:rsidRPr="00417A2B" w14:paraId="369F219E" w14:textId="77777777" w:rsidTr="00A34218">
        <w:tc>
          <w:tcPr>
            <w:tcW w:w="3492" w:type="dxa"/>
          </w:tcPr>
          <w:p w14:paraId="42BA97F1" w14:textId="7C5E0D9D" w:rsidR="00A34218" w:rsidRPr="00417A2B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7B65BD">
              <w:rPr>
                <w:rFonts w:ascii="Palatino Linotype" w:hAnsi="Palatino Linotype"/>
                <w:sz w:val="20"/>
                <w:lang w:val="bs-Latn-BA"/>
              </w:rPr>
              <w:t>Nacija i konflikti u procesu globalizacije svijeta</w:t>
            </w:r>
          </w:p>
        </w:tc>
        <w:tc>
          <w:tcPr>
            <w:tcW w:w="1086" w:type="dxa"/>
            <w:vAlign w:val="center"/>
          </w:tcPr>
          <w:p w14:paraId="0B63BE76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0C8E7A67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17A2B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3828" w:type="dxa"/>
          </w:tcPr>
          <w:p w14:paraId="50FA8A79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A34218" w:rsidRPr="00417A2B" w14:paraId="4193AF3E" w14:textId="77777777" w:rsidTr="00A34218">
        <w:tc>
          <w:tcPr>
            <w:tcW w:w="3492" w:type="dxa"/>
          </w:tcPr>
          <w:p w14:paraId="11D98630" w14:textId="77777777" w:rsidR="00A34218" w:rsidRPr="00417A2B" w:rsidRDefault="00A3421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60FDA678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7DE82AEC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>30</w:t>
            </w:r>
          </w:p>
        </w:tc>
        <w:tc>
          <w:tcPr>
            <w:tcW w:w="3828" w:type="dxa"/>
          </w:tcPr>
          <w:p w14:paraId="4EC39E1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  <w:tr w:rsidR="00A34218" w:rsidRPr="00417A2B" w14:paraId="325668B6" w14:textId="77777777" w:rsidTr="00A34218">
        <w:tc>
          <w:tcPr>
            <w:tcW w:w="3492" w:type="dxa"/>
            <w:shd w:val="clear" w:color="auto" w:fill="B4C6E7" w:themeFill="accent1" w:themeFillTint="66"/>
          </w:tcPr>
          <w:p w14:paraId="59B6B8C9" w14:textId="2CAD8C31" w:rsidR="00A34218" w:rsidRPr="00417A2B" w:rsidRDefault="00A34218" w:rsidP="00A34218">
            <w:pPr>
              <w:rPr>
                <w:rFonts w:ascii="Palatino Linotype" w:hAnsi="Palatino Linotype"/>
                <w:b/>
                <w:sz w:val="20"/>
                <w:lang w:val="bs-Latn-BA"/>
              </w:rPr>
            </w:pPr>
            <w:r w:rsidRPr="00417A2B">
              <w:rPr>
                <w:rFonts w:ascii="Palatino Linotype" w:hAnsi="Palatino Linotype"/>
                <w:b/>
                <w:sz w:val="20"/>
                <w:lang w:val="bs-Latn-BA"/>
              </w:rPr>
              <w:t xml:space="preserve">IV SEMESTAR </w:t>
            </w:r>
            <w:r w:rsidR="00813428">
              <w:rPr>
                <w:rFonts w:ascii="Palatino Linotype" w:hAnsi="Palatino Linotype"/>
                <w:b/>
                <w:sz w:val="20"/>
                <w:lang w:val="bs-Latn-BA"/>
              </w:rPr>
              <w:t xml:space="preserve">  (UNMB FPSIR)</w:t>
            </w:r>
          </w:p>
        </w:tc>
        <w:tc>
          <w:tcPr>
            <w:tcW w:w="1086" w:type="dxa"/>
            <w:shd w:val="clear" w:color="auto" w:fill="B4C6E7" w:themeFill="accent1" w:themeFillTint="66"/>
            <w:vAlign w:val="center"/>
          </w:tcPr>
          <w:p w14:paraId="51DBDA0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7A4709D0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12506C46" w14:textId="77777777" w:rsidR="00A34218" w:rsidRPr="00417A2B" w:rsidRDefault="00A34218" w:rsidP="00A34218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lang w:val="bs-Latn-BA"/>
              </w:rPr>
            </w:pPr>
          </w:p>
        </w:tc>
      </w:tr>
      <w:tr w:rsidR="007B65BD" w:rsidRPr="00417A2B" w14:paraId="4F43E924" w14:textId="77777777" w:rsidTr="00A34218">
        <w:tc>
          <w:tcPr>
            <w:tcW w:w="3492" w:type="dxa"/>
          </w:tcPr>
          <w:p w14:paraId="676163F3" w14:textId="23FE155D" w:rsidR="007B65BD" w:rsidRPr="00A34218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7B65BD">
              <w:rPr>
                <w:rFonts w:ascii="Palatino Linotype" w:hAnsi="Palatino Linotype"/>
                <w:sz w:val="20"/>
                <w:lang w:val="bs-Latn-BA"/>
              </w:rPr>
              <w:t>Bezpečnostné prostredie štátov V4</w:t>
            </w:r>
          </w:p>
        </w:tc>
        <w:tc>
          <w:tcPr>
            <w:tcW w:w="1086" w:type="dxa"/>
            <w:vAlign w:val="center"/>
          </w:tcPr>
          <w:p w14:paraId="1E4454F8" w14:textId="2FAF292B" w:rsidR="007B65BD" w:rsidRDefault="007B65BD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3E7C72F4" w14:textId="6DCB345B" w:rsidR="007B65BD" w:rsidRPr="004C2A19" w:rsidRDefault="007B65BD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C2A19"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4752D1B5" w14:textId="77777777" w:rsidR="007B65BD" w:rsidRPr="00417A2B" w:rsidRDefault="007B65BD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7B65BD" w:rsidRPr="00417A2B" w14:paraId="1960ADB0" w14:textId="77777777" w:rsidTr="00A34218">
        <w:tc>
          <w:tcPr>
            <w:tcW w:w="3492" w:type="dxa"/>
          </w:tcPr>
          <w:p w14:paraId="29FD83B6" w14:textId="08A5E8E4" w:rsidR="007B65BD" w:rsidRPr="007B65BD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7B65BD">
              <w:rPr>
                <w:rFonts w:ascii="Palatino Linotype" w:hAnsi="Palatino Linotype"/>
                <w:sz w:val="20"/>
                <w:lang w:val="bs-Latn-BA"/>
              </w:rPr>
              <w:t>Počítačové simulácie krízových situácií</w:t>
            </w:r>
          </w:p>
        </w:tc>
        <w:tc>
          <w:tcPr>
            <w:tcW w:w="1086" w:type="dxa"/>
            <w:vAlign w:val="center"/>
          </w:tcPr>
          <w:p w14:paraId="7DB2A20C" w14:textId="6B0650D3" w:rsidR="007B65BD" w:rsidRDefault="007B65BD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48FFAAC2" w14:textId="6C57A64F" w:rsidR="007B65BD" w:rsidRPr="004C2A19" w:rsidRDefault="007B65BD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C2A19"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1346ACD2" w14:textId="77777777" w:rsidR="007B65BD" w:rsidRPr="00417A2B" w:rsidRDefault="007B65BD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4C2A19" w:rsidRPr="00417A2B" w14:paraId="16C32132" w14:textId="77777777" w:rsidTr="00A34218">
        <w:tc>
          <w:tcPr>
            <w:tcW w:w="3492" w:type="dxa"/>
          </w:tcPr>
          <w:p w14:paraId="1431FC21" w14:textId="72C98573" w:rsidR="004C2A19" w:rsidRPr="007B65BD" w:rsidRDefault="004C2A19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 w:rsidRPr="004C2A19">
              <w:rPr>
                <w:rFonts w:ascii="Palatino Linotype" w:hAnsi="Palatino Linotype"/>
                <w:sz w:val="20"/>
                <w:lang w:val="bs-Latn-BA"/>
              </w:rPr>
              <w:t>Prvý cudzí jazyk</w:t>
            </w:r>
          </w:p>
        </w:tc>
        <w:tc>
          <w:tcPr>
            <w:tcW w:w="1086" w:type="dxa"/>
            <w:vAlign w:val="center"/>
          </w:tcPr>
          <w:p w14:paraId="5CA22DDE" w14:textId="241F16BA" w:rsidR="004C2A19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54C67A1C" w14:textId="57B79371" w:rsidR="004C2A19" w:rsidRPr="004C2A19" w:rsidRDefault="004C2A19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5D47638E" w14:textId="77777777" w:rsidR="004C2A19" w:rsidRPr="00417A2B" w:rsidRDefault="004C2A19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813428" w:rsidRPr="00417A2B" w14:paraId="0EAEB4F7" w14:textId="77777777" w:rsidTr="00A34218">
        <w:tc>
          <w:tcPr>
            <w:tcW w:w="3492" w:type="dxa"/>
          </w:tcPr>
          <w:p w14:paraId="0CD7B844" w14:textId="107A2E91" w:rsidR="00813428" w:rsidRPr="004C2A19" w:rsidRDefault="00813428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 xml:space="preserve">Drugi </w:t>
            </w:r>
            <w:r w:rsidRPr="004C2A19">
              <w:rPr>
                <w:rFonts w:ascii="Palatino Linotype" w:hAnsi="Palatino Linotype"/>
                <w:sz w:val="20"/>
                <w:lang w:val="bs-Latn-BA"/>
              </w:rPr>
              <w:t>cudzí jazyk</w:t>
            </w:r>
          </w:p>
        </w:tc>
        <w:tc>
          <w:tcPr>
            <w:tcW w:w="1086" w:type="dxa"/>
            <w:vAlign w:val="center"/>
          </w:tcPr>
          <w:p w14:paraId="4AC4C6AB" w14:textId="0DAC19DA" w:rsidR="00813428" w:rsidRDefault="0081342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3+2</w:t>
            </w:r>
          </w:p>
        </w:tc>
        <w:tc>
          <w:tcPr>
            <w:tcW w:w="1087" w:type="dxa"/>
            <w:vAlign w:val="center"/>
          </w:tcPr>
          <w:p w14:paraId="7A067046" w14:textId="1E687D7D" w:rsidR="00813428" w:rsidRDefault="00813428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3828" w:type="dxa"/>
          </w:tcPr>
          <w:p w14:paraId="640E2BAF" w14:textId="77777777" w:rsidR="00813428" w:rsidRPr="00417A2B" w:rsidRDefault="00813428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7B65BD" w:rsidRPr="00417A2B" w14:paraId="0171F0DE" w14:textId="77777777" w:rsidTr="00A34218">
        <w:tc>
          <w:tcPr>
            <w:tcW w:w="3492" w:type="dxa"/>
          </w:tcPr>
          <w:p w14:paraId="5BA0B1C9" w14:textId="265F2800" w:rsidR="007B65BD" w:rsidRPr="007B65BD" w:rsidRDefault="007B65BD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  <w:r>
              <w:rPr>
                <w:rFonts w:ascii="Palatino Linotype" w:hAnsi="Palatino Linotype"/>
                <w:sz w:val="20"/>
                <w:lang w:val="bs-Latn-BA"/>
              </w:rPr>
              <w:t>Izrada master teze</w:t>
            </w:r>
          </w:p>
        </w:tc>
        <w:tc>
          <w:tcPr>
            <w:tcW w:w="1086" w:type="dxa"/>
            <w:vAlign w:val="center"/>
          </w:tcPr>
          <w:p w14:paraId="3ED15A8A" w14:textId="77777777" w:rsidR="007B65BD" w:rsidRDefault="007B65BD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008B36E7" w14:textId="0DF0AD71" w:rsidR="007B65BD" w:rsidRPr="004C2A19" w:rsidRDefault="007B65BD" w:rsidP="00A34218">
            <w:pPr>
              <w:jc w:val="center"/>
              <w:rPr>
                <w:rFonts w:ascii="Palatino Linotype" w:hAnsi="Palatino Linotype"/>
                <w:sz w:val="20"/>
              </w:rPr>
            </w:pPr>
            <w:r w:rsidRPr="004C2A19">
              <w:rPr>
                <w:rFonts w:ascii="Palatino Linotype" w:hAnsi="Palatino Linotype"/>
                <w:sz w:val="20"/>
              </w:rPr>
              <w:t>20</w:t>
            </w:r>
          </w:p>
        </w:tc>
        <w:tc>
          <w:tcPr>
            <w:tcW w:w="3828" w:type="dxa"/>
          </w:tcPr>
          <w:p w14:paraId="77C5FC6E" w14:textId="77777777" w:rsidR="007B65BD" w:rsidRPr="00417A2B" w:rsidRDefault="007B65BD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4C2A19" w:rsidRPr="00417A2B" w14:paraId="56B1A046" w14:textId="77777777" w:rsidTr="00A34218">
        <w:tc>
          <w:tcPr>
            <w:tcW w:w="3492" w:type="dxa"/>
          </w:tcPr>
          <w:p w14:paraId="760A0249" w14:textId="77777777" w:rsidR="004C2A19" w:rsidRDefault="004C2A19" w:rsidP="00A34218">
            <w:pPr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6" w:type="dxa"/>
            <w:vAlign w:val="center"/>
          </w:tcPr>
          <w:p w14:paraId="7906A027" w14:textId="77777777" w:rsidR="004C2A19" w:rsidRDefault="004C2A19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vAlign w:val="center"/>
          </w:tcPr>
          <w:p w14:paraId="0E3AFF44" w14:textId="00E10369" w:rsidR="004C2A19" w:rsidRDefault="004C2A19" w:rsidP="00A34218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36</w:t>
            </w:r>
          </w:p>
        </w:tc>
        <w:tc>
          <w:tcPr>
            <w:tcW w:w="3828" w:type="dxa"/>
          </w:tcPr>
          <w:p w14:paraId="085F9A5D" w14:textId="77777777" w:rsidR="004C2A19" w:rsidRPr="00417A2B" w:rsidRDefault="004C2A19" w:rsidP="00A34218">
            <w:pPr>
              <w:jc w:val="center"/>
              <w:rPr>
                <w:rFonts w:ascii="Palatino Linotype" w:hAnsi="Palatino Linotype"/>
                <w:color w:val="C00000"/>
                <w:sz w:val="20"/>
                <w:lang w:val="bs-Latn-BA"/>
              </w:rPr>
            </w:pPr>
          </w:p>
        </w:tc>
      </w:tr>
      <w:tr w:rsidR="00A34218" w:rsidRPr="00417A2B" w14:paraId="7A746541" w14:textId="77777777" w:rsidTr="004C2A19">
        <w:tc>
          <w:tcPr>
            <w:tcW w:w="3492" w:type="dxa"/>
            <w:shd w:val="clear" w:color="auto" w:fill="D5DCE4" w:themeFill="text2" w:themeFillTint="33"/>
          </w:tcPr>
          <w:p w14:paraId="5734E0BE" w14:textId="77777777" w:rsidR="00A34218" w:rsidRPr="004C2A19" w:rsidRDefault="00A34218" w:rsidP="00A34218">
            <w:pPr>
              <w:rPr>
                <w:rFonts w:ascii="Palatino Linotype" w:hAnsi="Palatino Linotype"/>
                <w:b/>
                <w:bCs/>
                <w:sz w:val="20"/>
                <w:lang w:val="bs-Latn-BA"/>
              </w:rPr>
            </w:pPr>
            <w:r w:rsidRPr="004C2A19">
              <w:rPr>
                <w:rFonts w:ascii="Palatino Linotype" w:hAnsi="Palatino Linotype"/>
                <w:b/>
                <w:bCs/>
                <w:sz w:val="20"/>
                <w:lang w:val="bs-Latn-BA"/>
              </w:rPr>
              <w:t xml:space="preserve">SVE UKUPNO </w:t>
            </w:r>
          </w:p>
        </w:tc>
        <w:tc>
          <w:tcPr>
            <w:tcW w:w="1086" w:type="dxa"/>
            <w:shd w:val="clear" w:color="auto" w:fill="D5DCE4" w:themeFill="text2" w:themeFillTint="33"/>
            <w:vAlign w:val="center"/>
          </w:tcPr>
          <w:p w14:paraId="229EBDA7" w14:textId="77777777" w:rsidR="00A34218" w:rsidRPr="004C2A19" w:rsidRDefault="00A34218" w:rsidP="00A34218">
            <w:pPr>
              <w:jc w:val="center"/>
              <w:rPr>
                <w:rFonts w:ascii="Palatino Linotype" w:hAnsi="Palatino Linotype"/>
                <w:sz w:val="20"/>
                <w:lang w:val="bs-Latn-BA"/>
              </w:rPr>
            </w:pP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14:paraId="3EDE8756" w14:textId="77777777" w:rsidR="00A34218" w:rsidRPr="004C2A19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  <w:p w14:paraId="79FAB5A5" w14:textId="1F66E886" w:rsidR="00A34218" w:rsidRPr="004C2A19" w:rsidRDefault="0081342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  <w:r>
              <w:rPr>
                <w:rFonts w:ascii="Palatino Linotype" w:hAnsi="Palatino Linotype"/>
                <w:b/>
                <w:sz w:val="20"/>
                <w:lang w:val="bs-Latn-BA"/>
              </w:rPr>
              <w:t>134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14:paraId="22177F1E" w14:textId="77777777" w:rsidR="00A34218" w:rsidRPr="004C2A19" w:rsidRDefault="00A34218" w:rsidP="00A34218">
            <w:pPr>
              <w:jc w:val="center"/>
              <w:rPr>
                <w:rFonts w:ascii="Palatino Linotype" w:hAnsi="Palatino Linotype"/>
                <w:b/>
                <w:sz w:val="20"/>
                <w:lang w:val="bs-Latn-BA"/>
              </w:rPr>
            </w:pPr>
          </w:p>
        </w:tc>
      </w:tr>
    </w:tbl>
    <w:p w14:paraId="487AD8ED" w14:textId="194C136E" w:rsidR="004C4EB2" w:rsidRDefault="00A34218" w:rsidP="00A34218">
      <w:pPr>
        <w:jc w:val="center"/>
        <w:rPr>
          <w:b/>
          <w:bCs/>
        </w:rPr>
      </w:pPr>
      <w:r w:rsidRPr="00A34218">
        <w:rPr>
          <w:b/>
          <w:bCs/>
        </w:rPr>
        <w:t xml:space="preserve">ZAJEDNIČKI MASTER STUDIJ </w:t>
      </w:r>
    </w:p>
    <w:p w14:paraId="169213BE" w14:textId="7D0C1D03" w:rsidR="00A34218" w:rsidRDefault="00A34218" w:rsidP="00A34218">
      <w:pPr>
        <w:jc w:val="center"/>
        <w:rPr>
          <w:b/>
          <w:bCs/>
        </w:rPr>
      </w:pPr>
    </w:p>
    <w:p w14:paraId="54C1F6BF" w14:textId="3023E490" w:rsidR="00A34218" w:rsidRDefault="00A34218" w:rsidP="00A34218">
      <w:pPr>
        <w:jc w:val="center"/>
        <w:rPr>
          <w:b/>
          <w:bCs/>
        </w:rPr>
      </w:pPr>
    </w:p>
    <w:p w14:paraId="6C0446B8" w14:textId="77777777" w:rsidR="00A34218" w:rsidRPr="00A34218" w:rsidRDefault="00A34218" w:rsidP="00A34218">
      <w:pPr>
        <w:rPr>
          <w:b/>
          <w:bCs/>
        </w:rPr>
      </w:pPr>
    </w:p>
    <w:sectPr w:rsidR="00A34218" w:rsidRPr="00A3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18"/>
    <w:rsid w:val="004C2A19"/>
    <w:rsid w:val="004C4EB2"/>
    <w:rsid w:val="007B65BD"/>
    <w:rsid w:val="00813428"/>
    <w:rsid w:val="00A34218"/>
    <w:rsid w:val="00C42CD8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F79"/>
  <w15:chartTrackingRefBased/>
  <w15:docId w15:val="{E2F9E71C-A199-49FF-A315-E8D7F3B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1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Veldin Kadić</cp:lastModifiedBy>
  <cp:revision>4</cp:revision>
  <dcterms:created xsi:type="dcterms:W3CDTF">2020-05-28T12:37:00Z</dcterms:created>
  <dcterms:modified xsi:type="dcterms:W3CDTF">2020-06-19T09:19:00Z</dcterms:modified>
</cp:coreProperties>
</file>