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F2763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764C9559" wp14:editId="730A71C3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6D329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  <w:color w:val="006A8B"/>
        </w:rPr>
        <w:sectPr w:rsidR="000B2CD7" w:rsidRPr="007B2292" w:rsidSect="000B2CD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3A2FAFB3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  <w:sectPr w:rsidR="000B2CD7" w:rsidRPr="007B2292" w:rsidSect="0091688F">
          <w:type w:val="continuous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52743DC4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50727CF1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</w:p>
    <w:p w14:paraId="5330033D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UNIVERZITET U SARAJEVU</w:t>
      </w:r>
    </w:p>
    <w:p w14:paraId="73F92541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FAKULTET POLITIČKIH NAUKA</w:t>
      </w:r>
    </w:p>
    <w:p w14:paraId="3817369C" w14:textId="77777777" w:rsidR="000B2CD7" w:rsidRPr="007B2292" w:rsidRDefault="000B2CD7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ODSJEK ZA SOCIOLOGIJU</w:t>
      </w:r>
    </w:p>
    <w:p w14:paraId="6D96CC38" w14:textId="7B1B4A61" w:rsidR="000B2CD7" w:rsidRPr="007B2292" w:rsidRDefault="00FD2E91" w:rsidP="007B2292">
      <w:pPr>
        <w:pStyle w:val="Amount"/>
        <w:spacing w:line="240" w:lineRule="auto"/>
        <w:jc w:val="both"/>
        <w:rPr>
          <w:rFonts w:ascii="Times New Roman" w:hAnsi="Times New Roman"/>
          <w:b/>
          <w:bCs/>
          <w:noProof/>
          <w:sz w:val="22"/>
          <w:szCs w:val="22"/>
          <w:lang w:val="bs-Latn-BA"/>
        </w:rPr>
      </w:pP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 xml:space="preserve">SARAJEVO, </w:t>
      </w:r>
      <w:r w:rsidR="00C32406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22</w:t>
      </w:r>
      <w:r w:rsidR="000B2CD7"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.</w:t>
      </w:r>
      <w:r w:rsidR="00C32406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1</w:t>
      </w:r>
      <w:r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0</w:t>
      </w:r>
      <w:r w:rsidR="000B2CD7" w:rsidRPr="007B2292">
        <w:rPr>
          <w:rFonts w:ascii="Times New Roman" w:hAnsi="Times New Roman"/>
          <w:b/>
          <w:bCs/>
          <w:noProof/>
          <w:sz w:val="22"/>
          <w:szCs w:val="22"/>
          <w:lang w:val="bs-Latn-BA"/>
        </w:rPr>
        <w:t>.2020. GODINE</w:t>
      </w:r>
    </w:p>
    <w:p w14:paraId="4D258078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32BE6CD0" w14:textId="20AF6242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 xml:space="preserve">                                            </w:t>
      </w:r>
    </w:p>
    <w:p w14:paraId="035947A3" w14:textId="77777777" w:rsidR="001F2022" w:rsidRPr="007B2292" w:rsidRDefault="001F2022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4E612CA5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>ZAPISNIK</w:t>
      </w:r>
    </w:p>
    <w:p w14:paraId="00FAA1EB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0004D222" w14:textId="53FE07E4" w:rsidR="00BB6C90" w:rsidRPr="007B2292" w:rsidRDefault="00BB6C90" w:rsidP="007B2292">
      <w:pPr>
        <w:spacing w:after="0" w:line="240" w:lineRule="auto"/>
        <w:rPr>
          <w:rFonts w:ascii="Times New Roman" w:hAnsi="Times New Roman" w:cs="Times New Roman"/>
          <w:b/>
          <w:noProof/>
        </w:rPr>
      </w:pPr>
    </w:p>
    <w:p w14:paraId="53818FBE" w14:textId="77777777" w:rsidR="00BB6C90" w:rsidRPr="007B2292" w:rsidRDefault="00BB6C90" w:rsidP="007B2292">
      <w:pPr>
        <w:spacing w:after="0" w:line="240" w:lineRule="auto"/>
        <w:jc w:val="center"/>
        <w:rPr>
          <w:rFonts w:ascii="Times New Roman" w:hAnsi="Times New Roman" w:cs="Times New Roman"/>
          <w:b/>
          <w:noProof/>
        </w:rPr>
      </w:pPr>
    </w:p>
    <w:p w14:paraId="037E3273" w14:textId="0EFC5A5F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</w:rPr>
      </w:pPr>
      <w:r w:rsidRPr="007B2292">
        <w:rPr>
          <w:rFonts w:ascii="Times New Roman" w:hAnsi="Times New Roman" w:cs="Times New Roman"/>
          <w:b/>
          <w:bCs/>
          <w:noProof/>
        </w:rPr>
        <w:t xml:space="preserve">sa sjednice Odsjeka za sociologiju održane u </w:t>
      </w:r>
      <w:r w:rsidR="003C72A5">
        <w:rPr>
          <w:rFonts w:ascii="Times New Roman" w:hAnsi="Times New Roman" w:cs="Times New Roman"/>
          <w:b/>
          <w:bCs/>
          <w:noProof/>
        </w:rPr>
        <w:t>srijedu</w:t>
      </w:r>
      <w:r w:rsidRPr="007B2292">
        <w:rPr>
          <w:rFonts w:ascii="Times New Roman" w:hAnsi="Times New Roman" w:cs="Times New Roman"/>
          <w:b/>
          <w:bCs/>
          <w:noProof/>
        </w:rPr>
        <w:t xml:space="preserve">, </w:t>
      </w:r>
      <w:r w:rsidR="003C72A5">
        <w:rPr>
          <w:rFonts w:ascii="Times New Roman" w:hAnsi="Times New Roman" w:cs="Times New Roman"/>
          <w:b/>
          <w:bCs/>
          <w:noProof/>
        </w:rPr>
        <w:t>2</w:t>
      </w:r>
      <w:r w:rsidR="00C32406">
        <w:rPr>
          <w:rFonts w:ascii="Times New Roman" w:hAnsi="Times New Roman" w:cs="Times New Roman"/>
          <w:b/>
          <w:noProof/>
        </w:rPr>
        <w:t>1</w:t>
      </w:r>
      <w:r w:rsidR="00FD2E91" w:rsidRPr="007B2292">
        <w:rPr>
          <w:rFonts w:ascii="Times New Roman" w:hAnsi="Times New Roman" w:cs="Times New Roman"/>
          <w:b/>
          <w:noProof/>
        </w:rPr>
        <w:t>.</w:t>
      </w:r>
      <w:r w:rsidR="003C72A5">
        <w:rPr>
          <w:rFonts w:ascii="Times New Roman" w:hAnsi="Times New Roman" w:cs="Times New Roman"/>
          <w:b/>
          <w:noProof/>
        </w:rPr>
        <w:t>1</w:t>
      </w:r>
      <w:r w:rsidR="00FD2E91" w:rsidRPr="007B2292">
        <w:rPr>
          <w:rFonts w:ascii="Times New Roman" w:hAnsi="Times New Roman" w:cs="Times New Roman"/>
          <w:b/>
          <w:noProof/>
        </w:rPr>
        <w:t>0</w:t>
      </w:r>
      <w:r w:rsidRPr="007B2292">
        <w:rPr>
          <w:rFonts w:ascii="Times New Roman" w:hAnsi="Times New Roman" w:cs="Times New Roman"/>
          <w:b/>
          <w:noProof/>
        </w:rPr>
        <w:t>.2020.</w:t>
      </w:r>
      <w:r w:rsidRPr="007B2292">
        <w:rPr>
          <w:rFonts w:ascii="Times New Roman" w:hAnsi="Times New Roman" w:cs="Times New Roman"/>
          <w:b/>
          <w:bCs/>
          <w:noProof/>
        </w:rPr>
        <w:t xml:space="preserve"> godine, u 1</w:t>
      </w:r>
      <w:r w:rsidR="003C72A5">
        <w:rPr>
          <w:rFonts w:ascii="Times New Roman" w:hAnsi="Times New Roman" w:cs="Times New Roman"/>
          <w:b/>
          <w:bCs/>
          <w:noProof/>
        </w:rPr>
        <w:t>0</w:t>
      </w:r>
      <w:r w:rsidRPr="007B2292">
        <w:rPr>
          <w:rFonts w:ascii="Times New Roman" w:hAnsi="Times New Roman" w:cs="Times New Roman"/>
          <w:b/>
          <w:bCs/>
          <w:noProof/>
        </w:rPr>
        <w:t xml:space="preserve"> sati sa slijedećim dnevnim redom:</w:t>
      </w:r>
    </w:p>
    <w:p w14:paraId="1B622714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1F81FC6D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58BDAEBC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noProof/>
          <w:u w:val="single"/>
        </w:rPr>
      </w:pPr>
      <w:r w:rsidRPr="007B2292">
        <w:rPr>
          <w:rFonts w:ascii="Times New Roman" w:hAnsi="Times New Roman" w:cs="Times New Roman"/>
          <w:b/>
          <w:noProof/>
          <w:u w:val="single"/>
        </w:rPr>
        <w:t>Prisutni:</w:t>
      </w:r>
    </w:p>
    <w:p w14:paraId="7FE54F47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1B1F4B62" w14:textId="5DAF83AC" w:rsidR="000B2CD7" w:rsidRPr="007B2292" w:rsidRDefault="000B2CD7" w:rsidP="001B1EE3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</w:rPr>
        <w:t xml:space="preserve">prof. dr. Dželal Ibraković, </w:t>
      </w:r>
      <w:r w:rsidR="00C32406" w:rsidRPr="007B2292">
        <w:rPr>
          <w:rFonts w:ascii="Times New Roman" w:hAnsi="Times New Roman" w:cs="Times New Roman"/>
          <w:noProof/>
        </w:rPr>
        <w:t>prof. dr. Šaćir Filandra</w:t>
      </w:r>
      <w:r w:rsidR="00C32406">
        <w:rPr>
          <w:rFonts w:ascii="Times New Roman" w:hAnsi="Times New Roman" w:cs="Times New Roman"/>
          <w:noProof/>
        </w:rPr>
        <w:t>,</w:t>
      </w:r>
      <w:r w:rsidR="00C32406" w:rsidRPr="007B2292"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prof. dr. Merima Čamo</w:t>
      </w:r>
      <w:r w:rsidR="00720BC8" w:rsidRPr="007B2292">
        <w:rPr>
          <w:rFonts w:ascii="Times New Roman" w:hAnsi="Times New Roman" w:cs="Times New Roman"/>
          <w:noProof/>
        </w:rPr>
        <w:t xml:space="preserve">, </w:t>
      </w:r>
      <w:r w:rsidR="00455FDE" w:rsidRPr="007B2292">
        <w:rPr>
          <w:rFonts w:ascii="Times New Roman" w:hAnsi="Times New Roman" w:cs="Times New Roman"/>
          <w:noProof/>
        </w:rPr>
        <w:t>prof. dr. Halima Sofradžija</w:t>
      </w:r>
      <w:r w:rsidR="00455FDE">
        <w:rPr>
          <w:rFonts w:ascii="Times New Roman" w:hAnsi="Times New Roman" w:cs="Times New Roman"/>
          <w:noProof/>
        </w:rPr>
        <w:t xml:space="preserve">, </w:t>
      </w:r>
      <w:r w:rsidR="00455FDE" w:rsidRPr="007B2292">
        <w:rPr>
          <w:rFonts w:ascii="Times New Roman" w:hAnsi="Times New Roman" w:cs="Times New Roman"/>
          <w:noProof/>
        </w:rPr>
        <w:t>prof. dr. Adnan Džafić</w:t>
      </w:r>
      <w:r w:rsidR="00392B00">
        <w:rPr>
          <w:rFonts w:ascii="Times New Roman" w:hAnsi="Times New Roman" w:cs="Times New Roman"/>
          <w:noProof/>
        </w:rPr>
        <w:t>,</w:t>
      </w:r>
      <w:r w:rsidR="00455FDE"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prof</w:t>
      </w:r>
      <w:r w:rsidR="00FD2E91" w:rsidRPr="007B2292">
        <w:rPr>
          <w:rFonts w:ascii="Times New Roman" w:hAnsi="Times New Roman" w:cs="Times New Roman"/>
          <w:noProof/>
        </w:rPr>
        <w:t>. dr. Valida Repovac</w:t>
      </w:r>
      <w:r w:rsidR="001F2022" w:rsidRPr="007B2292">
        <w:rPr>
          <w:rFonts w:ascii="Times New Roman" w:hAnsi="Times New Roman" w:cs="Times New Roman"/>
          <w:noProof/>
        </w:rPr>
        <w:t xml:space="preserve"> </w:t>
      </w:r>
      <w:r w:rsidR="00FD2E91" w:rsidRPr="007B2292">
        <w:rPr>
          <w:rFonts w:ascii="Times New Roman" w:hAnsi="Times New Roman" w:cs="Times New Roman"/>
          <w:noProof/>
        </w:rPr>
        <w:t xml:space="preserve">Nikšić, </w:t>
      </w:r>
      <w:r w:rsidR="009E61A0" w:rsidRPr="007B2292">
        <w:rPr>
          <w:rFonts w:ascii="Times New Roman" w:hAnsi="Times New Roman" w:cs="Times New Roman"/>
          <w:noProof/>
        </w:rPr>
        <w:t xml:space="preserve">prof. dr. Mirza Emirhafizović, </w:t>
      </w:r>
      <w:r w:rsidRPr="007B2292">
        <w:rPr>
          <w:rFonts w:ascii="Times New Roman" w:hAnsi="Times New Roman" w:cs="Times New Roman"/>
          <w:noProof/>
        </w:rPr>
        <w:t xml:space="preserve">doc. dr. Sarina Bakić, </w:t>
      </w:r>
      <w:r w:rsidR="005705F1">
        <w:rPr>
          <w:rFonts w:ascii="Times New Roman" w:hAnsi="Times New Roman" w:cs="Times New Roman"/>
          <w:noProof/>
        </w:rPr>
        <w:t xml:space="preserve">doc. </w:t>
      </w:r>
      <w:r w:rsidR="00E256E8" w:rsidRPr="007B2292">
        <w:rPr>
          <w:rFonts w:ascii="Times New Roman" w:hAnsi="Times New Roman" w:cs="Times New Roman"/>
          <w:noProof/>
        </w:rPr>
        <w:t>dr. Samir Forić</w:t>
      </w:r>
      <w:r w:rsidR="00FD2E91" w:rsidRPr="007B2292">
        <w:rPr>
          <w:rFonts w:ascii="Times New Roman" w:hAnsi="Times New Roman" w:cs="Times New Roman"/>
          <w:noProof/>
        </w:rPr>
        <w:t xml:space="preserve">, </w:t>
      </w:r>
      <w:r w:rsidR="000B0618" w:rsidRPr="007B2292">
        <w:rPr>
          <w:rFonts w:ascii="Times New Roman" w:hAnsi="Times New Roman" w:cs="Times New Roman"/>
          <w:noProof/>
        </w:rPr>
        <w:t xml:space="preserve">v.ass. </w:t>
      </w:r>
      <w:r w:rsidRPr="007B2292">
        <w:rPr>
          <w:rFonts w:ascii="Times New Roman" w:hAnsi="Times New Roman" w:cs="Times New Roman"/>
          <w:noProof/>
        </w:rPr>
        <w:t xml:space="preserve">Abdel Alibegović. </w:t>
      </w:r>
    </w:p>
    <w:p w14:paraId="1A9BBA5B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</w:rPr>
      </w:pPr>
    </w:p>
    <w:p w14:paraId="63490109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u w:val="single"/>
        </w:rPr>
      </w:pPr>
      <w:r w:rsidRPr="007B2292">
        <w:rPr>
          <w:rFonts w:ascii="Times New Roman" w:hAnsi="Times New Roman" w:cs="Times New Roman"/>
          <w:b/>
          <w:bCs/>
          <w:noProof/>
          <w:u w:val="single"/>
        </w:rPr>
        <w:t>Odsutni:</w:t>
      </w:r>
    </w:p>
    <w:p w14:paraId="02B99728" w14:textId="77777777" w:rsidR="000B2CD7" w:rsidRPr="007B2292" w:rsidRDefault="000B2CD7" w:rsidP="007B229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noProof/>
          <w:u w:val="single"/>
        </w:rPr>
      </w:pPr>
    </w:p>
    <w:p w14:paraId="297C7636" w14:textId="315B5226" w:rsidR="000B2CD7" w:rsidRPr="007B2292" w:rsidRDefault="009C7944" w:rsidP="007B229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7B2292">
        <w:rPr>
          <w:rFonts w:ascii="Times New Roman" w:hAnsi="Times New Roman" w:cs="Times New Roman"/>
          <w:noProof/>
        </w:rPr>
        <w:t>prof. dr. Senadin Lavić</w:t>
      </w:r>
      <w:r>
        <w:rPr>
          <w:rFonts w:ascii="Times New Roman" w:hAnsi="Times New Roman" w:cs="Times New Roman"/>
          <w:noProof/>
        </w:rPr>
        <w:t>,</w:t>
      </w:r>
      <w:r w:rsidRPr="007B2292">
        <w:rPr>
          <w:rFonts w:ascii="Times New Roman" w:hAnsi="Times New Roman" w:cs="Times New Roman"/>
          <w:noProof/>
        </w:rPr>
        <w:t xml:space="preserve"> prof. dr. Asim Mujkić</w:t>
      </w:r>
      <w:r>
        <w:rPr>
          <w:rFonts w:ascii="Times New Roman" w:hAnsi="Times New Roman" w:cs="Times New Roman"/>
          <w:noProof/>
        </w:rPr>
        <w:t xml:space="preserve">, </w:t>
      </w:r>
      <w:r w:rsidRPr="007B2292">
        <w:rPr>
          <w:rFonts w:ascii="Times New Roman" w:hAnsi="Times New Roman" w:cs="Times New Roman"/>
          <w:noProof/>
        </w:rPr>
        <w:t>prof. dr. Dino Abazović,</w:t>
      </w:r>
      <w:r w:rsidRPr="009C7944"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prof. dr. Lejla Mušić</w:t>
      </w:r>
      <w:r>
        <w:rPr>
          <w:rFonts w:ascii="Times New Roman" w:hAnsi="Times New Roman" w:cs="Times New Roman"/>
          <w:noProof/>
        </w:rPr>
        <w:t>,</w:t>
      </w:r>
      <w:r>
        <w:rPr>
          <w:rFonts w:ascii="Times New Roman" w:hAnsi="Times New Roman" w:cs="Times New Roman"/>
          <w:noProof/>
        </w:rPr>
        <w:t xml:space="preserve"> </w:t>
      </w:r>
      <w:r w:rsidRPr="007B2292">
        <w:rPr>
          <w:rFonts w:ascii="Times New Roman" w:hAnsi="Times New Roman" w:cs="Times New Roman"/>
          <w:noProof/>
        </w:rPr>
        <w:t>doc. dr. Amer Osmić</w:t>
      </w:r>
      <w:r w:rsidR="00392B00">
        <w:rPr>
          <w:rFonts w:ascii="Times New Roman" w:hAnsi="Times New Roman" w:cs="Times New Roman"/>
          <w:noProof/>
        </w:rPr>
        <w:t>.</w:t>
      </w:r>
    </w:p>
    <w:p w14:paraId="298F3330" w14:textId="07489D75" w:rsidR="00BB6C90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208D06DF" w14:textId="77777777" w:rsidR="00C32406" w:rsidRDefault="00C32406" w:rsidP="003E6006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675AF42F" w14:textId="4C5CD610" w:rsidR="003E6006" w:rsidRPr="007B2292" w:rsidRDefault="003E6006" w:rsidP="003E6006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  <w:r w:rsidRPr="007B2292">
        <w:rPr>
          <w:rFonts w:ascii="Times New Roman" w:hAnsi="Times New Roman" w:cs="Times New Roman"/>
          <w:b/>
          <w:noProof/>
        </w:rPr>
        <w:t>Dnevni red:</w:t>
      </w:r>
    </w:p>
    <w:p w14:paraId="07CD3AF1" w14:textId="77777777" w:rsidR="003E6006" w:rsidRPr="007B2292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5DA7EF8B" w14:textId="23FDBDBC" w:rsidR="003E6006" w:rsidRDefault="003E6006" w:rsidP="003E600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 w:rsidRPr="00ED3E9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USVAJANJE ZAPISNIKA SA PRETHODNE SJEDNICE, ODRŽANE </w:t>
      </w:r>
      <w:r w:rsidR="003C72A5">
        <w:rPr>
          <w:rFonts w:ascii="Times New Roman" w:hAnsi="Times New Roman" w:cs="Times New Roman"/>
          <w:bCs/>
          <w:sz w:val="24"/>
          <w:szCs w:val="24"/>
          <w:lang w:val="hr-HR"/>
        </w:rPr>
        <w:t>25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.0</w:t>
      </w:r>
      <w:r w:rsidR="003C72A5">
        <w:rPr>
          <w:rFonts w:ascii="Times New Roman" w:hAnsi="Times New Roman" w:cs="Times New Roman"/>
          <w:bCs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.2020.</w:t>
      </w:r>
      <w:r w:rsidRPr="00ED3E98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G</w:t>
      </w:r>
      <w:r>
        <w:rPr>
          <w:rFonts w:ascii="Times New Roman" w:hAnsi="Times New Roman" w:cs="Times New Roman"/>
          <w:bCs/>
          <w:sz w:val="24"/>
          <w:szCs w:val="24"/>
          <w:lang w:val="hr-HR"/>
        </w:rPr>
        <w:t>ODINE.;</w:t>
      </w:r>
    </w:p>
    <w:p w14:paraId="2AA7546B" w14:textId="77777777" w:rsidR="003E6006" w:rsidRDefault="003E6006" w:rsidP="003E60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75EA4376" w14:textId="705E5AB8" w:rsidR="003E6006" w:rsidRPr="003E6006" w:rsidRDefault="003E6006" w:rsidP="003E6006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</w:rPr>
      </w:pPr>
      <w:r w:rsidRPr="007B2292">
        <w:rPr>
          <w:rFonts w:ascii="Times New Roman" w:hAnsi="Times New Roman" w:cs="Times New Roman"/>
          <w:b/>
          <w:i/>
          <w:iCs/>
          <w:noProof/>
        </w:rPr>
        <w:t>Zaključak: Odsjek je jednoglasno usvojio zapisnik sa sjednice.</w:t>
      </w:r>
    </w:p>
    <w:p w14:paraId="0E9D8EFA" w14:textId="77777777" w:rsidR="003E6006" w:rsidRPr="00454F15" w:rsidRDefault="003E6006" w:rsidP="003E600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4D82BA60" w14:textId="333D5456" w:rsidR="003E6006" w:rsidRDefault="003E6006" w:rsidP="003E6006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hr-HR"/>
        </w:rPr>
      </w:pPr>
      <w:r w:rsidRPr="00ED3E98">
        <w:rPr>
          <w:rFonts w:ascii="Times New Roman" w:hAnsi="Times New Roman" w:cs="Times New Roman"/>
          <w:bCs/>
          <w:lang w:val="hr-HR"/>
        </w:rPr>
        <w:t>MASTER</w:t>
      </w:r>
      <w:r>
        <w:rPr>
          <w:rFonts w:ascii="Times New Roman" w:hAnsi="Times New Roman" w:cs="Times New Roman"/>
          <w:bCs/>
          <w:lang w:val="hr-HR"/>
        </w:rPr>
        <w:t xml:space="preserve">/MAGISTARSKI STUDIJ; </w:t>
      </w:r>
    </w:p>
    <w:p w14:paraId="52D9467A" w14:textId="3B61791D" w:rsidR="00DF02EB" w:rsidRDefault="00DF02EB" w:rsidP="00DF02EB">
      <w:pPr>
        <w:jc w:val="both"/>
        <w:rPr>
          <w:rFonts w:ascii="Times New Roman" w:hAnsi="Times New Roman" w:cs="Times New Roman"/>
          <w:bCs/>
          <w:lang w:val="hr-HR"/>
        </w:rPr>
      </w:pPr>
    </w:p>
    <w:p w14:paraId="470119DF" w14:textId="7AA8A316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noProof/>
          <w:lang w:val="hr-BA"/>
        </w:rPr>
      </w:pPr>
      <w:bookmarkStart w:id="0" w:name="_Hlk42089811"/>
      <w:r w:rsidRPr="007B2292">
        <w:rPr>
          <w:rFonts w:ascii="Times New Roman" w:hAnsi="Times New Roman" w:cs="Times New Roman"/>
          <w:b/>
          <w:i/>
          <w:noProof/>
        </w:rPr>
        <w:t xml:space="preserve">Zaključak: </w:t>
      </w:r>
      <w:r w:rsidRPr="007B2292">
        <w:rPr>
          <w:rFonts w:ascii="Times New Roman" w:hAnsi="Times New Roman" w:cs="Times New Roman"/>
          <w:b/>
          <w:i/>
          <w:iCs/>
          <w:noProof/>
        </w:rPr>
        <w:t>Odsjek je jednoglasno usvojio</w:t>
      </w:r>
      <w:r>
        <w:rPr>
          <w:rFonts w:ascii="Times New Roman" w:hAnsi="Times New Roman" w:cs="Times New Roman"/>
          <w:b/>
          <w:i/>
          <w:iCs/>
          <w:noProof/>
        </w:rPr>
        <w:t xml:space="preserve"> </w:t>
      </w:r>
      <w:r w:rsidRPr="007B2292">
        <w:rPr>
          <w:rFonts w:ascii="Times New Roman" w:hAnsi="Times New Roman" w:cs="Times New Roman"/>
          <w:b/>
          <w:i/>
          <w:noProof/>
        </w:rPr>
        <w:t>Spisak završnih radova</w:t>
      </w:r>
      <w:r w:rsidR="00E95B56">
        <w:rPr>
          <w:rFonts w:ascii="Times New Roman" w:hAnsi="Times New Roman" w:cs="Times New Roman"/>
          <w:b/>
          <w:i/>
          <w:noProof/>
        </w:rPr>
        <w:t>.</w:t>
      </w:r>
      <w:r w:rsidRPr="007B2292">
        <w:rPr>
          <w:rFonts w:ascii="Times New Roman" w:hAnsi="Times New Roman" w:cs="Times New Roman"/>
          <w:b/>
          <w:i/>
          <w:noProof/>
        </w:rPr>
        <w:t xml:space="preserve"> </w:t>
      </w:r>
      <w:r w:rsidR="00E95B56">
        <w:rPr>
          <w:rFonts w:ascii="Times New Roman" w:hAnsi="Times New Roman" w:cs="Times New Roman"/>
          <w:b/>
          <w:i/>
          <w:noProof/>
        </w:rPr>
        <w:t xml:space="preserve">Služba će usaglasiti </w:t>
      </w:r>
      <w:bookmarkStart w:id="1" w:name="_GoBack"/>
      <w:bookmarkEnd w:id="1"/>
      <w:r w:rsidRPr="007B2292">
        <w:rPr>
          <w:rFonts w:ascii="Times New Roman" w:hAnsi="Times New Roman" w:cs="Times New Roman"/>
          <w:b/>
          <w:i/>
          <w:noProof/>
        </w:rPr>
        <w:t>termin</w:t>
      </w:r>
      <w:r w:rsidR="00E95B56">
        <w:rPr>
          <w:rFonts w:ascii="Times New Roman" w:hAnsi="Times New Roman" w:cs="Times New Roman"/>
          <w:b/>
          <w:i/>
          <w:noProof/>
        </w:rPr>
        <w:t>e</w:t>
      </w:r>
      <w:r w:rsidRPr="007B2292">
        <w:rPr>
          <w:rFonts w:ascii="Times New Roman" w:hAnsi="Times New Roman" w:cs="Times New Roman"/>
          <w:b/>
          <w:i/>
          <w:noProof/>
        </w:rPr>
        <w:t xml:space="preserve"> odbrana</w:t>
      </w:r>
      <w:r w:rsidR="00E95B56">
        <w:rPr>
          <w:rFonts w:ascii="Times New Roman" w:hAnsi="Times New Roman" w:cs="Times New Roman"/>
          <w:b/>
          <w:i/>
          <w:noProof/>
        </w:rPr>
        <w:t xml:space="preserve"> sa mentorima i članovima komisija</w:t>
      </w:r>
      <w:r w:rsidRPr="007B2292">
        <w:rPr>
          <w:rFonts w:ascii="Times New Roman" w:hAnsi="Times New Roman" w:cs="Times New Roman"/>
          <w:b/>
          <w:i/>
          <w:noProof/>
        </w:rPr>
        <w:t>.</w:t>
      </w:r>
    </w:p>
    <w:p w14:paraId="53989FFE" w14:textId="77777777" w:rsidR="00784E49" w:rsidRPr="007B2292" w:rsidRDefault="00784E49" w:rsidP="00903568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bookmarkStart w:id="2" w:name="_Hlk44511247"/>
      <w:bookmarkEnd w:id="0"/>
    </w:p>
    <w:p w14:paraId="07F1C019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5897699F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779F065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E84C765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0D2D7424" w14:textId="77777777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12F7EC81" w14:textId="2541A731" w:rsidR="007B6A33" w:rsidRDefault="007B6A33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62B7CC9A" w14:textId="77777777" w:rsidR="001C17B5" w:rsidRDefault="001C17B5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</w:p>
    <w:p w14:paraId="213EB67B" w14:textId="032067B5" w:rsidR="00784E49" w:rsidRDefault="00784E49" w:rsidP="00784E4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lang w:val="hr-BA"/>
        </w:rPr>
        <w:t xml:space="preserve">ZAVRŠNI RADOVI - </w:t>
      </w:r>
      <w:r w:rsidRPr="007B2292">
        <w:rPr>
          <w:rFonts w:ascii="Times New Roman" w:hAnsi="Times New Roman" w:cs="Times New Roman"/>
          <w:b/>
          <w:lang w:val="hr-BA"/>
        </w:rPr>
        <w:t>ODSJEKA SOCIOLOGIJA (3+2)</w:t>
      </w:r>
      <w:r>
        <w:rPr>
          <w:rFonts w:ascii="Times New Roman" w:hAnsi="Times New Roman" w:cs="Times New Roman"/>
          <w:b/>
          <w:lang w:val="hr-BA"/>
        </w:rPr>
        <w:t xml:space="preserve"> - </w:t>
      </w:r>
      <w:r w:rsidR="003C72A5">
        <w:rPr>
          <w:rFonts w:ascii="Times New Roman" w:hAnsi="Times New Roman" w:cs="Times New Roman"/>
          <w:b/>
          <w:bCs/>
        </w:rPr>
        <w:t>OKTO</w:t>
      </w:r>
      <w:r>
        <w:rPr>
          <w:rFonts w:ascii="Times New Roman" w:hAnsi="Times New Roman" w:cs="Times New Roman"/>
          <w:b/>
          <w:bCs/>
        </w:rPr>
        <w:t>BAR</w:t>
      </w:r>
      <w:r w:rsidRPr="00D26924">
        <w:rPr>
          <w:rFonts w:ascii="Times New Roman" w:hAnsi="Times New Roman" w:cs="Times New Roman"/>
          <w:b/>
          <w:bCs/>
        </w:rPr>
        <w:t xml:space="preserve"> 2020</w:t>
      </w:r>
    </w:p>
    <w:p w14:paraId="0D373205" w14:textId="1986A431" w:rsidR="003C72A5" w:rsidRDefault="003C72A5" w:rsidP="00784E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55A303" w14:textId="0B162D46" w:rsidR="003C72A5" w:rsidRDefault="003C72A5" w:rsidP="00784E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400"/>
        <w:gridCol w:w="2937"/>
        <w:gridCol w:w="1558"/>
        <w:gridCol w:w="1799"/>
        <w:gridCol w:w="1603"/>
      </w:tblGrid>
      <w:tr w:rsidR="003C72A5" w:rsidRPr="007B2292" w14:paraId="4DFBF195" w14:textId="77777777" w:rsidTr="00331233">
        <w:trPr>
          <w:cantSplit/>
          <w:trHeight w:val="782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D4119B8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REDNI BROJ</w:t>
            </w: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15846A02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PREZIME I IME STUDENTA (br. indexa)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13E3911E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NAZIV TEME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1C42DCD4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MENTOR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4C1E7BF2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KOMISIJA</w:t>
            </w:r>
          </w:p>
        </w:tc>
        <w:tc>
          <w:tcPr>
            <w:tcW w:w="1603" w:type="dxa"/>
            <w:shd w:val="clear" w:color="auto" w:fill="FFFFFF"/>
            <w:vAlign w:val="center"/>
          </w:tcPr>
          <w:p w14:paraId="4885BEF7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2292">
              <w:rPr>
                <w:rFonts w:ascii="Times New Roman" w:hAnsi="Times New Roman" w:cs="Times New Roman"/>
                <w:b/>
                <w:bCs/>
              </w:rPr>
              <w:t>NAPOMENA/DATUM ODBRANE</w:t>
            </w:r>
          </w:p>
        </w:tc>
      </w:tr>
      <w:tr w:rsidR="003C72A5" w:rsidRPr="007B2292" w14:paraId="5FF46C6F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556FB187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8FA5E10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Tarik Osmanagić</w:t>
            </w:r>
          </w:p>
          <w:p w14:paraId="77F7535E" w14:textId="3764AF38" w:rsidR="003C72A5" w:rsidRPr="007B2292" w:rsidRDefault="003C72A5" w:rsidP="00E32B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(359/II-SOC)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664628E5" w14:textId="77777777" w:rsidR="003C72A5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HIO-HOP KAO DRUŠTVENI FENOMEN</w:t>
            </w:r>
          </w:p>
          <w:p w14:paraId="2C9BBAD3" w14:textId="77777777" w:rsidR="003C72A5" w:rsidRPr="00DF02EB" w:rsidRDefault="003C72A5" w:rsidP="009423A3">
            <w:pPr>
              <w:tabs>
                <w:tab w:val="left" w:pos="720"/>
              </w:tabs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A"/>
                <w:lang w:val="hr-BA"/>
              </w:rPr>
            </w:pPr>
            <w:r>
              <w:rPr>
                <w:rFonts w:ascii="Times New Roman" w:hAnsi="Times New Roman"/>
                <w:i/>
              </w:rPr>
              <w:t>RAZVOJ HIP-HOP KULTURE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334FCB62" w14:textId="77777777" w:rsidR="005526F7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D5AFE20" w14:textId="1E36B1CD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Sarina Bakić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2EEEEBC5" w14:textId="77777777" w:rsidR="005526F7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56D40AC8" w14:textId="173A3423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prof.dr.Asim</w:t>
            </w:r>
            <w:proofErr w:type="spellEnd"/>
            <w:r>
              <w:rPr>
                <w:rFonts w:ascii="Times New Roman" w:hAnsi="Times New Roman"/>
              </w:rPr>
              <w:t xml:space="preserve"> Mujkić</w:t>
            </w:r>
          </w:p>
          <w:p w14:paraId="564306DB" w14:textId="77777777" w:rsidR="005526F7" w:rsidRDefault="003C72A5" w:rsidP="005526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1FAE8FEC" w14:textId="1ED7C23B" w:rsidR="003C72A5" w:rsidRPr="007B2292" w:rsidRDefault="003C72A5" w:rsidP="005526F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doc.dr.Amer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Osmić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06D40E7B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</w:p>
          <w:p w14:paraId="103C2B93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</w:p>
          <w:p w14:paraId="6F60644A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2A5" w:rsidRPr="007B2292" w14:paraId="7FAFF406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EF0BA69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42C310D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Edina Avdić</w:t>
            </w:r>
          </w:p>
          <w:p w14:paraId="1E629093" w14:textId="7D98E5BC" w:rsidR="003C72A5" w:rsidRPr="007B2292" w:rsidRDefault="003C72A5" w:rsidP="00E32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(417/II-SOC)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46510A81" w14:textId="77777777" w:rsidR="003C72A5" w:rsidRPr="00163B25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SAVREMENO POZORIŠTE U BOSNI I HERCEGOVINI-SOCIOLOŠKA PERSPEKTIVA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23A62BF6" w14:textId="77777777" w:rsidR="00460E9C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E0CCC0F" w14:textId="0F113EE2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Sarina Bakić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420312AB" w14:textId="77777777" w:rsidR="00460E9C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3BFD2315" w14:textId="2A19FCC6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prof.dr.Asim</w:t>
            </w:r>
            <w:proofErr w:type="spellEnd"/>
            <w:r>
              <w:rPr>
                <w:rFonts w:ascii="Times New Roman" w:hAnsi="Times New Roman"/>
              </w:rPr>
              <w:t xml:space="preserve"> Mujkić</w:t>
            </w:r>
          </w:p>
          <w:p w14:paraId="34A3E83D" w14:textId="77777777" w:rsidR="00460E9C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7937A8FA" w14:textId="0AF002B1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prof.dr.Halima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Sofradžija</w:t>
            </w:r>
            <w:proofErr w:type="spellEnd"/>
          </w:p>
          <w:p w14:paraId="675A828B" w14:textId="77777777" w:rsidR="003C72A5" w:rsidRPr="007B2292" w:rsidRDefault="003C72A5" w:rsidP="009423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3" w:type="dxa"/>
            <w:shd w:val="clear" w:color="auto" w:fill="FFFFFF"/>
          </w:tcPr>
          <w:p w14:paraId="164EF4ED" w14:textId="77777777" w:rsidR="003C72A5" w:rsidRPr="00F63C2C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16E72F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C72A5" w:rsidRPr="007B2292" w14:paraId="4A3B59CD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C31976C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58ACCD9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Hidajeta Fišeković</w:t>
            </w:r>
          </w:p>
          <w:p w14:paraId="28E166AB" w14:textId="6CC2BFCD" w:rsidR="003C72A5" w:rsidRDefault="003C72A5" w:rsidP="00942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(397/II-SOC)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6A2C6CAF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KULTUROLOŠKO SOCIOLOŠKI ASPEKT RAZVOJA RELIGIJSKOG TURIZMA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293115C8" w14:textId="77777777" w:rsidR="00447361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552691D" w14:textId="020F8A16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Sarina Bakić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6D5AD973" w14:textId="77777777" w:rsidR="00447361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05975AD3" w14:textId="13B3A202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prof.dr.Dino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Abazović</w:t>
            </w:r>
            <w:proofErr w:type="spellEnd"/>
          </w:p>
          <w:p w14:paraId="474E20CC" w14:textId="77777777" w:rsidR="00447361" w:rsidRDefault="003C72A5" w:rsidP="00A573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1A84099A" w14:textId="51550FDB" w:rsidR="003C72A5" w:rsidRPr="00DF02EB" w:rsidRDefault="003C72A5" w:rsidP="00A573D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doc.dr.Samir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Forić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56710E38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2A5" w:rsidRPr="007B2292" w14:paraId="29228230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61F0F70B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74425E93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Samir Mahmić</w:t>
            </w:r>
          </w:p>
          <w:p w14:paraId="313317BA" w14:textId="48E73462" w:rsidR="003C72A5" w:rsidRDefault="003C72A5" w:rsidP="00E32B7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(394/II-SOC)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10220AD2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UTJECAJ MOBITELA NA OTUĐENOST ČOVJEKA U SVAKODNEVNOM ŽIVOTU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7382F575" w14:textId="77777777" w:rsidR="00447361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505E260" w14:textId="1B4CFC9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Sarina Bakić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7CE38097" w14:textId="77777777" w:rsidR="00565627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4DCA264F" w14:textId="53D3BC16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prof.dr.Halima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Sofradžija</w:t>
            </w:r>
            <w:proofErr w:type="spellEnd"/>
          </w:p>
          <w:p w14:paraId="428DAAA6" w14:textId="77777777" w:rsidR="00565627" w:rsidRDefault="003C72A5" w:rsidP="0056562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5F2C8FB2" w14:textId="3EC91093" w:rsidR="003C72A5" w:rsidRPr="00DF02EB" w:rsidRDefault="003C72A5" w:rsidP="0056562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prof.dr..Adnan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Džafić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4B918830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2A5" w:rsidRPr="007B2292" w14:paraId="6119B7E4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2BE942BB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2EB1CADD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Medina Koso</w:t>
            </w:r>
          </w:p>
          <w:p w14:paraId="75C04C56" w14:textId="4873F64A" w:rsidR="003C72A5" w:rsidRDefault="003C72A5" w:rsidP="00942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(423/II-SOC)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6D3D6717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SOCIOLOŠKI KONTEKST FORMIRANJA TIPOVA LIČNOSTI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141A4806" w14:textId="77777777" w:rsidR="004C3806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67A8D444" w14:textId="11C38036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Sarina Bakić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5D8B4533" w14:textId="77777777" w:rsidR="004C3806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52E418BB" w14:textId="4F49CEB1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prof.dr.Merima</w:t>
            </w:r>
            <w:proofErr w:type="spellEnd"/>
            <w:r>
              <w:rPr>
                <w:rFonts w:ascii="Times New Roman" w:hAnsi="Times New Roman"/>
              </w:rPr>
              <w:t xml:space="preserve"> Čamo</w:t>
            </w:r>
          </w:p>
          <w:p w14:paraId="3D3FC72A" w14:textId="77777777" w:rsidR="004C3806" w:rsidRDefault="003C72A5" w:rsidP="004C3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1395AA95" w14:textId="42EA9AC1" w:rsidR="003C72A5" w:rsidRPr="00DF02EB" w:rsidRDefault="003C72A5" w:rsidP="004C38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doc.dr.Amer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Osmić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6FBDD823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2A5" w:rsidRPr="007B2292" w14:paraId="1116DFCF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2B0855D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38F90AF7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Dženita Verunica</w:t>
            </w:r>
          </w:p>
          <w:p w14:paraId="452678D3" w14:textId="0D1DA20F" w:rsidR="003C72A5" w:rsidRDefault="003C72A5" w:rsidP="00942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(400/II-SOC)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6FF62159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PREKARIJAT U BOSNI I HECEGOVINI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506A4659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Prof.dr.Mirza Emirhafizović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32F37E20" w14:textId="77777777" w:rsidR="004C3806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18199748" w14:textId="03C18AB9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prof.dr.Merima</w:t>
            </w:r>
            <w:proofErr w:type="spellEnd"/>
            <w:r>
              <w:rPr>
                <w:rFonts w:ascii="Times New Roman" w:hAnsi="Times New Roman"/>
              </w:rPr>
              <w:t xml:space="preserve"> Čamo</w:t>
            </w:r>
          </w:p>
          <w:p w14:paraId="542E5D70" w14:textId="77777777" w:rsidR="004C3806" w:rsidRDefault="003C72A5" w:rsidP="004C380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28CD5B8E" w14:textId="423A5DD4" w:rsidR="003C72A5" w:rsidRPr="00DF02EB" w:rsidRDefault="003C72A5" w:rsidP="004C380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prof.dr.Valida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Repovac</w:t>
            </w:r>
            <w:proofErr w:type="spellEnd"/>
            <w:r>
              <w:rPr>
                <w:rFonts w:ascii="Times New Roman" w:hAnsi="Times New Roman"/>
              </w:rPr>
              <w:t xml:space="preserve"> Nikšić</w:t>
            </w:r>
          </w:p>
        </w:tc>
        <w:tc>
          <w:tcPr>
            <w:tcW w:w="1603" w:type="dxa"/>
            <w:shd w:val="clear" w:color="auto" w:fill="FFFFFF"/>
          </w:tcPr>
          <w:p w14:paraId="693E2B7A" w14:textId="196830CE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2A5" w:rsidRPr="007B2292" w14:paraId="1F9A8C03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3594BEAC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2663A859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Almedina Kulovac</w:t>
            </w:r>
          </w:p>
          <w:p w14:paraId="583E2C55" w14:textId="351D329A" w:rsidR="003C72A5" w:rsidRDefault="003C72A5" w:rsidP="00942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(389/II-SOC)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64379616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SOCIOEKONOMSKI RAZVOJ ZEMALJA U TRANZICIJI-STUDIJA SLUČAJA BALTIČKE ZEMLJE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538DDA0E" w14:textId="77777777" w:rsidR="00107D66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385C8B2" w14:textId="0F4B371C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Ehlimana</w:t>
            </w:r>
            <w:proofErr w:type="spellEnd"/>
            <w:r>
              <w:rPr>
                <w:rFonts w:ascii="Times New Roman" w:hAnsi="Times New Roman"/>
              </w:rPr>
              <w:t xml:space="preserve"> Spahić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44D3CFD4" w14:textId="77777777" w:rsidR="002A7A79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7E71346B" w14:textId="145610EB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prof.dr.Valida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Repovac</w:t>
            </w:r>
            <w:proofErr w:type="spellEnd"/>
            <w:r>
              <w:rPr>
                <w:rFonts w:ascii="Times New Roman" w:hAnsi="Times New Roman"/>
              </w:rPr>
              <w:t xml:space="preserve"> Nikšić</w:t>
            </w:r>
          </w:p>
          <w:p w14:paraId="72EF47A3" w14:textId="77777777" w:rsidR="002A7A79" w:rsidRDefault="003C72A5" w:rsidP="002A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57F4F251" w14:textId="0CD8C44C" w:rsidR="003C72A5" w:rsidRPr="00DF02EB" w:rsidRDefault="003C72A5" w:rsidP="002A7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doc.dr.Amer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Osmić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6B00FA98" w14:textId="77777777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72A5" w:rsidRPr="007B2292" w14:paraId="481861BF" w14:textId="77777777" w:rsidTr="00331233">
        <w:trPr>
          <w:cantSplit/>
          <w:trHeight w:val="2023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6FA0D0F" w14:textId="77777777" w:rsidR="003C72A5" w:rsidRPr="007B2292" w:rsidRDefault="003C72A5" w:rsidP="003C72A5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0" w:type="dxa"/>
            <w:shd w:val="clear" w:color="auto" w:fill="FFFFFF"/>
            <w:tcMar>
              <w:left w:w="93" w:type="dxa"/>
            </w:tcMar>
            <w:vAlign w:val="center"/>
          </w:tcPr>
          <w:p w14:paraId="41D3B43E" w14:textId="77777777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Arnela Rizvanović</w:t>
            </w:r>
          </w:p>
          <w:p w14:paraId="71B68669" w14:textId="5CCEE518" w:rsidR="003C72A5" w:rsidRDefault="003C72A5" w:rsidP="009423A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(353/II-SOC)</w:t>
            </w:r>
          </w:p>
        </w:tc>
        <w:tc>
          <w:tcPr>
            <w:tcW w:w="2937" w:type="dxa"/>
            <w:shd w:val="clear" w:color="auto" w:fill="FFFFFF"/>
            <w:tcMar>
              <w:left w:w="93" w:type="dxa"/>
            </w:tcMar>
            <w:vAlign w:val="center"/>
          </w:tcPr>
          <w:p w14:paraId="024F6CD3" w14:textId="77777777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hAnsi="Times New Roman"/>
                <w:i/>
              </w:rPr>
              <w:t>TOLERNACIJA HOMOSEKSUALNOSTI HETERONORMATIVNOJ DRUŠTVENOJ SREDINI-STUDIJA SLUČAJA KANTON SARAJEVO</w:t>
            </w:r>
          </w:p>
        </w:tc>
        <w:tc>
          <w:tcPr>
            <w:tcW w:w="1558" w:type="dxa"/>
            <w:shd w:val="clear" w:color="auto" w:fill="FFFFFF"/>
            <w:tcMar>
              <w:left w:w="93" w:type="dxa"/>
            </w:tcMar>
            <w:vAlign w:val="center"/>
          </w:tcPr>
          <w:p w14:paraId="20BA16D5" w14:textId="77777777" w:rsidR="00107D66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C0E85BD" w14:textId="03F31D5C" w:rsidR="003C72A5" w:rsidRPr="00DF02EB" w:rsidRDefault="003C72A5" w:rsidP="009423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Asim Mujkić</w:t>
            </w:r>
          </w:p>
        </w:tc>
        <w:tc>
          <w:tcPr>
            <w:tcW w:w="1799" w:type="dxa"/>
            <w:shd w:val="clear" w:color="auto" w:fill="FFFFFF"/>
            <w:tcMar>
              <w:left w:w="93" w:type="dxa"/>
            </w:tcMar>
            <w:vAlign w:val="center"/>
          </w:tcPr>
          <w:p w14:paraId="2AA82EF4" w14:textId="77777777" w:rsidR="002A7A79" w:rsidRDefault="003C72A5" w:rsidP="009423A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</w:t>
            </w:r>
          </w:p>
          <w:p w14:paraId="142D6826" w14:textId="55DA16C4" w:rsidR="003C72A5" w:rsidRDefault="003C72A5" w:rsidP="009423A3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prof.dr.Valida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Repovac</w:t>
            </w:r>
            <w:proofErr w:type="spellEnd"/>
            <w:r>
              <w:rPr>
                <w:rFonts w:ascii="Times New Roman" w:hAnsi="Times New Roman"/>
              </w:rPr>
              <w:t>-Nikšić</w:t>
            </w:r>
          </w:p>
          <w:p w14:paraId="470B3752" w14:textId="77777777" w:rsidR="002A7A79" w:rsidRDefault="003C72A5" w:rsidP="002A7A7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</w:p>
          <w:p w14:paraId="2D014509" w14:textId="111E00A3" w:rsidR="003C72A5" w:rsidRPr="00DF02EB" w:rsidRDefault="003C72A5" w:rsidP="002A7A7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doc.dr.Amer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Osmić</w:t>
            </w:r>
            <w:proofErr w:type="spellEnd"/>
          </w:p>
        </w:tc>
        <w:tc>
          <w:tcPr>
            <w:tcW w:w="1603" w:type="dxa"/>
            <w:shd w:val="clear" w:color="auto" w:fill="FFFFFF"/>
          </w:tcPr>
          <w:p w14:paraId="24C22BD5" w14:textId="7A39E08B" w:rsidR="003C72A5" w:rsidRPr="007B2292" w:rsidRDefault="003C72A5" w:rsidP="009423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6CD39D29" w14:textId="77777777" w:rsidR="003C72A5" w:rsidRDefault="003C72A5" w:rsidP="00784E4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bookmarkEnd w:id="2"/>
    <w:p w14:paraId="5D36CC70" w14:textId="77777777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</w:p>
    <w:p w14:paraId="1A4DD0A9" w14:textId="4D2A2C6D" w:rsidR="00784E49" w:rsidRPr="007B2292" w:rsidRDefault="00784E49" w:rsidP="00784E49">
      <w:pPr>
        <w:spacing w:after="0" w:line="240" w:lineRule="auto"/>
        <w:rPr>
          <w:rFonts w:ascii="Times New Roman" w:hAnsi="Times New Roman" w:cs="Times New Roman"/>
          <w:b/>
          <w:lang w:val="hr-BA"/>
        </w:rPr>
      </w:pPr>
      <w:r w:rsidRPr="007B2292">
        <w:rPr>
          <w:rFonts w:ascii="Times New Roman" w:hAnsi="Times New Roman" w:cs="Times New Roman"/>
          <w:b/>
          <w:lang w:val="hr-BA"/>
        </w:rPr>
        <w:t xml:space="preserve">            Zaključno rednim brojem </w:t>
      </w:r>
      <w:r>
        <w:rPr>
          <w:rFonts w:ascii="Times New Roman" w:hAnsi="Times New Roman" w:cs="Times New Roman"/>
          <w:b/>
          <w:lang w:val="hr-BA"/>
        </w:rPr>
        <w:t xml:space="preserve">dva </w:t>
      </w:r>
      <w:r w:rsidRPr="007B2292">
        <w:rPr>
          <w:rFonts w:ascii="Times New Roman" w:hAnsi="Times New Roman" w:cs="Times New Roman"/>
          <w:b/>
          <w:lang w:val="hr-BA"/>
        </w:rPr>
        <w:t>(</w:t>
      </w:r>
      <w:r w:rsidR="003C72A5">
        <w:rPr>
          <w:rFonts w:ascii="Times New Roman" w:hAnsi="Times New Roman" w:cs="Times New Roman"/>
          <w:b/>
          <w:lang w:val="hr-BA"/>
        </w:rPr>
        <w:t>8</w:t>
      </w:r>
      <w:r w:rsidRPr="007B2292">
        <w:rPr>
          <w:rFonts w:ascii="Times New Roman" w:hAnsi="Times New Roman" w:cs="Times New Roman"/>
          <w:b/>
          <w:lang w:val="hr-BA"/>
        </w:rPr>
        <w:t>)</w:t>
      </w:r>
    </w:p>
    <w:p w14:paraId="364AB36B" w14:textId="77777777" w:rsidR="00784E49" w:rsidRPr="007B2292" w:rsidRDefault="00784E49" w:rsidP="00784E49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hr-HR"/>
        </w:rPr>
      </w:pPr>
    </w:p>
    <w:p w14:paraId="25700ECD" w14:textId="0D468AC5" w:rsidR="00DF02EB" w:rsidRDefault="00C32406" w:rsidP="00B47A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hr-HR"/>
        </w:rPr>
      </w:pPr>
      <w:r w:rsidRPr="00B47AFF">
        <w:rPr>
          <w:rFonts w:ascii="Times New Roman" w:hAnsi="Times New Roman" w:cs="Times New Roman"/>
          <w:bCs/>
          <w:lang w:val="hr-HR"/>
        </w:rPr>
        <w:t>PISMO INTERESA - NACRT NASTAVNOG PLANA I PROGRAMA ZA TREĆI CIKLUS STUDIJA ZA AKADEMSKU GODINU 2020/2021.</w:t>
      </w:r>
    </w:p>
    <w:p w14:paraId="375FF572" w14:textId="77777777" w:rsidR="00B47AFF" w:rsidRDefault="00B47AFF" w:rsidP="00B47AFF">
      <w:pPr>
        <w:jc w:val="both"/>
        <w:rPr>
          <w:rFonts w:ascii="Times New Roman" w:hAnsi="Times New Roman" w:cs="Times New Roman"/>
          <w:bCs/>
          <w:lang w:val="hr-HR"/>
        </w:rPr>
      </w:pPr>
    </w:p>
    <w:p w14:paraId="54DAA2D4" w14:textId="0C6361D5" w:rsidR="00B47AFF" w:rsidRPr="00B47AFF" w:rsidRDefault="00B47AFF" w:rsidP="00B47AFF">
      <w:pPr>
        <w:jc w:val="both"/>
        <w:rPr>
          <w:rFonts w:ascii="Times New Roman" w:hAnsi="Times New Roman" w:cs="Times New Roman"/>
          <w:b/>
          <w:i/>
          <w:iCs/>
          <w:lang w:val="hr-HR"/>
        </w:rPr>
      </w:pPr>
      <w:r w:rsidRPr="00D67382">
        <w:rPr>
          <w:rFonts w:ascii="Times New Roman" w:hAnsi="Times New Roman" w:cs="Times New Roman"/>
          <w:b/>
          <w:i/>
          <w:noProof/>
        </w:rPr>
        <w:t>Zaključak:</w:t>
      </w:r>
      <w:r>
        <w:rPr>
          <w:rFonts w:ascii="Times New Roman" w:hAnsi="Times New Roman" w:cs="Times New Roman"/>
          <w:b/>
          <w:i/>
          <w:noProof/>
        </w:rPr>
        <w:t xml:space="preserve"> </w:t>
      </w:r>
      <w:r w:rsidRPr="00B47AFF">
        <w:rPr>
          <w:rFonts w:ascii="Times New Roman" w:hAnsi="Times New Roman" w:cs="Times New Roman"/>
          <w:b/>
          <w:i/>
          <w:iCs/>
          <w:lang w:val="hr-HR"/>
        </w:rPr>
        <w:t>Šefica Odsjeka je informi</w:t>
      </w:r>
      <w:r w:rsidR="001C17B5">
        <w:rPr>
          <w:rFonts w:ascii="Times New Roman" w:hAnsi="Times New Roman" w:cs="Times New Roman"/>
          <w:b/>
          <w:i/>
          <w:iCs/>
          <w:lang w:val="hr-HR"/>
        </w:rPr>
        <w:t>r</w:t>
      </w:r>
      <w:r w:rsidRPr="00B47AFF">
        <w:rPr>
          <w:rFonts w:ascii="Times New Roman" w:hAnsi="Times New Roman" w:cs="Times New Roman"/>
          <w:b/>
          <w:i/>
          <w:iCs/>
          <w:lang w:val="hr-HR"/>
        </w:rPr>
        <w:t>ala članove o dopisu prof.</w:t>
      </w:r>
      <w:r w:rsidR="001C17B5">
        <w:rPr>
          <w:rFonts w:ascii="Times New Roman" w:hAnsi="Times New Roman" w:cs="Times New Roman"/>
          <w:b/>
          <w:i/>
          <w:iCs/>
          <w:lang w:val="hr-HR"/>
        </w:rPr>
        <w:t xml:space="preserve"> </w:t>
      </w:r>
      <w:r w:rsidRPr="00B47AFF">
        <w:rPr>
          <w:rFonts w:ascii="Times New Roman" w:hAnsi="Times New Roman" w:cs="Times New Roman"/>
          <w:b/>
          <w:i/>
          <w:iCs/>
          <w:lang w:val="hr-HR"/>
        </w:rPr>
        <w:t xml:space="preserve">dr. Dine </w:t>
      </w:r>
      <w:proofErr w:type="spellStart"/>
      <w:r w:rsidRPr="00B47AFF">
        <w:rPr>
          <w:rFonts w:ascii="Times New Roman" w:hAnsi="Times New Roman" w:cs="Times New Roman"/>
          <w:b/>
          <w:i/>
          <w:iCs/>
          <w:lang w:val="hr-HR"/>
        </w:rPr>
        <w:t>Abazovića</w:t>
      </w:r>
      <w:proofErr w:type="spellEnd"/>
      <w:r w:rsidRPr="00B47AFF">
        <w:rPr>
          <w:rFonts w:ascii="Times New Roman" w:hAnsi="Times New Roman" w:cs="Times New Roman"/>
          <w:b/>
          <w:i/>
          <w:iCs/>
          <w:lang w:val="hr-HR"/>
        </w:rPr>
        <w:t xml:space="preserve">, </w:t>
      </w:r>
      <w:r w:rsidR="001C17B5">
        <w:rPr>
          <w:rFonts w:ascii="Times New Roman" w:hAnsi="Times New Roman" w:cs="Times New Roman"/>
          <w:b/>
          <w:i/>
          <w:iCs/>
          <w:lang w:val="hr-HR"/>
        </w:rPr>
        <w:t>šefa Radne grupe za izradu</w:t>
      </w:r>
      <w:r w:rsidRPr="00B47AFF">
        <w:rPr>
          <w:rFonts w:ascii="Times New Roman" w:hAnsi="Times New Roman" w:cs="Times New Roman"/>
          <w:b/>
          <w:i/>
          <w:iCs/>
          <w:lang w:val="hr-HR"/>
        </w:rPr>
        <w:t xml:space="preserve"> </w:t>
      </w:r>
      <w:r w:rsidR="001C17B5">
        <w:rPr>
          <w:rFonts w:ascii="Times New Roman" w:hAnsi="Times New Roman" w:cs="Times New Roman"/>
          <w:b/>
          <w:i/>
          <w:iCs/>
          <w:lang w:val="hr-HR"/>
        </w:rPr>
        <w:t>N</w:t>
      </w:r>
      <w:r w:rsidRPr="00B47AFF">
        <w:rPr>
          <w:rFonts w:ascii="Times New Roman" w:hAnsi="Times New Roman" w:cs="Times New Roman"/>
          <w:b/>
          <w:i/>
          <w:iCs/>
          <w:lang w:val="hr-HR"/>
        </w:rPr>
        <w:t>acrta nastavnog plana i programa za treći ciklus studija za akademsku godinu 2020/2021.</w:t>
      </w:r>
    </w:p>
    <w:p w14:paraId="106CF05D" w14:textId="3E4DE146" w:rsidR="00B47AFF" w:rsidRDefault="00B47AFF" w:rsidP="00DF02EB">
      <w:pPr>
        <w:jc w:val="both"/>
        <w:rPr>
          <w:rFonts w:ascii="Times New Roman" w:hAnsi="Times New Roman" w:cs="Times New Roman"/>
          <w:bCs/>
          <w:lang w:val="hr-HR"/>
        </w:rPr>
      </w:pPr>
    </w:p>
    <w:p w14:paraId="266EF72F" w14:textId="1390FAEC" w:rsidR="003E6006" w:rsidRPr="00B47AFF" w:rsidRDefault="003E6006" w:rsidP="00B47AFF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Cs/>
          <w:lang w:val="hr-HR"/>
        </w:rPr>
      </w:pPr>
      <w:r w:rsidRPr="00B47AFF">
        <w:rPr>
          <w:rFonts w:ascii="Times New Roman" w:hAnsi="Times New Roman" w:cs="Times New Roman"/>
          <w:bCs/>
          <w:iCs/>
          <w:lang w:val="hr-HR"/>
        </w:rPr>
        <w:t>RAZNO</w:t>
      </w:r>
    </w:p>
    <w:p w14:paraId="48E0E71E" w14:textId="77777777" w:rsidR="00BB6C90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080908EC" w14:textId="77777777" w:rsidR="003E6006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</w:pPr>
    </w:p>
    <w:p w14:paraId="26CFC68B" w14:textId="1F4A7F79" w:rsidR="003E6006" w:rsidRPr="007B2292" w:rsidRDefault="003E6006" w:rsidP="007B2292">
      <w:pPr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color w:val="FFFFFF" w:themeColor="background1"/>
        </w:rPr>
        <w:sectPr w:rsidR="003E6006" w:rsidRPr="007B2292" w:rsidSect="0091688F">
          <w:type w:val="continuous"/>
          <w:pgSz w:w="11906" w:h="16838" w:code="9"/>
          <w:pgMar w:top="1716" w:right="1701" w:bottom="567" w:left="1701" w:header="567" w:footer="567" w:gutter="0"/>
          <w:cols w:space="708"/>
          <w:titlePg/>
          <w:docGrid w:linePitch="360"/>
        </w:sectPr>
      </w:pPr>
    </w:p>
    <w:p w14:paraId="2B8AB233" w14:textId="71B971EC" w:rsidR="00784E49" w:rsidRPr="00331233" w:rsidRDefault="00784E49" w:rsidP="00784E49">
      <w:pPr>
        <w:spacing w:line="240" w:lineRule="auto"/>
        <w:jc w:val="both"/>
        <w:rPr>
          <w:rFonts w:ascii="Times New Roman" w:hAnsi="Times New Roman" w:cs="Times New Roman"/>
          <w:b/>
          <w:i/>
          <w:noProof/>
        </w:rPr>
      </w:pPr>
      <w:r w:rsidRPr="00D67382">
        <w:rPr>
          <w:rFonts w:ascii="Times New Roman" w:hAnsi="Times New Roman" w:cs="Times New Roman"/>
          <w:b/>
          <w:i/>
          <w:noProof/>
        </w:rPr>
        <w:t xml:space="preserve">Zaključak: </w:t>
      </w:r>
      <w:r w:rsidR="00B47AFF">
        <w:rPr>
          <w:rFonts w:ascii="Times New Roman" w:hAnsi="Times New Roman" w:cs="Times New Roman"/>
          <w:b/>
          <w:i/>
          <w:noProof/>
        </w:rPr>
        <w:t>Nije bilo rasprave na ovu račku dnevnog reda.</w:t>
      </w:r>
      <w:r w:rsidR="00331233">
        <w:rPr>
          <w:rFonts w:ascii="Times New Roman" w:hAnsi="Times New Roman" w:cs="Times New Roman"/>
          <w:b/>
          <w:i/>
          <w:noProof/>
          <w:lang w:val="hr-HR"/>
        </w:rPr>
        <w:t xml:space="preserve"> </w:t>
      </w:r>
    </w:p>
    <w:p w14:paraId="09B797C0" w14:textId="77777777" w:rsidR="00FD2E91" w:rsidRPr="007B2292" w:rsidRDefault="00FD2E91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0C348668" w14:textId="77777777" w:rsidR="00BB6C90" w:rsidRPr="007B2292" w:rsidRDefault="00BB6C90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0FFCF0B0" w14:textId="77777777" w:rsidR="001F2022" w:rsidRPr="007B2292" w:rsidRDefault="001F2022" w:rsidP="007B2292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noProof/>
        </w:rPr>
      </w:pPr>
    </w:p>
    <w:p w14:paraId="492929ED" w14:textId="77777777" w:rsidR="000B0618" w:rsidRPr="007B2292" w:rsidRDefault="000B0618" w:rsidP="007B2292">
      <w:pPr>
        <w:spacing w:after="0" w:line="240" w:lineRule="auto"/>
        <w:jc w:val="both"/>
        <w:rPr>
          <w:rFonts w:ascii="Times New Roman" w:hAnsi="Times New Roman" w:cs="Times New Roman"/>
          <w:b/>
          <w:noProof/>
        </w:rPr>
      </w:pPr>
    </w:p>
    <w:p w14:paraId="2C9A9378" w14:textId="1E9801C9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               </w:t>
      </w:r>
    </w:p>
    <w:p w14:paraId="41182295" w14:textId="77777777" w:rsidR="000B2CD7" w:rsidRPr="007B2292" w:rsidRDefault="000B2CD7" w:rsidP="007B2292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noProof/>
        </w:rPr>
      </w:pPr>
    </w:p>
    <w:p w14:paraId="55F38C9D" w14:textId="77777777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</w:p>
    <w:p w14:paraId="7B663EBE" w14:textId="11A4D554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    </w:t>
      </w:r>
      <w:r w:rsidRPr="007B2292">
        <w:rPr>
          <w:rFonts w:ascii="Times New Roman" w:hAnsi="Times New Roman" w:cs="Times New Roman"/>
          <w:b/>
          <w:noProof/>
        </w:rPr>
        <w:t>SEKRETAR ODSJEKA</w:t>
      </w:r>
      <w:r w:rsidRPr="007B2292">
        <w:rPr>
          <w:rFonts w:ascii="Times New Roman" w:hAnsi="Times New Roman" w:cs="Times New Roman"/>
          <w:bCs/>
          <w:noProof/>
        </w:rPr>
        <w:t xml:space="preserve">:                                   </w:t>
      </w:r>
      <w:r w:rsidR="00784E49">
        <w:rPr>
          <w:rFonts w:ascii="Times New Roman" w:hAnsi="Times New Roman" w:cs="Times New Roman"/>
          <w:bCs/>
          <w:noProof/>
        </w:rPr>
        <w:t xml:space="preserve">    </w:t>
      </w:r>
      <w:r w:rsidRPr="007B2292">
        <w:rPr>
          <w:rFonts w:ascii="Times New Roman" w:hAnsi="Times New Roman" w:cs="Times New Roman"/>
          <w:bCs/>
          <w:noProof/>
        </w:rPr>
        <w:t xml:space="preserve"> </w:t>
      </w:r>
      <w:r w:rsidR="00422A94" w:rsidRPr="007B2292">
        <w:rPr>
          <w:rFonts w:ascii="Times New Roman" w:hAnsi="Times New Roman" w:cs="Times New Roman"/>
          <w:b/>
          <w:noProof/>
        </w:rPr>
        <w:t>ŠEFICA</w:t>
      </w:r>
      <w:r w:rsidRPr="007B2292">
        <w:rPr>
          <w:rFonts w:ascii="Times New Roman" w:hAnsi="Times New Roman" w:cs="Times New Roman"/>
          <w:b/>
          <w:noProof/>
        </w:rPr>
        <w:t xml:space="preserve"> ODSJEKA</w:t>
      </w:r>
      <w:r w:rsidRPr="007B2292">
        <w:rPr>
          <w:rFonts w:ascii="Times New Roman" w:hAnsi="Times New Roman" w:cs="Times New Roman"/>
          <w:bCs/>
          <w:noProof/>
        </w:rPr>
        <w:t xml:space="preserve">:                    </w:t>
      </w:r>
    </w:p>
    <w:p w14:paraId="1C820BD1" w14:textId="4059C7BC" w:rsidR="000B2CD7" w:rsidRPr="007B2292" w:rsidRDefault="000B2CD7" w:rsidP="007B2292">
      <w:pPr>
        <w:spacing w:after="0" w:line="240" w:lineRule="auto"/>
        <w:jc w:val="both"/>
        <w:rPr>
          <w:rFonts w:ascii="Times New Roman" w:hAnsi="Times New Roman" w:cs="Times New Roman"/>
          <w:bCs/>
          <w:noProof/>
        </w:rPr>
      </w:pPr>
      <w:r w:rsidRPr="007B2292">
        <w:rPr>
          <w:rFonts w:ascii="Times New Roman" w:hAnsi="Times New Roman" w:cs="Times New Roman"/>
          <w:bCs/>
          <w:noProof/>
        </w:rPr>
        <w:t xml:space="preserve">V.ASS. ALIBEGOVIĆ ABDEL                    </w:t>
      </w:r>
      <w:bookmarkStart w:id="3" w:name="_Hlk25749043"/>
      <w:r w:rsidRPr="007B2292">
        <w:rPr>
          <w:rFonts w:ascii="Times New Roman" w:hAnsi="Times New Roman" w:cs="Times New Roman"/>
          <w:bCs/>
          <w:noProof/>
        </w:rPr>
        <w:t>PROF. DR. VALIDA REPOVAC</w:t>
      </w:r>
      <w:r w:rsidR="00D55E13" w:rsidRPr="007B2292">
        <w:rPr>
          <w:rFonts w:ascii="Times New Roman" w:hAnsi="Times New Roman" w:cs="Times New Roman"/>
          <w:bCs/>
          <w:noProof/>
        </w:rPr>
        <w:t xml:space="preserve"> </w:t>
      </w:r>
      <w:r w:rsidRPr="007B2292">
        <w:rPr>
          <w:rFonts w:ascii="Times New Roman" w:hAnsi="Times New Roman" w:cs="Times New Roman"/>
          <w:bCs/>
          <w:noProof/>
        </w:rPr>
        <w:t xml:space="preserve">NIKŠIĆ  </w:t>
      </w:r>
      <w:bookmarkEnd w:id="3"/>
    </w:p>
    <w:p w14:paraId="440C1017" w14:textId="77777777" w:rsidR="000B2CD7" w:rsidRPr="007B2292" w:rsidRDefault="000B2CD7" w:rsidP="007B2292">
      <w:pPr>
        <w:spacing w:after="0" w:line="240" w:lineRule="auto"/>
        <w:rPr>
          <w:rFonts w:ascii="Times New Roman" w:hAnsi="Times New Roman" w:cs="Times New Roman"/>
          <w:bCs/>
          <w:noProof/>
          <w:color w:val="FFFFFF" w:themeColor="background1"/>
        </w:rPr>
        <w:sectPr w:rsidR="000B2CD7" w:rsidRPr="007B2292" w:rsidSect="00847A45">
          <w:type w:val="continuous"/>
          <w:pgSz w:w="11906" w:h="16838" w:code="9"/>
          <w:pgMar w:top="568" w:right="1701" w:bottom="567" w:left="1701" w:header="567" w:footer="567" w:gutter="0"/>
          <w:cols w:space="708"/>
          <w:titlePg/>
          <w:docGrid w:linePitch="360"/>
        </w:sectPr>
      </w:pPr>
    </w:p>
    <w:p w14:paraId="1DD220EB" w14:textId="77777777" w:rsidR="000B2CD7" w:rsidRPr="007B2292" w:rsidRDefault="000B2CD7" w:rsidP="007B2292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214593B1" w14:textId="77777777" w:rsidR="000B2CD7" w:rsidRPr="007B2292" w:rsidRDefault="000B2CD7" w:rsidP="007B2292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  <w:noProof/>
        </w:rPr>
      </w:pPr>
    </w:p>
    <w:p w14:paraId="053FA93F" w14:textId="77777777" w:rsidR="000E569F" w:rsidRPr="007B2292" w:rsidRDefault="000E569F" w:rsidP="007B2292">
      <w:pPr>
        <w:spacing w:after="0" w:line="240" w:lineRule="auto"/>
        <w:rPr>
          <w:rFonts w:ascii="Times New Roman" w:hAnsi="Times New Roman" w:cs="Times New Roman"/>
          <w:noProof/>
        </w:rPr>
      </w:pPr>
    </w:p>
    <w:sectPr w:rsidR="000E569F" w:rsidRPr="007B2292" w:rsidSect="0091688F">
      <w:type w:val="continuous"/>
      <w:pgSz w:w="11906" w:h="16838" w:code="9"/>
      <w:pgMar w:top="171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B5DB6" w14:textId="77777777" w:rsidR="007D5BDD" w:rsidRDefault="007D5BDD">
      <w:pPr>
        <w:spacing w:after="0" w:line="240" w:lineRule="auto"/>
      </w:pPr>
      <w:r>
        <w:separator/>
      </w:r>
    </w:p>
  </w:endnote>
  <w:endnote w:type="continuationSeparator" w:id="0">
    <w:p w14:paraId="497E2BE4" w14:textId="77777777" w:rsidR="007D5BDD" w:rsidRDefault="007D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44CE2" w14:textId="77777777" w:rsidR="00AF1983" w:rsidRDefault="00AF1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4232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FFD0E" w14:textId="6039B437" w:rsidR="00AF1983" w:rsidRDefault="00AF19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E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8C2CA" w14:textId="4CD3A363" w:rsidR="00A03F78" w:rsidRDefault="007D5B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E37C9" w14:textId="77777777" w:rsidR="00D8793D" w:rsidRDefault="00190059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235760F1" wp14:editId="6A2EB7E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342C6" w14:textId="77777777" w:rsidR="007D5BDD" w:rsidRDefault="007D5BDD">
      <w:pPr>
        <w:spacing w:after="0" w:line="240" w:lineRule="auto"/>
      </w:pPr>
      <w:r>
        <w:separator/>
      </w:r>
    </w:p>
  </w:footnote>
  <w:footnote w:type="continuationSeparator" w:id="0">
    <w:p w14:paraId="48F415D3" w14:textId="77777777" w:rsidR="007D5BDD" w:rsidRDefault="007D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DD3BD" w14:textId="77777777" w:rsidR="00AF1983" w:rsidRDefault="00AF1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8B185" w14:textId="77777777" w:rsidR="00AF1983" w:rsidRDefault="00AF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CD9FE" w14:textId="77777777" w:rsidR="00AF1983" w:rsidRDefault="00AF1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EC8543A"/>
    <w:multiLevelType w:val="hybridMultilevel"/>
    <w:tmpl w:val="AD3C7490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C469A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9DB"/>
    <w:multiLevelType w:val="hybridMultilevel"/>
    <w:tmpl w:val="8ACA07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F3711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1152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D4A5E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5BD4"/>
    <w:multiLevelType w:val="hybridMultilevel"/>
    <w:tmpl w:val="33B2B31E"/>
    <w:lvl w:ilvl="0" w:tplc="080880B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34544E"/>
    <w:multiLevelType w:val="hybridMultilevel"/>
    <w:tmpl w:val="77209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247CBC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2E31D0"/>
    <w:multiLevelType w:val="hybridMultilevel"/>
    <w:tmpl w:val="939A2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11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CD7"/>
    <w:rsid w:val="00007305"/>
    <w:rsid w:val="00087DC1"/>
    <w:rsid w:val="000B0618"/>
    <w:rsid w:val="000B2CD7"/>
    <w:rsid w:val="000E569F"/>
    <w:rsid w:val="000F5A0C"/>
    <w:rsid w:val="00107D66"/>
    <w:rsid w:val="00163B25"/>
    <w:rsid w:val="00186561"/>
    <w:rsid w:val="00190059"/>
    <w:rsid w:val="001B1EE3"/>
    <w:rsid w:val="001C17B5"/>
    <w:rsid w:val="001F2022"/>
    <w:rsid w:val="0020703F"/>
    <w:rsid w:val="00240A14"/>
    <w:rsid w:val="002A7A79"/>
    <w:rsid w:val="00331233"/>
    <w:rsid w:val="003721D1"/>
    <w:rsid w:val="00385A66"/>
    <w:rsid w:val="00386933"/>
    <w:rsid w:val="00392B00"/>
    <w:rsid w:val="003959D5"/>
    <w:rsid w:val="003A58C9"/>
    <w:rsid w:val="003C72A5"/>
    <w:rsid w:val="003E6006"/>
    <w:rsid w:val="00422A94"/>
    <w:rsid w:val="00447361"/>
    <w:rsid w:val="00455FDE"/>
    <w:rsid w:val="00460E9C"/>
    <w:rsid w:val="00474E90"/>
    <w:rsid w:val="004C3806"/>
    <w:rsid w:val="005526F7"/>
    <w:rsid w:val="00565627"/>
    <w:rsid w:val="005705F1"/>
    <w:rsid w:val="00583B2B"/>
    <w:rsid w:val="00584DA0"/>
    <w:rsid w:val="00595828"/>
    <w:rsid w:val="0059798C"/>
    <w:rsid w:val="00613028"/>
    <w:rsid w:val="006168FB"/>
    <w:rsid w:val="0065359C"/>
    <w:rsid w:val="006D6EB6"/>
    <w:rsid w:val="007019F2"/>
    <w:rsid w:val="0071224E"/>
    <w:rsid w:val="00720BC8"/>
    <w:rsid w:val="007779A3"/>
    <w:rsid w:val="00784E49"/>
    <w:rsid w:val="007B2292"/>
    <w:rsid w:val="007B6A33"/>
    <w:rsid w:val="007D5BDD"/>
    <w:rsid w:val="007F6045"/>
    <w:rsid w:val="00827971"/>
    <w:rsid w:val="008308F3"/>
    <w:rsid w:val="00847A45"/>
    <w:rsid w:val="0087317B"/>
    <w:rsid w:val="00887B69"/>
    <w:rsid w:val="00903568"/>
    <w:rsid w:val="0090420A"/>
    <w:rsid w:val="00916F6E"/>
    <w:rsid w:val="00917A8C"/>
    <w:rsid w:val="009C1EBE"/>
    <w:rsid w:val="009C7944"/>
    <w:rsid w:val="009D6D3B"/>
    <w:rsid w:val="009E3C67"/>
    <w:rsid w:val="009E61A0"/>
    <w:rsid w:val="009E6ACB"/>
    <w:rsid w:val="00A573D7"/>
    <w:rsid w:val="00AF1983"/>
    <w:rsid w:val="00B47AFF"/>
    <w:rsid w:val="00B65E52"/>
    <w:rsid w:val="00B70CF2"/>
    <w:rsid w:val="00BB6C90"/>
    <w:rsid w:val="00BD26E5"/>
    <w:rsid w:val="00C22D4B"/>
    <w:rsid w:val="00C23FE6"/>
    <w:rsid w:val="00C32406"/>
    <w:rsid w:val="00C45B09"/>
    <w:rsid w:val="00CA7729"/>
    <w:rsid w:val="00CC7893"/>
    <w:rsid w:val="00CF471C"/>
    <w:rsid w:val="00D029B7"/>
    <w:rsid w:val="00D10F55"/>
    <w:rsid w:val="00D26924"/>
    <w:rsid w:val="00D55E13"/>
    <w:rsid w:val="00D67382"/>
    <w:rsid w:val="00D71FA7"/>
    <w:rsid w:val="00D86D23"/>
    <w:rsid w:val="00DC037F"/>
    <w:rsid w:val="00DF02EB"/>
    <w:rsid w:val="00E256E8"/>
    <w:rsid w:val="00E32B74"/>
    <w:rsid w:val="00E95B56"/>
    <w:rsid w:val="00EC5A66"/>
    <w:rsid w:val="00ED3D3E"/>
    <w:rsid w:val="00EF2552"/>
    <w:rsid w:val="00F34746"/>
    <w:rsid w:val="00F3676A"/>
    <w:rsid w:val="00F64A7D"/>
    <w:rsid w:val="00F66B7C"/>
    <w:rsid w:val="00F67A33"/>
    <w:rsid w:val="00F75990"/>
    <w:rsid w:val="00FA2310"/>
    <w:rsid w:val="00FC05C5"/>
    <w:rsid w:val="00FC1A86"/>
    <w:rsid w:val="00FC7E4E"/>
    <w:rsid w:val="00FD2E91"/>
    <w:rsid w:val="00F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6C451"/>
  <w15:docId w15:val="{616F9D9A-4116-4947-90C1-9653D27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006"/>
    <w:pPr>
      <w:spacing w:after="160" w:line="259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B2C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CD7"/>
    <w:rPr>
      <w:lang w:val="bs-Latn-BA"/>
    </w:rPr>
  </w:style>
  <w:style w:type="paragraph" w:customStyle="1" w:styleId="Amount">
    <w:name w:val="Amount"/>
    <w:basedOn w:val="Normal"/>
    <w:qFormat/>
    <w:rsid w:val="000B2CD7"/>
    <w:pPr>
      <w:spacing w:after="0" w:line="264" w:lineRule="auto"/>
      <w:jc w:val="right"/>
    </w:pPr>
    <w:rPr>
      <w:rFonts w:eastAsia="Times New Roman" w:cs="Times New Roman"/>
      <w:spacing w:val="4"/>
      <w:sz w:val="17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B2CD7"/>
    <w:pPr>
      <w:spacing w:after="0" w:line="240" w:lineRule="auto"/>
      <w:ind w:left="720"/>
      <w:contextualSpacing/>
    </w:pPr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D7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59"/>
    <w:rsid w:val="009E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9E6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47A45"/>
    <w:pPr>
      <w:tabs>
        <w:tab w:val="left" w:pos="720"/>
      </w:tabs>
      <w:suppressAutoHyphens/>
      <w:spacing w:after="0" w:line="240" w:lineRule="auto"/>
    </w:pPr>
    <w:rPr>
      <w:rFonts w:ascii="Calibri" w:eastAsia="Calibri" w:hAnsi="Calibri" w:cs="Times New Roman"/>
      <w:color w:val="00000A"/>
      <w:kern w:val="1"/>
    </w:rPr>
  </w:style>
  <w:style w:type="paragraph" w:styleId="Header">
    <w:name w:val="header"/>
    <w:basedOn w:val="Normal"/>
    <w:link w:val="HeaderChar"/>
    <w:uiPriority w:val="99"/>
    <w:unhideWhenUsed/>
    <w:rsid w:val="00AF19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983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8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90637-70AB-484E-B9D1-281B404A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48</cp:revision>
  <dcterms:created xsi:type="dcterms:W3CDTF">2020-07-01T12:58:00Z</dcterms:created>
  <dcterms:modified xsi:type="dcterms:W3CDTF">2020-10-23T06:41:00Z</dcterms:modified>
</cp:coreProperties>
</file>