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7A29230E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K SA </w:t>
      </w:r>
      <w:r w:rsidR="00FC48F9">
        <w:rPr>
          <w:rFonts w:ascii="Times New Roman" w:hAnsi="Times New Roman" w:cs="Times New Roman"/>
          <w:b/>
          <w:sz w:val="24"/>
          <w:szCs w:val="24"/>
          <w:lang w:val="hr-HR"/>
        </w:rPr>
        <w:t>SEDME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94645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E94645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7D0E7A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018884E1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Prof.dr. Nerzu</w:t>
      </w:r>
      <w:r w:rsidR="0050156F">
        <w:rPr>
          <w:rFonts w:ascii="Times New Roman" w:hAnsi="Times New Roman" w:cs="Times New Roman"/>
          <w:sz w:val="24"/>
          <w:szCs w:val="24"/>
          <w:lang w:val="hr-HR"/>
        </w:rPr>
        <w:t>k Ćurak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>,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38A4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, doc. dr. Emir Vajzović,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Prof.dr. Vlado A</w:t>
      </w:r>
      <w:r w:rsidR="006417D4" w:rsidRPr="006417D4">
        <w:rPr>
          <w:rFonts w:ascii="Times New Roman" w:hAnsi="Times New Roman" w:cs="Times New Roman"/>
          <w:sz w:val="24"/>
          <w:szCs w:val="24"/>
        </w:rPr>
        <w:t>zinović</w:t>
      </w:r>
      <w:r w:rsidR="008051D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Emir Vajzović</w:t>
      </w:r>
      <w:r w:rsidR="002503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0411CDAA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051DC" w:rsidRPr="008051DC">
        <w:rPr>
          <w:rFonts w:ascii="Times New Roman" w:hAnsi="Times New Roman" w:cs="Times New Roman"/>
          <w:sz w:val="24"/>
          <w:szCs w:val="24"/>
          <w:lang w:val="hr-HR"/>
        </w:rPr>
        <w:t xml:space="preserve"> Prof.dr. Izet Beridan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r w:rsidR="00FC48F9">
        <w:rPr>
          <w:rFonts w:ascii="Times New Roman" w:hAnsi="Times New Roman" w:cs="Times New Roman"/>
          <w:sz w:val="24"/>
          <w:szCs w:val="24"/>
          <w:lang w:val="hr-HR"/>
        </w:rPr>
        <w:t>, Prof.dr. Darvin Lisica</w:t>
      </w:r>
      <w:r w:rsidR="000F7D3C">
        <w:rPr>
          <w:rFonts w:ascii="Times New Roman" w:hAnsi="Times New Roman" w:cs="Times New Roman"/>
          <w:sz w:val="24"/>
          <w:szCs w:val="24"/>
          <w:lang w:val="hr-HR"/>
        </w:rPr>
        <w:t>, prof. dr. Sead Turčalo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55461460" w14:textId="52EDE1FD" w:rsidR="006417D4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Tekuća pitanja</w:t>
      </w:r>
    </w:p>
    <w:p w14:paraId="20A35742" w14:textId="77777777" w:rsidR="00250369" w:rsidRPr="006417D4" w:rsidRDefault="00250369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76A010" w14:textId="45777006" w:rsidR="00DC5AE1" w:rsidRPr="003B2B6A" w:rsidRDefault="00CB7697" w:rsidP="003B2B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65B0EFFD" w14:textId="77777777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1.1. Izvještaj o ocjeni magistarskih radova</w:t>
      </w:r>
    </w:p>
    <w:p w14:paraId="4FF3ADD4" w14:textId="77777777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Odsjek je jednoglasno usvojio Izvještaje Komisija za ocjenu i odbranu završnih radova na master studiju (3+2) i (4+1) Odsjeka sigurnosnih i mirovnih studija. Odsjek navedene Izvještaje upućuje Vijeću Fakulteta na usvajanje.</w:t>
      </w:r>
    </w:p>
    <w:p w14:paraId="52606D97" w14:textId="77777777" w:rsidR="00F11138" w:rsidRPr="00F11138" w:rsidRDefault="00F11138" w:rsidP="00F11138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Izvještaja sa prijedlozima datuma odbrana u prilogu zapisnika).</w:t>
      </w:r>
    </w:p>
    <w:p w14:paraId="58590FF2" w14:textId="77777777" w:rsidR="00F11138" w:rsidRPr="00F11138" w:rsidRDefault="00F11138" w:rsidP="00F11138">
      <w:pPr>
        <w:spacing w:line="360" w:lineRule="auto"/>
        <w:rPr>
          <w:b/>
          <w:i/>
          <w:lang w:val="hr-HR"/>
        </w:rPr>
      </w:pPr>
    </w:p>
    <w:p w14:paraId="161C0404" w14:textId="77777777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1.2. Prijave tema magistarskih radova</w:t>
      </w:r>
    </w:p>
    <w:p w14:paraId="4BD2D070" w14:textId="77777777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 xml:space="preserve">Odsjek je prihvatio listu tema sa kandidatima, mentorima i komisijama za ocjenu i odbranu prijavljenih master teza (3+2) i (4+1) i uputio Vijeću Fakulteta na razmatranje. </w:t>
      </w:r>
    </w:p>
    <w:p w14:paraId="2934E943" w14:textId="22C5B055" w:rsidR="00A8405D" w:rsidRPr="00F11138" w:rsidRDefault="00F11138" w:rsidP="006417D4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180069E2" w14:textId="15042708" w:rsidR="00DC7064" w:rsidRDefault="00DC7064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1360DCB2" w14:textId="3446129B" w:rsidR="00A8405D" w:rsidRDefault="005D168F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5D168F">
        <w:rPr>
          <w:rFonts w:ascii="Times New Roman" w:hAnsi="Times New Roman" w:cs="Times New Roman"/>
          <w:b/>
          <w:bCs/>
          <w:sz w:val="24"/>
          <w:szCs w:val="24"/>
          <w:lang w:val="hr-HR"/>
        </w:rPr>
        <w:t>Ad</w:t>
      </w:r>
      <w:r w:rsidR="00FC48F9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D168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E05F2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pitanja:</w:t>
      </w:r>
    </w:p>
    <w:p w14:paraId="7BAAC47B" w14:textId="08C41D61" w:rsidR="00E05F27" w:rsidRPr="00E05F27" w:rsidRDefault="008D20B7" w:rsidP="00E05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 ovom tačkom dnevnog reda nije bilo rasprave. </w:t>
      </w: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07F69935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05F2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94645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E9464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bookmarkStart w:id="0" w:name="_GoBack"/>
      <w:bookmarkEnd w:id="0"/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E10F" w14:textId="77777777" w:rsidR="009C5820" w:rsidRDefault="009C5820" w:rsidP="00A03F78">
      <w:pPr>
        <w:spacing w:after="0" w:line="240" w:lineRule="auto"/>
      </w:pPr>
      <w:r>
        <w:separator/>
      </w:r>
    </w:p>
  </w:endnote>
  <w:endnote w:type="continuationSeparator" w:id="0">
    <w:p w14:paraId="63E97B0B" w14:textId="77777777" w:rsidR="009C5820" w:rsidRDefault="009C5820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F51F" w14:textId="77777777" w:rsidR="009C5820" w:rsidRDefault="009C5820" w:rsidP="00A03F78">
      <w:pPr>
        <w:spacing w:after="0" w:line="240" w:lineRule="auto"/>
      </w:pPr>
      <w:r>
        <w:separator/>
      </w:r>
    </w:p>
  </w:footnote>
  <w:footnote w:type="continuationSeparator" w:id="0">
    <w:p w14:paraId="3A69F2E9" w14:textId="77777777" w:rsidR="009C5820" w:rsidRDefault="009C5820" w:rsidP="00A03F78">
      <w:pPr>
        <w:spacing w:after="0" w:line="240" w:lineRule="auto"/>
      </w:pPr>
      <w:r>
        <w:continuationSeparator/>
      </w:r>
    </w:p>
  </w:footnote>
  <w:footnote w:id="1">
    <w:p w14:paraId="7842A65E" w14:textId="3E863CF3" w:rsidR="007D0E7A" w:rsidRDefault="007D0E7A" w:rsidP="005D16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Sjednica je zbog pandemije virusa COVID-19 održana online putem video platforme Fakulteta političkih nauka</w:t>
      </w:r>
      <w:r w:rsidR="005D168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4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5"/>
  </w:num>
  <w:num w:numId="5">
    <w:abstractNumId w:val="28"/>
  </w:num>
  <w:num w:numId="6">
    <w:abstractNumId w:val="6"/>
  </w:num>
  <w:num w:numId="7">
    <w:abstractNumId w:val="4"/>
  </w:num>
  <w:num w:numId="8">
    <w:abstractNumId w:val="3"/>
  </w:num>
  <w:num w:numId="9">
    <w:abstractNumId w:val="17"/>
  </w:num>
  <w:num w:numId="10">
    <w:abstractNumId w:val="26"/>
  </w:num>
  <w:num w:numId="11">
    <w:abstractNumId w:val="21"/>
  </w:num>
  <w:num w:numId="12">
    <w:abstractNumId w:val="10"/>
  </w:num>
  <w:num w:numId="13">
    <w:abstractNumId w:val="20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 w:numId="24">
    <w:abstractNumId w:val="27"/>
  </w:num>
  <w:num w:numId="25">
    <w:abstractNumId w:val="25"/>
  </w:num>
  <w:num w:numId="26">
    <w:abstractNumId w:val="15"/>
  </w:num>
  <w:num w:numId="27">
    <w:abstractNumId w:val="11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F0B3A"/>
    <w:rsid w:val="00206C3A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F0982"/>
    <w:rsid w:val="002F2FAD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57936"/>
    <w:rsid w:val="004703D8"/>
    <w:rsid w:val="004738A4"/>
    <w:rsid w:val="00475FAA"/>
    <w:rsid w:val="00481B63"/>
    <w:rsid w:val="004910BD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417D4"/>
    <w:rsid w:val="00653010"/>
    <w:rsid w:val="00671A8B"/>
    <w:rsid w:val="00693746"/>
    <w:rsid w:val="0069494C"/>
    <w:rsid w:val="006B7546"/>
    <w:rsid w:val="006D24CA"/>
    <w:rsid w:val="006D441A"/>
    <w:rsid w:val="006D4630"/>
    <w:rsid w:val="006D7299"/>
    <w:rsid w:val="00714BF8"/>
    <w:rsid w:val="00743D00"/>
    <w:rsid w:val="00752096"/>
    <w:rsid w:val="00754539"/>
    <w:rsid w:val="007634F3"/>
    <w:rsid w:val="00780B24"/>
    <w:rsid w:val="007837C0"/>
    <w:rsid w:val="00791CA2"/>
    <w:rsid w:val="007C72B5"/>
    <w:rsid w:val="007C7853"/>
    <w:rsid w:val="007D0E7A"/>
    <w:rsid w:val="007F4664"/>
    <w:rsid w:val="00800427"/>
    <w:rsid w:val="00803B4B"/>
    <w:rsid w:val="008051DC"/>
    <w:rsid w:val="008214E7"/>
    <w:rsid w:val="00836C13"/>
    <w:rsid w:val="00854CD4"/>
    <w:rsid w:val="00874624"/>
    <w:rsid w:val="00885EED"/>
    <w:rsid w:val="00895942"/>
    <w:rsid w:val="00896388"/>
    <w:rsid w:val="008B1834"/>
    <w:rsid w:val="008D20B7"/>
    <w:rsid w:val="008E4A05"/>
    <w:rsid w:val="008E4B74"/>
    <w:rsid w:val="008F3E24"/>
    <w:rsid w:val="00910707"/>
    <w:rsid w:val="0092626F"/>
    <w:rsid w:val="00942743"/>
    <w:rsid w:val="009447CD"/>
    <w:rsid w:val="00953207"/>
    <w:rsid w:val="0096299F"/>
    <w:rsid w:val="009A7EE9"/>
    <w:rsid w:val="009B52AB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54D71"/>
    <w:rsid w:val="00C84B59"/>
    <w:rsid w:val="00C8744C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9A9"/>
    <w:rsid w:val="00E94645"/>
    <w:rsid w:val="00E95DB6"/>
    <w:rsid w:val="00EF2EAC"/>
    <w:rsid w:val="00F11138"/>
    <w:rsid w:val="00F1452B"/>
    <w:rsid w:val="00F27810"/>
    <w:rsid w:val="00F27F98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B3CD-51CF-440E-A894-7AABDCA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2020-02-03T14:44:00Z</cp:lastPrinted>
  <dcterms:created xsi:type="dcterms:W3CDTF">2020-05-28T10:08:00Z</dcterms:created>
  <dcterms:modified xsi:type="dcterms:W3CDTF">2020-05-28T10:08:00Z</dcterms:modified>
</cp:coreProperties>
</file>