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46DE412E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</w:p>
    <w:p w14:paraId="565A5EA9" w14:textId="47BB81DB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B244A7" w:rsidRPr="009A6C2B">
        <w:rPr>
          <w:rFonts w:asciiTheme="majorBidi" w:hAnsiTheme="majorBidi" w:cstheme="majorBidi"/>
          <w:sz w:val="24"/>
          <w:szCs w:val="24"/>
        </w:rPr>
        <w:t>1</w:t>
      </w:r>
      <w:r w:rsidR="00C56A9B">
        <w:rPr>
          <w:rFonts w:asciiTheme="majorBidi" w:hAnsiTheme="majorBidi" w:cstheme="majorBidi"/>
          <w:sz w:val="24"/>
          <w:szCs w:val="24"/>
        </w:rPr>
        <w:t>2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955685" w:rsidRPr="009A6C2B">
        <w:rPr>
          <w:rFonts w:asciiTheme="majorBidi" w:hAnsiTheme="majorBidi" w:cstheme="majorBidi"/>
          <w:sz w:val="24"/>
          <w:szCs w:val="24"/>
        </w:rPr>
        <w:t>0</w:t>
      </w:r>
      <w:r w:rsidR="00C56A9B">
        <w:rPr>
          <w:rFonts w:asciiTheme="majorBidi" w:hAnsiTheme="majorBidi" w:cstheme="majorBidi"/>
          <w:sz w:val="24"/>
          <w:szCs w:val="24"/>
        </w:rPr>
        <w:t>7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A99E3D8" w14:textId="17435119" w:rsidR="00A679AC" w:rsidRPr="009A6C2B" w:rsidRDefault="00C54F3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U skladu sa članom 135. Zakona o visokom obrazovanju („Službene novine Kantona Sarajevo“ broj:33/17)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104.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Vijeće Fakulteta političkih nauka Univerziteta u Sarajevu na sjednici održanoj </w:t>
      </w:r>
      <w:r w:rsidR="00B244A7" w:rsidRPr="009A6C2B">
        <w:rPr>
          <w:rFonts w:asciiTheme="majorBidi" w:hAnsiTheme="majorBidi" w:cstheme="majorBidi"/>
          <w:sz w:val="24"/>
          <w:szCs w:val="24"/>
        </w:rPr>
        <w:t>1</w:t>
      </w:r>
      <w:r w:rsidR="00C56A9B">
        <w:rPr>
          <w:rFonts w:asciiTheme="majorBidi" w:hAnsiTheme="majorBidi" w:cstheme="majorBidi"/>
          <w:sz w:val="24"/>
          <w:szCs w:val="24"/>
        </w:rPr>
        <w:t>2</w:t>
      </w:r>
      <w:r w:rsidR="0019352D" w:rsidRPr="009A6C2B">
        <w:rPr>
          <w:rFonts w:asciiTheme="majorBidi" w:hAnsiTheme="majorBidi" w:cstheme="majorBidi"/>
          <w:sz w:val="24"/>
          <w:szCs w:val="24"/>
        </w:rPr>
        <w:t>.</w:t>
      </w:r>
      <w:r w:rsidR="00955685" w:rsidRPr="009A6C2B">
        <w:rPr>
          <w:rFonts w:asciiTheme="majorBidi" w:hAnsiTheme="majorBidi" w:cstheme="majorBidi"/>
          <w:sz w:val="24"/>
          <w:szCs w:val="24"/>
        </w:rPr>
        <w:t>0</w:t>
      </w:r>
      <w:r w:rsidR="00C56A9B">
        <w:rPr>
          <w:rFonts w:asciiTheme="majorBidi" w:hAnsiTheme="majorBidi" w:cstheme="majorBidi"/>
          <w:sz w:val="24"/>
          <w:szCs w:val="24"/>
        </w:rPr>
        <w:t>7</w:t>
      </w:r>
      <w:r w:rsidR="0019352D" w:rsidRPr="009A6C2B">
        <w:rPr>
          <w:rFonts w:asciiTheme="majorBidi" w:hAnsiTheme="majorBidi" w:cstheme="majorBidi"/>
          <w:sz w:val="24"/>
          <w:szCs w:val="24"/>
        </w:rPr>
        <w:t>.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2020. godine  donosi </w:t>
      </w:r>
    </w:p>
    <w:p w14:paraId="7F757244" w14:textId="2D538AA6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1247D72D" w14:textId="77777777" w:rsidR="00E7147A" w:rsidRPr="009A6C2B" w:rsidRDefault="00E7147A" w:rsidP="00A679AC">
      <w:pPr>
        <w:rPr>
          <w:rFonts w:asciiTheme="majorBidi" w:hAnsiTheme="majorBidi" w:cstheme="majorBidi"/>
          <w:sz w:val="24"/>
          <w:szCs w:val="24"/>
        </w:rPr>
      </w:pPr>
    </w:p>
    <w:p w14:paraId="2CAE617E" w14:textId="0DB727E7" w:rsidR="002E7038" w:rsidRPr="009A6C2B" w:rsidRDefault="00A679AC" w:rsidP="009A6C2B">
      <w:pPr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I – Usvaja</w:t>
      </w:r>
      <w:r w:rsidR="002E7038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 xml:space="preserve">se </w:t>
      </w:r>
      <w:r w:rsidR="002E7038" w:rsidRPr="009A6C2B">
        <w:rPr>
          <w:rFonts w:asciiTheme="majorBidi" w:hAnsiTheme="majorBidi" w:cstheme="majorBidi"/>
          <w:sz w:val="24"/>
          <w:szCs w:val="24"/>
        </w:rPr>
        <w:t>Izvještaj Komisije Fakulteta političkih nauka za akademsko priznavanje inostrane visokoškolske kvalifikacije</w:t>
      </w:r>
      <w:r w:rsidR="00C54F3A" w:rsidRPr="009A6C2B">
        <w:rPr>
          <w:rFonts w:asciiTheme="majorBidi" w:hAnsiTheme="majorBidi" w:cstheme="majorBidi"/>
          <w:sz w:val="24"/>
          <w:szCs w:val="24"/>
        </w:rPr>
        <w:t xml:space="preserve"> u sastavu: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9A6C2B" w:rsidRPr="009A6C2B">
        <w:rPr>
          <w:rFonts w:asciiTheme="majorBidi" w:hAnsiTheme="majorBidi" w:cstheme="majorBidi"/>
          <w:sz w:val="24"/>
          <w:szCs w:val="24"/>
        </w:rPr>
        <w:t>prof.</w:t>
      </w:r>
      <w:r w:rsidR="003B1054">
        <w:rPr>
          <w:rFonts w:asciiTheme="majorBidi" w:hAnsiTheme="majorBidi" w:cstheme="majorBidi"/>
          <w:sz w:val="24"/>
          <w:szCs w:val="24"/>
        </w:rPr>
        <w:t xml:space="preserve"> </w:t>
      </w:r>
      <w:r w:rsidR="009A6C2B" w:rsidRPr="009A6C2B">
        <w:rPr>
          <w:rFonts w:asciiTheme="majorBidi" w:hAnsiTheme="majorBidi" w:cstheme="majorBidi"/>
          <w:sz w:val="24"/>
          <w:szCs w:val="24"/>
        </w:rPr>
        <w:t>dr.</w:t>
      </w:r>
      <w:r w:rsidR="003B1054">
        <w:rPr>
          <w:rFonts w:asciiTheme="majorBidi" w:hAnsiTheme="majorBidi" w:cstheme="majorBidi"/>
          <w:sz w:val="24"/>
          <w:szCs w:val="24"/>
        </w:rPr>
        <w:t xml:space="preserve"> </w:t>
      </w:r>
      <w:r w:rsidR="009A6C2B" w:rsidRPr="009A6C2B">
        <w:rPr>
          <w:rFonts w:asciiTheme="majorBidi" w:hAnsiTheme="majorBidi" w:cstheme="majorBidi"/>
          <w:sz w:val="24"/>
          <w:szCs w:val="24"/>
        </w:rPr>
        <w:t>Senadin</w:t>
      </w:r>
      <w:r w:rsidR="003B1054">
        <w:rPr>
          <w:rFonts w:asciiTheme="majorBidi" w:hAnsiTheme="majorBidi" w:cstheme="majorBidi"/>
          <w:sz w:val="24"/>
          <w:szCs w:val="24"/>
        </w:rPr>
        <w:t xml:space="preserve"> </w:t>
      </w:r>
      <w:r w:rsidR="009A6C2B" w:rsidRPr="009A6C2B">
        <w:rPr>
          <w:rFonts w:asciiTheme="majorBidi" w:hAnsiTheme="majorBidi" w:cstheme="majorBidi"/>
          <w:sz w:val="24"/>
          <w:szCs w:val="24"/>
        </w:rPr>
        <w:t>Lavić, prof.</w:t>
      </w:r>
      <w:r w:rsidR="003B1054">
        <w:rPr>
          <w:rFonts w:asciiTheme="majorBidi" w:hAnsiTheme="majorBidi" w:cstheme="majorBidi"/>
          <w:sz w:val="24"/>
          <w:szCs w:val="24"/>
        </w:rPr>
        <w:t xml:space="preserve">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dr. Šaćir </w:t>
      </w:r>
      <w:r w:rsidR="003B1054">
        <w:rPr>
          <w:rFonts w:asciiTheme="majorBidi" w:hAnsiTheme="majorBidi" w:cstheme="majorBidi"/>
          <w:sz w:val="24"/>
          <w:szCs w:val="24"/>
        </w:rPr>
        <w:t>F</w:t>
      </w:r>
      <w:r w:rsidR="009A6C2B" w:rsidRPr="009A6C2B">
        <w:rPr>
          <w:rFonts w:asciiTheme="majorBidi" w:hAnsiTheme="majorBidi" w:cstheme="majorBidi"/>
          <w:sz w:val="24"/>
          <w:szCs w:val="24"/>
        </w:rPr>
        <w:t>ilandra, prof.</w:t>
      </w:r>
      <w:r w:rsidR="003B1054">
        <w:rPr>
          <w:rFonts w:asciiTheme="majorBidi" w:hAnsiTheme="majorBidi" w:cstheme="majorBidi"/>
          <w:sz w:val="24"/>
          <w:szCs w:val="24"/>
        </w:rPr>
        <w:t xml:space="preserve"> </w:t>
      </w:r>
      <w:r w:rsidR="009A6C2B" w:rsidRPr="009A6C2B">
        <w:rPr>
          <w:rFonts w:asciiTheme="majorBidi" w:hAnsiTheme="majorBidi" w:cstheme="majorBidi"/>
          <w:sz w:val="24"/>
          <w:szCs w:val="24"/>
        </w:rPr>
        <w:t>dr. Adnan Silajdžić od 0</w:t>
      </w:r>
      <w:r w:rsidR="00E8300B">
        <w:rPr>
          <w:rFonts w:asciiTheme="majorBidi" w:hAnsiTheme="majorBidi" w:cstheme="majorBidi"/>
          <w:sz w:val="24"/>
          <w:szCs w:val="24"/>
        </w:rPr>
        <w:t>2</w:t>
      </w:r>
      <w:r w:rsidR="00C54F3A" w:rsidRPr="009A6C2B">
        <w:rPr>
          <w:rFonts w:asciiTheme="majorBidi" w:hAnsiTheme="majorBidi" w:cstheme="majorBidi"/>
          <w:sz w:val="24"/>
          <w:szCs w:val="24"/>
        </w:rPr>
        <w:t>.0</w:t>
      </w:r>
      <w:r w:rsidR="009A6C2B" w:rsidRPr="009A6C2B">
        <w:rPr>
          <w:rFonts w:asciiTheme="majorBidi" w:hAnsiTheme="majorBidi" w:cstheme="majorBidi"/>
          <w:sz w:val="24"/>
          <w:szCs w:val="24"/>
        </w:rPr>
        <w:t>7</w:t>
      </w:r>
      <w:r w:rsidR="00EA23F6" w:rsidRPr="009A6C2B">
        <w:rPr>
          <w:rFonts w:asciiTheme="majorBidi" w:hAnsiTheme="majorBidi" w:cstheme="majorBidi"/>
          <w:sz w:val="24"/>
          <w:szCs w:val="24"/>
        </w:rPr>
        <w:t>.2021</w:t>
      </w:r>
      <w:r w:rsidR="00C54F3A" w:rsidRPr="009A6C2B">
        <w:rPr>
          <w:rFonts w:asciiTheme="majorBidi" w:hAnsiTheme="majorBidi" w:cstheme="majorBidi"/>
          <w:sz w:val="24"/>
          <w:szCs w:val="24"/>
        </w:rPr>
        <w:t>. godine</w:t>
      </w:r>
      <w:r w:rsidR="00C32786" w:rsidRPr="009A6C2B">
        <w:rPr>
          <w:rFonts w:asciiTheme="majorBidi" w:hAnsiTheme="majorBidi" w:cstheme="majorBidi"/>
          <w:sz w:val="24"/>
          <w:szCs w:val="24"/>
        </w:rPr>
        <w:t xml:space="preserve"> (br. 02-1-</w:t>
      </w:r>
      <w:r w:rsidR="009A6C2B" w:rsidRPr="009A6C2B">
        <w:rPr>
          <w:rFonts w:asciiTheme="majorBidi" w:hAnsiTheme="majorBidi" w:cstheme="majorBidi"/>
          <w:sz w:val="24"/>
          <w:szCs w:val="24"/>
        </w:rPr>
        <w:t>951</w:t>
      </w:r>
      <w:r w:rsidR="00C32786" w:rsidRPr="009A6C2B">
        <w:rPr>
          <w:rFonts w:asciiTheme="majorBidi" w:hAnsiTheme="majorBidi" w:cstheme="majorBidi"/>
          <w:sz w:val="24"/>
          <w:szCs w:val="24"/>
        </w:rPr>
        <w:t>-</w:t>
      </w:r>
      <w:r w:rsidR="009A6C2B" w:rsidRPr="009A6C2B">
        <w:rPr>
          <w:rFonts w:asciiTheme="majorBidi" w:hAnsiTheme="majorBidi" w:cstheme="majorBidi"/>
          <w:sz w:val="24"/>
          <w:szCs w:val="24"/>
        </w:rPr>
        <w:t>2</w:t>
      </w:r>
      <w:r w:rsidR="00C32786" w:rsidRPr="009A6C2B">
        <w:rPr>
          <w:rFonts w:asciiTheme="majorBidi" w:hAnsiTheme="majorBidi" w:cstheme="majorBidi"/>
          <w:sz w:val="24"/>
          <w:szCs w:val="24"/>
        </w:rPr>
        <w:t>/2021)</w:t>
      </w:r>
      <w:r w:rsidR="009A6C2B">
        <w:rPr>
          <w:rFonts w:asciiTheme="majorBidi" w:hAnsiTheme="majorBidi" w:cstheme="majorBidi"/>
          <w:sz w:val="24"/>
          <w:szCs w:val="24"/>
        </w:rPr>
        <w:t>.</w:t>
      </w:r>
    </w:p>
    <w:p w14:paraId="2CB433ED" w14:textId="5285935B" w:rsidR="002E7038" w:rsidRPr="009A6C2B" w:rsidRDefault="00A64C9E" w:rsidP="009A6C2B">
      <w:pPr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II – Sastavni dio </w:t>
      </w:r>
      <w:r w:rsidR="00C41C9D" w:rsidRPr="009A6C2B">
        <w:rPr>
          <w:rFonts w:asciiTheme="majorBidi" w:hAnsiTheme="majorBidi" w:cstheme="majorBidi"/>
          <w:sz w:val="24"/>
          <w:szCs w:val="24"/>
        </w:rPr>
        <w:t>ovog Zaključka</w:t>
      </w:r>
      <w:r w:rsidRPr="009A6C2B">
        <w:rPr>
          <w:rFonts w:asciiTheme="majorBidi" w:hAnsiTheme="majorBidi" w:cstheme="majorBidi"/>
          <w:sz w:val="24"/>
          <w:szCs w:val="24"/>
        </w:rPr>
        <w:t xml:space="preserve"> čin</w:t>
      </w:r>
      <w:r w:rsidR="002E7038" w:rsidRPr="009A6C2B">
        <w:rPr>
          <w:rFonts w:asciiTheme="majorBidi" w:hAnsiTheme="majorBidi" w:cstheme="majorBidi"/>
          <w:sz w:val="24"/>
          <w:szCs w:val="24"/>
        </w:rPr>
        <w:t>i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sz w:val="24"/>
          <w:szCs w:val="24"/>
        </w:rPr>
        <w:t xml:space="preserve">Izvještaj </w:t>
      </w:r>
      <w:r w:rsidRPr="009A6C2B">
        <w:rPr>
          <w:rFonts w:asciiTheme="majorBidi" w:hAnsiTheme="majorBidi" w:cstheme="majorBidi"/>
          <w:sz w:val="24"/>
          <w:szCs w:val="24"/>
        </w:rPr>
        <w:t xml:space="preserve">Komisije </w:t>
      </w:r>
      <w:r w:rsidR="002E7038" w:rsidRPr="009A6C2B">
        <w:rPr>
          <w:rFonts w:asciiTheme="majorBidi" w:hAnsiTheme="majorBidi" w:cstheme="majorBidi"/>
          <w:sz w:val="24"/>
          <w:szCs w:val="24"/>
        </w:rPr>
        <w:t>Fakulteta političkih nauka za akademsko priznavanje inostrane visokoškolske kvalifikacije</w:t>
      </w:r>
      <w:r w:rsidR="00C54F3A" w:rsidRPr="009A6C2B">
        <w:rPr>
          <w:rFonts w:asciiTheme="majorBidi" w:hAnsiTheme="majorBidi" w:cstheme="majorBidi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9A6C2B">
        <w:rPr>
          <w:rFonts w:asciiTheme="majorBidi" w:hAnsiTheme="majorBidi" w:cstheme="majorBidi"/>
          <w:sz w:val="24"/>
          <w:szCs w:val="24"/>
        </w:rPr>
        <w:t>.</w:t>
      </w:r>
    </w:p>
    <w:p w14:paraId="50034CDF" w14:textId="2F7B2728" w:rsidR="00A679AC" w:rsidRPr="009A6C2B" w:rsidRDefault="00A679AC" w:rsidP="009A6C2B">
      <w:pPr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II</w:t>
      </w:r>
      <w:r w:rsidR="00BA1040" w:rsidRPr="009A6C2B">
        <w:rPr>
          <w:rFonts w:asciiTheme="majorBidi" w:hAnsiTheme="majorBidi" w:cstheme="majorBidi"/>
          <w:sz w:val="24"/>
          <w:szCs w:val="24"/>
        </w:rPr>
        <w:t>I</w:t>
      </w:r>
      <w:r w:rsidRPr="009A6C2B">
        <w:rPr>
          <w:rFonts w:asciiTheme="majorBidi" w:hAnsiTheme="majorBidi" w:cstheme="majorBidi"/>
          <w:sz w:val="24"/>
          <w:szCs w:val="24"/>
        </w:rPr>
        <w:t xml:space="preserve"> – </w:t>
      </w:r>
      <w:r w:rsidR="002E7038" w:rsidRPr="009A6C2B">
        <w:rPr>
          <w:rFonts w:asciiTheme="majorBidi" w:hAnsiTheme="majorBidi" w:cstheme="majorBidi"/>
          <w:sz w:val="24"/>
          <w:szCs w:val="24"/>
        </w:rPr>
        <w:t>Zaključak</w:t>
      </w:r>
      <w:r w:rsidRPr="009A6C2B">
        <w:rPr>
          <w:rFonts w:asciiTheme="majorBidi" w:hAnsiTheme="majorBidi" w:cstheme="majorBidi"/>
          <w:sz w:val="24"/>
          <w:szCs w:val="24"/>
        </w:rPr>
        <w:t xml:space="preserve"> stupa na snagu danom donošenj</w:t>
      </w:r>
      <w:r w:rsidR="009A6C2B" w:rsidRPr="009A6C2B">
        <w:rPr>
          <w:rFonts w:asciiTheme="majorBidi" w:hAnsiTheme="majorBidi" w:cstheme="majorBidi"/>
          <w:sz w:val="24"/>
          <w:szCs w:val="24"/>
        </w:rPr>
        <w:t>a, a na osnovu kojeg se obavezuje dekan Fakulteta donijeti Rješenje o priznavanju inostrane visokoškolske kvalifikacije.</w:t>
      </w:r>
    </w:p>
    <w:p w14:paraId="21EBA367" w14:textId="77777777" w:rsidR="00E7147A" w:rsidRPr="009A6C2B" w:rsidRDefault="00A679AC" w:rsidP="00E7147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OBRAZLOŽENJE:</w:t>
      </w:r>
      <w:r w:rsidR="00E7147A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9C877F3" w14:textId="1594EFC2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9A6C2B" w:rsidRPr="009A6C2B">
        <w:rPr>
          <w:rFonts w:asciiTheme="majorBidi" w:hAnsiTheme="majorBidi" w:cstheme="majorBidi"/>
          <w:sz w:val="24"/>
          <w:szCs w:val="24"/>
        </w:rPr>
        <w:t>30</w:t>
      </w:r>
      <w:r w:rsidRPr="009A6C2B">
        <w:rPr>
          <w:rFonts w:asciiTheme="majorBidi" w:hAnsiTheme="majorBidi" w:cstheme="majorBidi"/>
          <w:sz w:val="24"/>
          <w:szCs w:val="24"/>
        </w:rPr>
        <w:t>.0</w:t>
      </w:r>
      <w:r w:rsidR="009A6C2B" w:rsidRPr="009A6C2B">
        <w:rPr>
          <w:rFonts w:asciiTheme="majorBidi" w:hAnsiTheme="majorBidi" w:cstheme="majorBidi"/>
          <w:sz w:val="24"/>
          <w:szCs w:val="24"/>
        </w:rPr>
        <w:t>6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A6C2B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.godine imenovana je Komisija za priznavanje inostrane visokoškolske kvalifikacije kandidat</w:t>
      </w:r>
      <w:r w:rsidR="009A6C2B" w:rsidRPr="009A6C2B">
        <w:rPr>
          <w:rFonts w:asciiTheme="majorBidi" w:hAnsiTheme="majorBidi" w:cstheme="majorBidi"/>
          <w:sz w:val="24"/>
          <w:szCs w:val="24"/>
        </w:rPr>
        <w:t>a Nermina Hodžića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9A6C2B" w:rsidRPr="009A6C2B">
        <w:rPr>
          <w:rFonts w:asciiTheme="majorBidi" w:hAnsiTheme="majorBidi" w:cstheme="majorBidi"/>
          <w:sz w:val="24"/>
          <w:szCs w:val="24"/>
        </w:rPr>
        <w:t>0</w:t>
      </w:r>
      <w:r w:rsidR="00E8300B">
        <w:rPr>
          <w:rFonts w:asciiTheme="majorBidi" w:hAnsiTheme="majorBidi" w:cstheme="majorBidi"/>
          <w:sz w:val="24"/>
          <w:szCs w:val="24"/>
        </w:rPr>
        <w:t>2</w:t>
      </w:r>
      <w:r w:rsidRPr="009A6C2B">
        <w:rPr>
          <w:rFonts w:asciiTheme="majorBidi" w:hAnsiTheme="majorBidi" w:cstheme="majorBidi"/>
          <w:sz w:val="24"/>
          <w:szCs w:val="24"/>
        </w:rPr>
        <w:t>.0</w:t>
      </w:r>
      <w:r w:rsidR="009A6C2B" w:rsidRPr="009A6C2B">
        <w:rPr>
          <w:rFonts w:asciiTheme="majorBidi" w:hAnsiTheme="majorBidi" w:cstheme="majorBidi"/>
          <w:sz w:val="24"/>
          <w:szCs w:val="24"/>
        </w:rPr>
        <w:t>7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A6C2B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3B45708B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C32786" w:rsidRPr="009A6C2B">
        <w:rPr>
          <w:rFonts w:asciiTheme="majorBidi" w:hAnsiTheme="majorBidi" w:cstheme="majorBidi"/>
          <w:sz w:val="24"/>
          <w:szCs w:val="24"/>
        </w:rPr>
        <w:t>Umihana Mahmić</w:t>
      </w: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6AB0DCA4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9A6C2B" w:rsidRDefault="00A679AC" w:rsidP="00A679A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9A6C2B">
        <w:rPr>
          <w:rFonts w:asciiTheme="majorBidi" w:hAnsiTheme="majorBidi" w:cstheme="majorBidi"/>
          <w:sz w:val="24"/>
          <w:szCs w:val="24"/>
        </w:rPr>
        <w:t>;</w:t>
      </w:r>
    </w:p>
    <w:p w14:paraId="7ED39AF3" w14:textId="4FAF4BDD" w:rsidR="00C32786" w:rsidRPr="009A6C2B" w:rsidRDefault="00C32786" w:rsidP="00A679A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Dosije </w:t>
      </w:r>
      <w:r w:rsidR="009A6C2B" w:rsidRPr="009A6C2B">
        <w:rPr>
          <w:rFonts w:asciiTheme="majorBidi" w:hAnsiTheme="majorBidi" w:cstheme="majorBidi"/>
          <w:sz w:val="24"/>
          <w:szCs w:val="24"/>
        </w:rPr>
        <w:t>Nermin Hodžić</w:t>
      </w:r>
      <w:r w:rsidRPr="009A6C2B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9A6C2B">
        <w:rPr>
          <w:rFonts w:asciiTheme="majorBidi" w:hAnsiTheme="majorBidi" w:cstheme="majorBidi"/>
          <w:sz w:val="24"/>
          <w:szCs w:val="24"/>
        </w:rPr>
        <w:t>a</w:t>
      </w:r>
      <w:r w:rsidRPr="009A6C2B">
        <w:rPr>
          <w:rFonts w:asciiTheme="majorBidi" w:hAnsiTheme="majorBidi" w:cstheme="majorBidi"/>
          <w:sz w:val="24"/>
          <w:szCs w:val="24"/>
        </w:rPr>
        <w:t>stavu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Pr="009A6C2B">
        <w:rPr>
          <w:rFonts w:asciiTheme="majorBidi" w:hAnsiTheme="majorBidi" w:cstheme="majorBidi"/>
          <w:sz w:val="24"/>
          <w:szCs w:val="24"/>
        </w:rPr>
        <w:t>;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550F015B" w:rsidR="00A679AC" w:rsidRPr="009A6C2B" w:rsidRDefault="009A6C2B" w:rsidP="00A679A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Nermin Hodžić</w:t>
      </w:r>
      <w:r w:rsidR="00C32786" w:rsidRPr="009A6C2B">
        <w:rPr>
          <w:rFonts w:asciiTheme="majorBidi" w:hAnsiTheme="majorBidi" w:cstheme="majorBidi"/>
          <w:sz w:val="24"/>
          <w:szCs w:val="24"/>
        </w:rPr>
        <w:t>;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84E9D55" w14:textId="77777777" w:rsidR="00A679AC" w:rsidRPr="009A6C2B" w:rsidRDefault="00A679AC" w:rsidP="00A679A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a/a      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 xml:space="preserve">- </w:t>
      </w:r>
    </w:p>
    <w:p w14:paraId="0DFFCF58" w14:textId="29A4E188" w:rsidR="00A679AC" w:rsidRPr="009A6C2B" w:rsidRDefault="00A679AC" w:rsidP="00A679AC">
      <w:pPr>
        <w:rPr>
          <w:b/>
          <w:bCs/>
        </w:rPr>
      </w:pPr>
    </w:p>
    <w:sectPr w:rsidR="00A679AC" w:rsidRPr="009A6C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5B64" w14:textId="77777777" w:rsidR="0075623D" w:rsidRDefault="0075623D" w:rsidP="00A64C9E">
      <w:pPr>
        <w:spacing w:after="0" w:line="240" w:lineRule="auto"/>
      </w:pPr>
      <w:r>
        <w:separator/>
      </w:r>
    </w:p>
  </w:endnote>
  <w:endnote w:type="continuationSeparator" w:id="0">
    <w:p w14:paraId="3EB1180B" w14:textId="77777777" w:rsidR="0075623D" w:rsidRDefault="0075623D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719F" w14:textId="77777777" w:rsidR="0075623D" w:rsidRDefault="0075623D" w:rsidP="00A64C9E">
      <w:pPr>
        <w:spacing w:after="0" w:line="240" w:lineRule="auto"/>
      </w:pPr>
      <w:r>
        <w:separator/>
      </w:r>
    </w:p>
  </w:footnote>
  <w:footnote w:type="continuationSeparator" w:id="0">
    <w:p w14:paraId="3EF7EC96" w14:textId="77777777" w:rsidR="0075623D" w:rsidRDefault="0075623D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44006"/>
    <w:rsid w:val="00077D15"/>
    <w:rsid w:val="001173EE"/>
    <w:rsid w:val="001538F8"/>
    <w:rsid w:val="0019352D"/>
    <w:rsid w:val="001A5E8B"/>
    <w:rsid w:val="001A7B69"/>
    <w:rsid w:val="00293FEF"/>
    <w:rsid w:val="002C3AEB"/>
    <w:rsid w:val="002E347D"/>
    <w:rsid w:val="002E7038"/>
    <w:rsid w:val="003226A2"/>
    <w:rsid w:val="003B1054"/>
    <w:rsid w:val="00481443"/>
    <w:rsid w:val="00561ED2"/>
    <w:rsid w:val="00595643"/>
    <w:rsid w:val="005C7FDD"/>
    <w:rsid w:val="0075623D"/>
    <w:rsid w:val="007840AD"/>
    <w:rsid w:val="00865DFB"/>
    <w:rsid w:val="008763CD"/>
    <w:rsid w:val="00950301"/>
    <w:rsid w:val="00955685"/>
    <w:rsid w:val="009A6C2B"/>
    <w:rsid w:val="00A36057"/>
    <w:rsid w:val="00A64C9E"/>
    <w:rsid w:val="00A679AC"/>
    <w:rsid w:val="00A843F9"/>
    <w:rsid w:val="00B244A7"/>
    <w:rsid w:val="00B47C38"/>
    <w:rsid w:val="00B7308C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E00E35"/>
    <w:rsid w:val="00E16DA9"/>
    <w:rsid w:val="00E7147A"/>
    <w:rsid w:val="00E8300B"/>
    <w:rsid w:val="00EA23F6"/>
    <w:rsid w:val="00ED021A"/>
    <w:rsid w:val="00EE26C8"/>
    <w:rsid w:val="00F50581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7</cp:revision>
  <cp:lastPrinted>2020-11-17T08:18:00Z</cp:lastPrinted>
  <dcterms:created xsi:type="dcterms:W3CDTF">2021-03-11T12:39:00Z</dcterms:created>
  <dcterms:modified xsi:type="dcterms:W3CDTF">2021-07-08T13:44:00Z</dcterms:modified>
</cp:coreProperties>
</file>