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ECF8" w14:textId="026AB511" w:rsidR="00CA640A" w:rsidRPr="00CA640A" w:rsidRDefault="00CA640A" w:rsidP="00CA640A">
      <w:pPr>
        <w:pStyle w:val="NoSpacing"/>
        <w:spacing w:line="276" w:lineRule="auto"/>
        <w:ind w:left="-142" w:right="-279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AA6C59">
        <w:rPr>
          <w:noProof/>
        </w:rPr>
        <w:drawing>
          <wp:anchor distT="0" distB="0" distL="114300" distR="114300" simplePos="0" relativeHeight="251661312" behindDoc="0" locked="0" layoutInCell="1" allowOverlap="1" wp14:anchorId="26B78129" wp14:editId="201A06F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46530" cy="952500"/>
            <wp:effectExtent l="0" t="0" r="1270" b="0"/>
            <wp:wrapSquare wrapText="bothSides"/>
            <wp:docPr id="18" name="Picture 1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40A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6F9149" wp14:editId="084C0089">
            <wp:simplePos x="0" y="0"/>
            <wp:positionH relativeFrom="margin">
              <wp:posOffset>1029335</wp:posOffset>
            </wp:positionH>
            <wp:positionV relativeFrom="margin">
              <wp:posOffset>-104775</wp:posOffset>
            </wp:positionV>
            <wp:extent cx="2771775" cy="974725"/>
            <wp:effectExtent l="0" t="0" r="9525" b="0"/>
            <wp:wrapSquare wrapText="bothSides"/>
            <wp:docPr id="19" name="Picture 1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A663F" w14:textId="469E7A58" w:rsidR="00CA640A" w:rsidRPr="00CA640A" w:rsidRDefault="00CA640A" w:rsidP="00CA640A">
      <w:pPr>
        <w:pStyle w:val="NoSpacing"/>
        <w:spacing w:line="276" w:lineRule="auto"/>
        <w:ind w:left="-142" w:right="-279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302966EA" w14:textId="78C9967D" w:rsidR="00CA640A" w:rsidRPr="00CA640A" w:rsidRDefault="00CA640A" w:rsidP="00CA640A">
      <w:pPr>
        <w:pStyle w:val="NoSpacing"/>
        <w:spacing w:line="276" w:lineRule="auto"/>
        <w:ind w:left="-142" w:right="-279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1370EAE3" w14:textId="77777777" w:rsidR="00CA640A" w:rsidRPr="00CA640A" w:rsidRDefault="00CA640A" w:rsidP="00CA640A">
      <w:pPr>
        <w:pStyle w:val="NoSpacing"/>
        <w:spacing w:line="276" w:lineRule="auto"/>
        <w:ind w:left="-142" w:right="-279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20A06585" w14:textId="77777777" w:rsidR="00CA640A" w:rsidRPr="00CA640A" w:rsidRDefault="00CA640A" w:rsidP="00CA640A">
      <w:pPr>
        <w:pStyle w:val="NoSpacing"/>
        <w:spacing w:line="276" w:lineRule="auto"/>
        <w:ind w:left="-142" w:right="-279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41497263" w14:textId="5E450BC7" w:rsidR="00CA640A" w:rsidRPr="00CA640A" w:rsidRDefault="00CA640A" w:rsidP="00CA640A">
      <w:pPr>
        <w:pStyle w:val="NoSpacing"/>
        <w:spacing w:line="276" w:lineRule="auto"/>
        <w:ind w:left="-142" w:right="-279"/>
        <w:jc w:val="both"/>
        <w:rPr>
          <w:rFonts w:asciiTheme="majorHAnsi" w:hAnsiTheme="majorHAnsi" w:cstheme="majorHAnsi"/>
          <w:sz w:val="24"/>
          <w:szCs w:val="24"/>
        </w:rPr>
      </w:pPr>
      <w:r w:rsidRPr="00CA640A">
        <w:rPr>
          <w:rFonts w:asciiTheme="majorHAnsi" w:hAnsiTheme="majorHAnsi" w:cstheme="majorHAnsi"/>
          <w:sz w:val="24"/>
          <w:szCs w:val="24"/>
          <w:lang w:val="fr-FR"/>
        </w:rPr>
        <w:t xml:space="preserve">Na </w:t>
      </w:r>
      <w:proofErr w:type="spellStart"/>
      <w:r w:rsidRPr="00CA640A">
        <w:rPr>
          <w:rFonts w:asciiTheme="majorHAnsi" w:hAnsiTheme="majorHAnsi" w:cstheme="majorHAnsi"/>
          <w:sz w:val="24"/>
          <w:szCs w:val="24"/>
          <w:lang w:val="fr-FR"/>
        </w:rPr>
        <w:t>osnovu</w:t>
      </w:r>
      <w:proofErr w:type="spellEnd"/>
      <w:r w:rsidRPr="00CA640A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CA640A">
        <w:rPr>
          <w:rFonts w:asciiTheme="majorHAnsi" w:hAnsiTheme="majorHAnsi" w:cstheme="majorHAnsi"/>
          <w:sz w:val="24"/>
          <w:szCs w:val="24"/>
          <w:lang w:val="fr-FR"/>
        </w:rPr>
        <w:t>člana</w:t>
      </w:r>
      <w:proofErr w:type="spellEnd"/>
      <w:r w:rsidRPr="00CA640A">
        <w:rPr>
          <w:rFonts w:asciiTheme="majorHAnsi" w:hAnsiTheme="majorHAnsi" w:cstheme="majorHAnsi"/>
          <w:sz w:val="24"/>
          <w:szCs w:val="24"/>
          <w:lang w:val="fr-FR"/>
        </w:rPr>
        <w:t xml:space="preserve"> 104 </w:t>
      </w:r>
      <w:proofErr w:type="spellStart"/>
      <w:r w:rsidRPr="00CA640A">
        <w:rPr>
          <w:rFonts w:asciiTheme="majorHAnsi" w:hAnsiTheme="majorHAnsi" w:cstheme="majorHAnsi"/>
          <w:sz w:val="24"/>
          <w:szCs w:val="24"/>
          <w:lang w:val="fr-FR"/>
        </w:rPr>
        <w:t>Statuta</w:t>
      </w:r>
      <w:proofErr w:type="spellEnd"/>
      <w:r w:rsidRPr="00CA640A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CA640A">
        <w:rPr>
          <w:rFonts w:asciiTheme="majorHAnsi" w:hAnsiTheme="majorHAnsi" w:cstheme="majorHAnsi"/>
          <w:sz w:val="24"/>
          <w:szCs w:val="24"/>
          <w:lang w:val="fr-FR"/>
        </w:rPr>
        <w:t>Univerziteta</w:t>
      </w:r>
      <w:proofErr w:type="spellEnd"/>
      <w:r w:rsidRPr="00CA640A">
        <w:rPr>
          <w:rFonts w:asciiTheme="majorHAnsi" w:hAnsiTheme="majorHAnsi" w:cstheme="majorHAnsi"/>
          <w:sz w:val="24"/>
          <w:szCs w:val="24"/>
          <w:lang w:val="fr-FR"/>
        </w:rPr>
        <w:t xml:space="preserve"> u </w:t>
      </w:r>
      <w:proofErr w:type="spellStart"/>
      <w:r w:rsidRPr="00CA640A">
        <w:rPr>
          <w:rFonts w:asciiTheme="majorHAnsi" w:hAnsiTheme="majorHAnsi" w:cstheme="majorHAnsi"/>
          <w:sz w:val="24"/>
          <w:szCs w:val="24"/>
          <w:lang w:val="fr-FR"/>
        </w:rPr>
        <w:t>Sarajevu</w:t>
      </w:r>
      <w:proofErr w:type="spellEnd"/>
      <w:r w:rsidRPr="00CA640A">
        <w:rPr>
          <w:rFonts w:asciiTheme="majorHAnsi" w:hAnsiTheme="majorHAnsi" w:cstheme="majorHAnsi"/>
          <w:sz w:val="24"/>
          <w:szCs w:val="24"/>
          <w:lang w:val="fr-FR"/>
        </w:rPr>
        <w:t xml:space="preserve">, a </w:t>
      </w:r>
      <w:proofErr w:type="spellStart"/>
      <w:r w:rsidRPr="00CA640A">
        <w:rPr>
          <w:rFonts w:asciiTheme="majorHAnsi" w:hAnsiTheme="majorHAnsi" w:cstheme="majorHAnsi"/>
          <w:sz w:val="24"/>
          <w:szCs w:val="24"/>
          <w:lang w:val="fr-FR"/>
        </w:rPr>
        <w:t>vezi</w:t>
      </w:r>
      <w:proofErr w:type="spellEnd"/>
      <w:r w:rsidRPr="00CA640A">
        <w:rPr>
          <w:rFonts w:asciiTheme="majorHAnsi" w:hAnsiTheme="majorHAnsi" w:cstheme="majorHAnsi"/>
          <w:sz w:val="24"/>
          <w:szCs w:val="24"/>
          <w:lang w:val="fr-FR"/>
        </w:rPr>
        <w:t xml:space="preserve"> sa </w:t>
      </w:r>
      <w:proofErr w:type="spellStart"/>
      <w:r w:rsidRPr="00CA640A">
        <w:rPr>
          <w:rFonts w:asciiTheme="majorHAnsi" w:hAnsiTheme="majorHAnsi" w:cstheme="majorHAnsi"/>
          <w:sz w:val="24"/>
          <w:szCs w:val="24"/>
          <w:lang w:val="fr-FR"/>
        </w:rPr>
        <w:t>članom</w:t>
      </w:r>
      <w:proofErr w:type="spellEnd"/>
      <w:r w:rsidRPr="00CA640A">
        <w:rPr>
          <w:rFonts w:asciiTheme="majorHAnsi" w:hAnsiTheme="majorHAnsi" w:cstheme="majorHAnsi"/>
          <w:sz w:val="24"/>
          <w:szCs w:val="24"/>
          <w:lang w:val="fr-FR"/>
        </w:rPr>
        <w:t xml:space="preserve"> 24. </w:t>
      </w:r>
      <w:r w:rsidRPr="00CA640A">
        <w:rPr>
          <w:rFonts w:asciiTheme="majorHAnsi" w:hAnsiTheme="majorHAnsi" w:cstheme="majorHAnsi"/>
          <w:sz w:val="24"/>
          <w:szCs w:val="24"/>
        </w:rPr>
        <w:t xml:space="preserve">Zakona o zaštiti od požara i </w:t>
      </w:r>
      <w:proofErr w:type="spellStart"/>
      <w:r w:rsidRPr="00CA640A">
        <w:rPr>
          <w:rFonts w:asciiTheme="majorHAnsi" w:hAnsiTheme="majorHAnsi" w:cstheme="majorHAnsi"/>
          <w:sz w:val="24"/>
          <w:szCs w:val="24"/>
        </w:rPr>
        <w:t>vatrogastvu</w:t>
      </w:r>
      <w:proofErr w:type="spellEnd"/>
      <w:r w:rsidRPr="00CA640A">
        <w:rPr>
          <w:rFonts w:asciiTheme="majorHAnsi" w:hAnsiTheme="majorHAnsi" w:cstheme="majorHAnsi"/>
          <w:sz w:val="24"/>
          <w:szCs w:val="24"/>
        </w:rPr>
        <w:t xml:space="preserve"> („Službene novine </w:t>
      </w:r>
      <w:proofErr w:type="spellStart"/>
      <w:r w:rsidRPr="00CA640A">
        <w:rPr>
          <w:rFonts w:asciiTheme="majorHAnsi" w:hAnsiTheme="majorHAnsi" w:cstheme="majorHAnsi"/>
          <w:sz w:val="24"/>
          <w:szCs w:val="24"/>
        </w:rPr>
        <w:t>FbiH</w:t>
      </w:r>
      <w:proofErr w:type="spellEnd"/>
      <w:r w:rsidRPr="00CA640A">
        <w:rPr>
          <w:rFonts w:asciiTheme="majorHAnsi" w:hAnsiTheme="majorHAnsi" w:cstheme="majorHAnsi"/>
          <w:sz w:val="24"/>
          <w:szCs w:val="24"/>
        </w:rPr>
        <w:t>“, br. 64/09)</w:t>
      </w:r>
      <w:r w:rsidR="00F555CC">
        <w:rPr>
          <w:rFonts w:asciiTheme="majorHAnsi" w:hAnsiTheme="majorHAnsi" w:cstheme="majorHAnsi"/>
          <w:sz w:val="24"/>
          <w:szCs w:val="24"/>
        </w:rPr>
        <w:t xml:space="preserve"> </w:t>
      </w:r>
      <w:r w:rsidRPr="00CA640A">
        <w:rPr>
          <w:rFonts w:asciiTheme="majorHAnsi" w:hAnsiTheme="majorHAnsi" w:cstheme="majorHAnsi"/>
          <w:sz w:val="24"/>
          <w:szCs w:val="24"/>
        </w:rPr>
        <w:t>po prethodnoj saglasnosti sekretara</w:t>
      </w:r>
      <w:r w:rsidR="00F555CC">
        <w:rPr>
          <w:rFonts w:asciiTheme="majorHAnsi" w:hAnsiTheme="majorHAnsi" w:cstheme="majorHAnsi"/>
          <w:sz w:val="24"/>
          <w:szCs w:val="24"/>
        </w:rPr>
        <w:t xml:space="preserve"> Fakulteta, </w:t>
      </w:r>
      <w:r w:rsidRPr="00CA640A">
        <w:rPr>
          <w:rFonts w:asciiTheme="majorHAnsi" w:hAnsiTheme="majorHAnsi" w:cstheme="majorHAnsi"/>
          <w:sz w:val="24"/>
          <w:szCs w:val="24"/>
        </w:rPr>
        <w:t xml:space="preserve"> Vijeće Univerzitet u Sarajevu - Fakulteta političkih nauka, na sjednici održanoj dana 06.12.2022, donosi</w:t>
      </w:r>
    </w:p>
    <w:p w14:paraId="39B62066" w14:textId="77777777" w:rsidR="00CA640A" w:rsidRPr="00CA640A" w:rsidRDefault="00CA640A" w:rsidP="00CA640A">
      <w:pPr>
        <w:pStyle w:val="NoSpacing"/>
        <w:spacing w:line="276" w:lineRule="auto"/>
        <w:ind w:left="-142" w:right="-279"/>
        <w:jc w:val="both"/>
        <w:rPr>
          <w:rFonts w:asciiTheme="majorHAnsi" w:hAnsiTheme="majorHAnsi" w:cstheme="majorHAnsi"/>
          <w:sz w:val="24"/>
          <w:szCs w:val="24"/>
        </w:rPr>
      </w:pPr>
    </w:p>
    <w:p w14:paraId="1B05BA21" w14:textId="77777777" w:rsidR="00CA640A" w:rsidRPr="00CA640A" w:rsidRDefault="00CA640A" w:rsidP="00CA640A">
      <w:pPr>
        <w:spacing w:after="2" w:line="283" w:lineRule="auto"/>
        <w:ind w:left="19" w:hanging="10"/>
        <w:jc w:val="left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</w:t>
      </w:r>
    </w:p>
    <w:p w14:paraId="45C24BFF" w14:textId="77777777" w:rsidR="00CA640A" w:rsidRPr="00CA640A" w:rsidRDefault="00CA640A" w:rsidP="00CA640A">
      <w:pPr>
        <w:spacing w:after="3"/>
        <w:ind w:left="14" w:firstLine="0"/>
        <w:rPr>
          <w:rFonts w:asciiTheme="majorHAnsi" w:hAnsiTheme="majorHAnsi" w:cstheme="majorHAnsi"/>
          <w:sz w:val="24"/>
          <w:szCs w:val="24"/>
          <w:lang w:val="bs-Latn-BA"/>
        </w:rPr>
      </w:pPr>
    </w:p>
    <w:p w14:paraId="3A6B4A5A" w14:textId="77777777" w:rsidR="00CA640A" w:rsidRPr="00CA640A" w:rsidRDefault="00CA640A" w:rsidP="00CA640A">
      <w:pPr>
        <w:spacing w:after="24" w:line="259" w:lineRule="auto"/>
        <w:ind w:left="183" w:hanging="10"/>
        <w:jc w:val="center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b/>
          <w:sz w:val="24"/>
          <w:szCs w:val="24"/>
          <w:lang w:val="bs-Latn-BA"/>
        </w:rPr>
        <w:t xml:space="preserve">O D L U K U </w:t>
      </w:r>
    </w:p>
    <w:p w14:paraId="4110207C" w14:textId="77777777" w:rsidR="00CA640A" w:rsidRPr="00CA640A" w:rsidRDefault="00CA640A" w:rsidP="00CA640A">
      <w:pPr>
        <w:spacing w:after="0" w:line="308" w:lineRule="auto"/>
        <w:ind w:left="2681" w:right="2616" w:firstLine="0"/>
        <w:jc w:val="center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o usvajanju Pravilnika o zaštiti od požara </w:t>
      </w:r>
    </w:p>
    <w:p w14:paraId="22BAFAF5" w14:textId="77777777" w:rsidR="00CA640A" w:rsidRPr="00CA640A" w:rsidRDefault="00CA640A" w:rsidP="00CA640A">
      <w:pPr>
        <w:spacing w:after="2" w:line="254" w:lineRule="auto"/>
        <w:ind w:left="14" w:right="9023" w:firstLine="0"/>
        <w:jc w:val="left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 </w:t>
      </w:r>
    </w:p>
    <w:p w14:paraId="7A3A4E89" w14:textId="487AEE74" w:rsidR="00CA640A" w:rsidRPr="00503CFE" w:rsidRDefault="00CA640A" w:rsidP="00CA640A">
      <w:pPr>
        <w:ind w:left="684" w:firstLine="0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r w:rsidRPr="00503CFE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                                                              I </w:t>
      </w:r>
    </w:p>
    <w:p w14:paraId="29E3CD31" w14:textId="77777777" w:rsidR="00CA640A" w:rsidRPr="00CA640A" w:rsidRDefault="00CA640A" w:rsidP="00CA640A">
      <w:pPr>
        <w:spacing w:after="0"/>
        <w:ind w:left="14" w:firstLine="0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Usvaja se Pravilnika o zaštiti od požara </w:t>
      </w:r>
      <w:proofErr w:type="spellStart"/>
      <w:r w:rsidRPr="00CA640A">
        <w:rPr>
          <w:rFonts w:asciiTheme="majorHAnsi" w:hAnsiTheme="majorHAnsi" w:cstheme="majorHAnsi"/>
          <w:sz w:val="24"/>
          <w:szCs w:val="24"/>
          <w:lang w:val="bs-Latn-BA"/>
        </w:rPr>
        <w:t>požara</w:t>
      </w:r>
      <w:proofErr w:type="spellEnd"/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na Univerzitet u Sarajevu - Fakulteta političkih nauka. </w:t>
      </w:r>
    </w:p>
    <w:p w14:paraId="2343882D" w14:textId="77777777" w:rsidR="00CA640A" w:rsidRPr="00503CFE" w:rsidRDefault="00CA640A" w:rsidP="00CA640A">
      <w:pPr>
        <w:tabs>
          <w:tab w:val="center" w:pos="694"/>
          <w:tab w:val="center" w:pos="1430"/>
          <w:tab w:val="center" w:pos="2138"/>
          <w:tab w:val="center" w:pos="2847"/>
          <w:tab w:val="center" w:pos="4069"/>
        </w:tabs>
        <w:ind w:left="0" w:firstLine="0"/>
        <w:jc w:val="left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r w:rsidRPr="00CA640A">
        <w:rPr>
          <w:rFonts w:asciiTheme="majorHAnsi" w:eastAsia="Calibri" w:hAnsiTheme="majorHAnsi" w:cstheme="majorHAnsi"/>
          <w:sz w:val="24"/>
          <w:szCs w:val="24"/>
          <w:lang w:val="bs-Latn-BA"/>
        </w:rPr>
        <w:tab/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ab/>
        <w:t xml:space="preserve">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ab/>
        <w:t xml:space="preserve">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ab/>
        <w:t xml:space="preserve">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ab/>
      </w:r>
      <w:r w:rsidRPr="00503CFE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               II </w:t>
      </w:r>
    </w:p>
    <w:p w14:paraId="70CBE2BD" w14:textId="77777777" w:rsidR="00CA640A" w:rsidRPr="00503CFE" w:rsidRDefault="00CA640A" w:rsidP="00CA640A">
      <w:pPr>
        <w:spacing w:after="0"/>
        <w:ind w:left="24" w:hanging="10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Sastavni dio ove Odluke je tekst Pravilnika o zaštiti od požara na Univerzitet u Sarajevu - Fakulteta političkih nauka. </w:t>
      </w:r>
    </w:p>
    <w:p w14:paraId="58C655EF" w14:textId="77777777" w:rsidR="00CA640A" w:rsidRPr="00503CFE" w:rsidRDefault="00CA640A" w:rsidP="00CA640A">
      <w:pPr>
        <w:tabs>
          <w:tab w:val="center" w:pos="694"/>
          <w:tab w:val="center" w:pos="1430"/>
          <w:tab w:val="center" w:pos="2138"/>
          <w:tab w:val="center" w:pos="2847"/>
          <w:tab w:val="center" w:pos="4105"/>
        </w:tabs>
        <w:ind w:left="0" w:firstLine="0"/>
        <w:jc w:val="left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r w:rsidRPr="00503CFE">
        <w:rPr>
          <w:rFonts w:asciiTheme="majorHAnsi" w:eastAsia="Calibri" w:hAnsiTheme="majorHAnsi" w:cstheme="majorHAnsi"/>
          <w:b/>
          <w:bCs/>
          <w:sz w:val="24"/>
          <w:szCs w:val="24"/>
          <w:lang w:val="bs-Latn-BA"/>
        </w:rPr>
        <w:tab/>
      </w:r>
      <w:r w:rsidRPr="00503CFE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 </w:t>
      </w:r>
      <w:r w:rsidRPr="00503CFE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ab/>
        <w:t xml:space="preserve"> </w:t>
      </w:r>
      <w:r w:rsidRPr="00503CFE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ab/>
        <w:t xml:space="preserve"> </w:t>
      </w:r>
      <w:r w:rsidRPr="00503CFE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ab/>
        <w:t xml:space="preserve"> </w:t>
      </w:r>
      <w:r w:rsidRPr="00503CFE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ab/>
        <w:t xml:space="preserve">                III </w:t>
      </w:r>
    </w:p>
    <w:p w14:paraId="4BDB939B" w14:textId="77777777" w:rsidR="00CA640A" w:rsidRPr="00CA640A" w:rsidRDefault="00CA640A" w:rsidP="00CA640A">
      <w:pPr>
        <w:spacing w:after="0"/>
        <w:ind w:left="14" w:firstLine="0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Pravilnik iz člana 1. ove Odluke stupa na snagu danom objavljivanja  na oglasnoj ploči Fakulteta.  </w:t>
      </w:r>
    </w:p>
    <w:p w14:paraId="41BA7CB9" w14:textId="77777777" w:rsidR="00CA640A" w:rsidRPr="00CA640A" w:rsidRDefault="00CA640A" w:rsidP="00CA640A">
      <w:pPr>
        <w:ind w:left="24" w:hanging="10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</w:t>
      </w:r>
    </w:p>
    <w:p w14:paraId="494AFB6A" w14:textId="77777777" w:rsidR="00CA640A" w:rsidRPr="00CA640A" w:rsidRDefault="00CA640A" w:rsidP="00CA640A">
      <w:pPr>
        <w:ind w:left="694" w:right="372" w:firstLine="0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ab/>
        <w:t xml:space="preserve">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ab/>
        <w:t xml:space="preserve">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ab/>
        <w:t xml:space="preserve">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ab/>
        <w:t xml:space="preserve"> </w:t>
      </w:r>
      <w:r w:rsidRPr="00CA640A">
        <w:rPr>
          <w:rFonts w:asciiTheme="majorHAnsi" w:hAnsiTheme="majorHAnsi" w:cstheme="majorHAnsi"/>
          <w:sz w:val="24"/>
          <w:szCs w:val="24"/>
          <w:lang w:val="bs-Latn-BA"/>
        </w:rPr>
        <w:tab/>
        <w:t xml:space="preserve"> </w:t>
      </w:r>
    </w:p>
    <w:p w14:paraId="5C9BE799" w14:textId="77777777" w:rsidR="00CA640A" w:rsidRPr="00CA640A" w:rsidRDefault="00CA640A" w:rsidP="00CA640A">
      <w:pPr>
        <w:spacing w:after="9" w:line="259" w:lineRule="auto"/>
        <w:ind w:left="684" w:firstLine="0"/>
        <w:jc w:val="left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</w:t>
      </w:r>
    </w:p>
    <w:p w14:paraId="6410CD78" w14:textId="77777777" w:rsidR="00CA640A" w:rsidRPr="00CA640A" w:rsidRDefault="00CA640A" w:rsidP="00CA640A">
      <w:pPr>
        <w:spacing w:line="276" w:lineRule="auto"/>
        <w:ind w:left="-142" w:right="-279"/>
        <w:jc w:val="right"/>
        <w:rPr>
          <w:rFonts w:asciiTheme="majorHAnsi" w:hAnsiTheme="majorHAnsi" w:cstheme="majorHAnsi"/>
          <w:b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                        </w:t>
      </w:r>
      <w:r w:rsidRPr="00CA640A">
        <w:rPr>
          <w:rFonts w:asciiTheme="majorHAnsi" w:hAnsiTheme="majorHAnsi" w:cstheme="majorHAnsi"/>
          <w:b/>
          <w:sz w:val="24"/>
          <w:szCs w:val="24"/>
          <w:lang w:val="bs-Latn-BA"/>
        </w:rPr>
        <w:t>DEKAN</w:t>
      </w:r>
    </w:p>
    <w:p w14:paraId="73A75C37" w14:textId="77777777" w:rsidR="00CA640A" w:rsidRPr="00CA640A" w:rsidRDefault="00CA640A" w:rsidP="00CA640A">
      <w:pPr>
        <w:spacing w:line="276" w:lineRule="auto"/>
        <w:ind w:left="-142" w:right="-279"/>
        <w:rPr>
          <w:rFonts w:asciiTheme="majorHAnsi" w:hAnsiTheme="majorHAnsi" w:cstheme="majorHAnsi"/>
          <w:b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 xml:space="preserve">Akt obradila: Umihana </w:t>
      </w:r>
      <w:proofErr w:type="spellStart"/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>Mahmić</w:t>
      </w:r>
      <w:proofErr w:type="spellEnd"/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 xml:space="preserve">                                                                                  </w:t>
      </w:r>
      <w:r w:rsidRPr="00CA640A">
        <w:rPr>
          <w:rFonts w:asciiTheme="majorHAnsi" w:hAnsiTheme="majorHAnsi" w:cstheme="majorHAnsi"/>
          <w:b/>
          <w:sz w:val="24"/>
          <w:szCs w:val="24"/>
          <w:lang w:val="bs-Latn-BA"/>
        </w:rPr>
        <w:t>____________________</w:t>
      </w:r>
    </w:p>
    <w:p w14:paraId="7689B232" w14:textId="77777777" w:rsidR="00CA640A" w:rsidRPr="00CA640A" w:rsidRDefault="00CA640A" w:rsidP="00CA640A">
      <w:pPr>
        <w:spacing w:line="276" w:lineRule="auto"/>
        <w:ind w:left="-142" w:right="-279"/>
        <w:rPr>
          <w:rFonts w:asciiTheme="majorHAnsi" w:hAnsiTheme="majorHAnsi" w:cstheme="majorHAnsi"/>
          <w:b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 xml:space="preserve">Akt </w:t>
      </w:r>
      <w:proofErr w:type="spellStart"/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>kontrolisao</w:t>
      </w:r>
      <w:proofErr w:type="spellEnd"/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 xml:space="preserve"> i odobrio: </w:t>
      </w:r>
      <w:proofErr w:type="spellStart"/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>prof.dr</w:t>
      </w:r>
      <w:proofErr w:type="spellEnd"/>
      <w:r w:rsidRPr="00CA640A">
        <w:rPr>
          <w:rFonts w:asciiTheme="majorHAnsi" w:hAnsiTheme="majorHAnsi" w:cstheme="majorHAnsi"/>
          <w:bCs/>
          <w:sz w:val="24"/>
          <w:szCs w:val="24"/>
          <w:lang w:val="bs-Latn-BA"/>
        </w:rPr>
        <w:t>. Elvis Fejzić</w:t>
      </w:r>
      <w:r w:rsidRPr="00CA640A">
        <w:rPr>
          <w:rFonts w:asciiTheme="majorHAnsi" w:hAnsiTheme="majorHAnsi" w:cstheme="majorHAnsi"/>
          <w:b/>
          <w:sz w:val="24"/>
          <w:szCs w:val="24"/>
          <w:lang w:val="bs-Latn-BA"/>
        </w:rPr>
        <w:t xml:space="preserve">                                                       </w:t>
      </w:r>
      <w:proofErr w:type="spellStart"/>
      <w:r w:rsidRPr="00CA640A">
        <w:rPr>
          <w:rFonts w:asciiTheme="majorHAnsi" w:hAnsiTheme="majorHAnsi" w:cstheme="majorHAnsi"/>
          <w:b/>
          <w:sz w:val="24"/>
          <w:szCs w:val="24"/>
          <w:lang w:val="bs-Latn-BA"/>
        </w:rPr>
        <w:t>prof.dr</w:t>
      </w:r>
      <w:proofErr w:type="spellEnd"/>
      <w:r w:rsidRPr="00CA640A">
        <w:rPr>
          <w:rFonts w:asciiTheme="majorHAnsi" w:hAnsiTheme="majorHAnsi" w:cstheme="majorHAnsi"/>
          <w:b/>
          <w:sz w:val="24"/>
          <w:szCs w:val="24"/>
          <w:lang w:val="bs-Latn-BA"/>
        </w:rPr>
        <w:t>. Sead Turčalo</w:t>
      </w:r>
    </w:p>
    <w:p w14:paraId="1B863110" w14:textId="77777777" w:rsidR="00CA640A" w:rsidRPr="00CA640A" w:rsidRDefault="00CA640A" w:rsidP="00CA640A">
      <w:pPr>
        <w:spacing w:line="276" w:lineRule="auto"/>
        <w:ind w:left="-142" w:right="-279"/>
        <w:rPr>
          <w:rFonts w:asciiTheme="majorHAnsi" w:hAnsiTheme="majorHAnsi" w:cstheme="majorHAnsi"/>
          <w:b/>
          <w:sz w:val="24"/>
          <w:szCs w:val="24"/>
          <w:lang w:val="bs-Latn-BA"/>
        </w:rPr>
      </w:pPr>
    </w:p>
    <w:p w14:paraId="0614E0E6" w14:textId="77777777" w:rsidR="00CA640A" w:rsidRPr="00CA640A" w:rsidRDefault="00CA640A" w:rsidP="00CA640A">
      <w:pPr>
        <w:spacing w:line="276" w:lineRule="auto"/>
        <w:ind w:left="-142" w:right="-279"/>
        <w:rPr>
          <w:rFonts w:asciiTheme="majorHAnsi" w:hAnsiTheme="majorHAnsi" w:cstheme="majorHAnsi"/>
          <w:sz w:val="24"/>
          <w:szCs w:val="24"/>
          <w:lang w:val="bs-Latn-BA"/>
        </w:rPr>
      </w:pPr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Za zakonsku usklađenost, potvrdu daje Umihana </w:t>
      </w:r>
      <w:proofErr w:type="spellStart"/>
      <w:r w:rsidRPr="00CA640A">
        <w:rPr>
          <w:rFonts w:asciiTheme="majorHAnsi" w:hAnsiTheme="majorHAnsi" w:cstheme="majorHAnsi"/>
          <w:sz w:val="24"/>
          <w:szCs w:val="24"/>
          <w:lang w:val="bs-Latn-BA"/>
        </w:rPr>
        <w:t>Mahmić</w:t>
      </w:r>
      <w:proofErr w:type="spellEnd"/>
      <w:r w:rsidRPr="00CA640A">
        <w:rPr>
          <w:rFonts w:asciiTheme="majorHAnsi" w:hAnsiTheme="majorHAnsi" w:cstheme="majorHAnsi"/>
          <w:sz w:val="24"/>
          <w:szCs w:val="24"/>
          <w:lang w:val="bs-Latn-BA"/>
        </w:rPr>
        <w:t xml:space="preserve">, </w:t>
      </w:r>
      <w:proofErr w:type="spellStart"/>
      <w:r w:rsidRPr="00CA640A">
        <w:rPr>
          <w:rFonts w:asciiTheme="majorHAnsi" w:hAnsiTheme="majorHAnsi" w:cstheme="majorHAnsi"/>
          <w:sz w:val="24"/>
          <w:szCs w:val="24"/>
          <w:lang w:val="bs-Latn-BA"/>
        </w:rPr>
        <w:t>mr.iur</w:t>
      </w:r>
      <w:proofErr w:type="spellEnd"/>
      <w:r w:rsidRPr="00CA640A">
        <w:rPr>
          <w:rFonts w:asciiTheme="majorHAnsi" w:hAnsiTheme="majorHAnsi" w:cstheme="majorHAnsi"/>
          <w:sz w:val="24"/>
          <w:szCs w:val="24"/>
          <w:lang w:val="bs-Latn-BA"/>
        </w:rPr>
        <w:t>, sekretar Fakulteta.</w:t>
      </w:r>
    </w:p>
    <w:p w14:paraId="6A047FDD" w14:textId="77777777" w:rsidR="00CA640A" w:rsidRPr="00CA640A" w:rsidRDefault="00CA640A" w:rsidP="00CA640A">
      <w:pPr>
        <w:spacing w:line="276" w:lineRule="auto"/>
        <w:ind w:left="-142" w:right="-279"/>
        <w:rPr>
          <w:rFonts w:asciiTheme="majorHAnsi" w:hAnsiTheme="majorHAnsi" w:cstheme="majorHAnsi"/>
          <w:b/>
          <w:sz w:val="24"/>
          <w:szCs w:val="24"/>
          <w:lang w:val="bs-Latn-BA"/>
        </w:rPr>
      </w:pPr>
    </w:p>
    <w:p w14:paraId="49AA36D9" w14:textId="77777777" w:rsidR="00CA640A" w:rsidRPr="00CA640A" w:rsidRDefault="00CA640A" w:rsidP="00CA640A">
      <w:pPr>
        <w:spacing w:line="276" w:lineRule="auto"/>
        <w:ind w:left="-142" w:right="-279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CA640A">
        <w:rPr>
          <w:rFonts w:asciiTheme="majorHAnsi" w:hAnsiTheme="majorHAnsi" w:cstheme="majorHAnsi"/>
          <w:bCs/>
          <w:sz w:val="24"/>
          <w:szCs w:val="24"/>
        </w:rPr>
        <w:t>Dostaviti</w:t>
      </w:r>
      <w:proofErr w:type="spellEnd"/>
      <w:r w:rsidRPr="00CA640A">
        <w:rPr>
          <w:rFonts w:asciiTheme="majorHAnsi" w:hAnsiTheme="majorHAnsi" w:cstheme="majorHAnsi"/>
          <w:bCs/>
          <w:sz w:val="24"/>
          <w:szCs w:val="24"/>
        </w:rPr>
        <w:t xml:space="preserve">:                                                                                                           </w:t>
      </w:r>
    </w:p>
    <w:p w14:paraId="2206FC73" w14:textId="77777777" w:rsidR="00CA640A" w:rsidRPr="00CA640A" w:rsidRDefault="00CA640A" w:rsidP="00CA640A">
      <w:pPr>
        <w:pStyle w:val="ListParagraph"/>
        <w:numPr>
          <w:ilvl w:val="0"/>
          <w:numId w:val="1"/>
        </w:numPr>
        <w:spacing w:after="200" w:line="276" w:lineRule="auto"/>
        <w:ind w:left="-142" w:right="-279" w:firstLine="0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CA640A">
        <w:rPr>
          <w:rFonts w:asciiTheme="majorHAnsi" w:hAnsiTheme="majorHAnsi" w:cstheme="majorHAnsi"/>
          <w:bCs/>
          <w:sz w:val="24"/>
          <w:szCs w:val="24"/>
        </w:rPr>
        <w:t>Materijal</w:t>
      </w:r>
      <w:proofErr w:type="spellEnd"/>
      <w:r w:rsidRPr="00CA640A">
        <w:rPr>
          <w:rFonts w:asciiTheme="majorHAnsi" w:hAnsiTheme="majorHAnsi" w:cstheme="majorHAnsi"/>
          <w:bCs/>
          <w:sz w:val="24"/>
          <w:szCs w:val="24"/>
        </w:rPr>
        <w:t xml:space="preserve"> za </w:t>
      </w:r>
      <w:proofErr w:type="spellStart"/>
      <w:r w:rsidRPr="00CA640A">
        <w:rPr>
          <w:rFonts w:asciiTheme="majorHAnsi" w:hAnsiTheme="majorHAnsi" w:cstheme="majorHAnsi"/>
          <w:bCs/>
          <w:sz w:val="24"/>
          <w:szCs w:val="24"/>
        </w:rPr>
        <w:t>Vijeće</w:t>
      </w:r>
      <w:proofErr w:type="spellEnd"/>
    </w:p>
    <w:p w14:paraId="010F848C" w14:textId="77777777" w:rsidR="00CA640A" w:rsidRPr="00CA640A" w:rsidRDefault="00CA640A" w:rsidP="00CA640A">
      <w:pPr>
        <w:pStyle w:val="ListParagraph"/>
        <w:numPr>
          <w:ilvl w:val="0"/>
          <w:numId w:val="1"/>
        </w:numPr>
        <w:spacing w:after="200" w:line="276" w:lineRule="auto"/>
        <w:ind w:left="-142" w:right="-279" w:firstLine="0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CA640A">
        <w:rPr>
          <w:rFonts w:asciiTheme="majorHAnsi" w:hAnsiTheme="majorHAnsi" w:cstheme="majorHAnsi"/>
          <w:bCs/>
          <w:sz w:val="24"/>
          <w:szCs w:val="24"/>
        </w:rPr>
        <w:t>Sekretar</w:t>
      </w:r>
      <w:proofErr w:type="spellEnd"/>
      <w:r w:rsidRPr="00CA640A">
        <w:rPr>
          <w:rFonts w:asciiTheme="majorHAnsi" w:hAnsiTheme="majorHAnsi" w:cstheme="majorHAnsi"/>
          <w:bCs/>
          <w:sz w:val="24"/>
          <w:szCs w:val="24"/>
        </w:rPr>
        <w:t xml:space="preserve"> Fakulteta</w:t>
      </w:r>
    </w:p>
    <w:p w14:paraId="4B5CAE40" w14:textId="77777777" w:rsidR="00CA640A" w:rsidRPr="00CA640A" w:rsidRDefault="00CA640A" w:rsidP="00CA640A">
      <w:pPr>
        <w:pStyle w:val="ListParagraph"/>
        <w:numPr>
          <w:ilvl w:val="0"/>
          <w:numId w:val="1"/>
        </w:numPr>
        <w:spacing w:after="200" w:line="276" w:lineRule="auto"/>
        <w:ind w:left="-142" w:right="-279" w:firstLine="0"/>
        <w:rPr>
          <w:rFonts w:asciiTheme="majorHAnsi" w:hAnsiTheme="majorHAnsi" w:cstheme="majorHAnsi"/>
          <w:bCs/>
          <w:sz w:val="24"/>
          <w:szCs w:val="24"/>
        </w:rPr>
      </w:pPr>
      <w:r w:rsidRPr="00CA640A">
        <w:rPr>
          <w:rFonts w:asciiTheme="majorHAnsi" w:hAnsiTheme="majorHAnsi" w:cstheme="majorHAnsi"/>
          <w:bCs/>
          <w:sz w:val="24"/>
          <w:szCs w:val="24"/>
        </w:rPr>
        <w:t>www.fpn.unsa.ba</w:t>
      </w:r>
    </w:p>
    <w:p w14:paraId="3D959A5A" w14:textId="77777777" w:rsidR="00CA640A" w:rsidRPr="00CA640A" w:rsidRDefault="00CA640A" w:rsidP="00CA640A">
      <w:pPr>
        <w:pStyle w:val="ListParagraph"/>
        <w:numPr>
          <w:ilvl w:val="0"/>
          <w:numId w:val="1"/>
        </w:numPr>
        <w:spacing w:after="200" w:line="276" w:lineRule="auto"/>
        <w:ind w:left="-142" w:right="-279" w:firstLine="0"/>
        <w:rPr>
          <w:rFonts w:asciiTheme="majorHAnsi" w:hAnsiTheme="majorHAnsi" w:cstheme="majorHAnsi"/>
          <w:bCs/>
          <w:sz w:val="24"/>
          <w:szCs w:val="24"/>
        </w:rPr>
      </w:pPr>
      <w:r w:rsidRPr="00CA640A">
        <w:rPr>
          <w:rFonts w:asciiTheme="majorHAnsi" w:hAnsiTheme="majorHAnsi" w:cstheme="majorHAnsi"/>
          <w:bCs/>
          <w:sz w:val="24"/>
          <w:szCs w:val="24"/>
        </w:rPr>
        <w:t>a/a</w:t>
      </w:r>
    </w:p>
    <w:p w14:paraId="07B972B8" w14:textId="77777777" w:rsidR="001F28B6" w:rsidRDefault="001F28B6"/>
    <w:sectPr w:rsidR="001F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5696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B3"/>
    <w:rsid w:val="001F28B6"/>
    <w:rsid w:val="00503CFE"/>
    <w:rsid w:val="00717CB3"/>
    <w:rsid w:val="00A01B6F"/>
    <w:rsid w:val="00CA640A"/>
    <w:rsid w:val="00D7099D"/>
    <w:rsid w:val="00F555CC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D3D2"/>
  <w15:chartTrackingRefBased/>
  <w15:docId w15:val="{7B7BF987-8DBB-46DD-A263-6B8112A7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0A"/>
    <w:pPr>
      <w:spacing w:after="29" w:line="271" w:lineRule="auto"/>
      <w:ind w:left="384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6</cp:revision>
  <dcterms:created xsi:type="dcterms:W3CDTF">2022-12-02T08:13:00Z</dcterms:created>
  <dcterms:modified xsi:type="dcterms:W3CDTF">2022-12-02T08:18:00Z</dcterms:modified>
</cp:coreProperties>
</file>