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572A" w14:textId="20C43990" w:rsidR="00C10513" w:rsidRPr="00D85948" w:rsidRDefault="00C10513" w:rsidP="00D859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D85948">
        <w:rPr>
          <w:rFonts w:asciiTheme="majorBidi" w:hAnsiTheme="majorBidi" w:cstheme="majorBidi"/>
          <w:sz w:val="24"/>
          <w:szCs w:val="24"/>
          <w:lang w:val="hr-HR"/>
        </w:rPr>
        <w:t>Maja Sahadžić je profesor</w:t>
      </w:r>
      <w:r w:rsidR="00D85948" w:rsidRPr="00D85948">
        <w:rPr>
          <w:rFonts w:asciiTheme="majorBidi" w:hAnsiTheme="majorBidi" w:cstheme="majorBidi"/>
          <w:sz w:val="24"/>
          <w:szCs w:val="24"/>
          <w:lang w:val="hr-HR"/>
        </w:rPr>
        <w:t xml:space="preserve">ica 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na Univerzitetu u Antwerpenu.</w:t>
      </w:r>
      <w:r w:rsidR="00BC1F9D" w:rsidRPr="00D85948">
        <w:rPr>
          <w:rFonts w:asciiTheme="majorBidi" w:hAnsiTheme="majorBidi" w:cstheme="majorBidi"/>
          <w:sz w:val="24"/>
          <w:szCs w:val="24"/>
          <w:lang w:val="hr-HR"/>
        </w:rPr>
        <w:t xml:space="preserve"> G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>ostujuć</w:t>
      </w:r>
      <w:r w:rsidR="00D85948"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je istraživač</w:t>
      </w:r>
      <w:r w:rsidR="00D85948">
        <w:rPr>
          <w:rFonts w:asciiTheme="majorBidi" w:hAnsiTheme="majorBidi" w:cstheme="majorBidi"/>
          <w:sz w:val="24"/>
          <w:szCs w:val="24"/>
          <w:lang w:val="hr-HR"/>
        </w:rPr>
        <w:t>ica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na Univerzitetu u Torontu, Institutu Max Planck za komparativno javno pravo i međunarodno pravo u Heidelbergu, Univerzitetu u Hong Kongu i Univerzitetu MGIMO u Moskvi. </w:t>
      </w:r>
    </w:p>
    <w:p w14:paraId="7104CD46" w14:textId="66819B0E" w:rsidR="00C10513" w:rsidRPr="00D85948" w:rsidRDefault="00C10513" w:rsidP="00D859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D85948">
        <w:rPr>
          <w:rFonts w:asciiTheme="majorBidi" w:hAnsiTheme="majorBidi" w:cstheme="majorBidi"/>
          <w:sz w:val="24"/>
          <w:szCs w:val="24"/>
          <w:lang w:val="hr-HR"/>
        </w:rPr>
        <w:t>Konzultant</w:t>
      </w:r>
      <w:r w:rsidR="00D85948">
        <w:rPr>
          <w:rFonts w:asciiTheme="majorBidi" w:hAnsiTheme="majorBidi" w:cstheme="majorBidi"/>
          <w:sz w:val="24"/>
          <w:szCs w:val="24"/>
          <w:lang w:val="hr-HR"/>
        </w:rPr>
        <w:t>ica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je ili savjetni</w:t>
      </w:r>
      <w:r w:rsidR="00D85948">
        <w:rPr>
          <w:rFonts w:asciiTheme="majorBidi" w:hAnsiTheme="majorBidi" w:cstheme="majorBidi"/>
          <w:sz w:val="24"/>
          <w:szCs w:val="24"/>
          <w:lang w:val="hr-HR"/>
        </w:rPr>
        <w:t>ca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u diplomatskim misijama (Belgija, Europska unija, Italija, Sjedinjene Američke Države) te medjunarodnim organizacijama poput (UN, UNDP, USAID, SDC, i druge) a radila je i kao ekspert na pitanjima ustavnih reformi u parlamentima u Belgiji i Bosni i Hercegovini. </w:t>
      </w:r>
    </w:p>
    <w:p w14:paraId="6E6BC195" w14:textId="0C295087" w:rsidR="00C10513" w:rsidRPr="00D85948" w:rsidRDefault="00C10513" w:rsidP="00D859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D85948">
        <w:rPr>
          <w:rFonts w:asciiTheme="majorBidi" w:hAnsiTheme="majorBidi" w:cstheme="majorBidi"/>
          <w:sz w:val="24"/>
          <w:szCs w:val="24"/>
          <w:lang w:val="hr-HR"/>
        </w:rPr>
        <w:t>Kopredsjedava ICON S</w:t>
      </w:r>
      <w:r w:rsidR="005E537B" w:rsidRPr="00D85948">
        <w:rPr>
          <w:rFonts w:asciiTheme="majorBidi" w:hAnsiTheme="majorBidi" w:cstheme="majorBidi"/>
          <w:sz w:val="24"/>
          <w:szCs w:val="24"/>
          <w:lang w:val="hr-HR"/>
        </w:rPr>
        <w:t xml:space="preserve">-ovim Committe </w:t>
      </w:r>
      <w:r w:rsidR="00C01FB7" w:rsidRPr="00D85948">
        <w:rPr>
          <w:rFonts w:asciiTheme="majorBidi" w:hAnsiTheme="majorBidi" w:cstheme="majorBidi"/>
          <w:sz w:val="24"/>
          <w:szCs w:val="24"/>
          <w:lang w:val="hr-HR"/>
        </w:rPr>
        <w:t>on New Directions in Scholarship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a dugogodišnji je član ICONnect</w:t>
      </w:r>
      <w:r w:rsidR="00BC1F9D" w:rsidRPr="00D85948">
        <w:rPr>
          <w:rFonts w:asciiTheme="majorBidi" w:hAnsiTheme="majorBidi" w:cstheme="majorBidi"/>
          <w:sz w:val="24"/>
          <w:szCs w:val="24"/>
          <w:lang w:val="hr-HR"/>
        </w:rPr>
        <w:t xml:space="preserve">ovog tima pri časopisu International Journal of Constitutional Law. </w:t>
      </w:r>
    </w:p>
    <w:p w14:paraId="34CDF42D" w14:textId="13578582" w:rsidR="00C10513" w:rsidRPr="00D85948" w:rsidRDefault="00BC1F9D" w:rsidP="00D859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D85948">
        <w:rPr>
          <w:rFonts w:asciiTheme="majorBidi" w:hAnsiTheme="majorBidi" w:cstheme="majorBidi"/>
          <w:sz w:val="24"/>
          <w:szCs w:val="24"/>
          <w:lang w:val="hr-HR"/>
        </w:rPr>
        <w:t>P</w:t>
      </w:r>
      <w:r w:rsidR="00C10513" w:rsidRPr="00D85948">
        <w:rPr>
          <w:rFonts w:asciiTheme="majorBidi" w:hAnsiTheme="majorBidi" w:cstheme="majorBidi"/>
          <w:sz w:val="24"/>
          <w:szCs w:val="24"/>
          <w:lang w:val="hr-HR"/>
        </w:rPr>
        <w:t>očasn</w:t>
      </w:r>
      <w:r w:rsidR="00D85948"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je član</w:t>
      </w:r>
      <w:r w:rsidR="00D85948">
        <w:rPr>
          <w:rFonts w:asciiTheme="majorBidi" w:hAnsiTheme="majorBidi" w:cstheme="majorBidi"/>
          <w:sz w:val="24"/>
          <w:szCs w:val="24"/>
          <w:lang w:val="hr-HR"/>
        </w:rPr>
        <w:t>ica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C10513" w:rsidRPr="00D85948">
        <w:rPr>
          <w:rFonts w:asciiTheme="majorBidi" w:hAnsiTheme="majorBidi" w:cstheme="majorBidi"/>
          <w:sz w:val="24"/>
          <w:szCs w:val="24"/>
          <w:lang w:val="hr-HR"/>
        </w:rPr>
        <w:t>UNESCO obrazovne mreže za međunarodnu suradnju i mir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. Dobitnica je Ronald Watts nagrade 2018. godine za najbolji članak o korištenju koncepta ustavnih asimetrija za doprinos bliskoistočnom mirovnom procesu. Dodijeljen joj je i počasni doktorat pri </w:t>
      </w:r>
      <w:r w:rsidR="00C10513" w:rsidRPr="00D85948">
        <w:rPr>
          <w:rFonts w:asciiTheme="majorBidi" w:hAnsiTheme="majorBidi" w:cstheme="majorBidi"/>
          <w:sz w:val="24"/>
          <w:szCs w:val="24"/>
          <w:lang w:val="hr-HR"/>
        </w:rPr>
        <w:t>FABC/LUI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-u u Brazilu 2021. godine. </w:t>
      </w:r>
    </w:p>
    <w:p w14:paraId="3DD8E582" w14:textId="5CAF12EF" w:rsidR="00BC1F9D" w:rsidRPr="00D85948" w:rsidRDefault="00BC1F9D" w:rsidP="00D859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D85948">
        <w:rPr>
          <w:rFonts w:asciiTheme="majorBidi" w:hAnsiTheme="majorBidi" w:cstheme="majorBidi"/>
          <w:sz w:val="24"/>
          <w:szCs w:val="24"/>
          <w:lang w:val="hr-HR"/>
        </w:rPr>
        <w:t>Njezina knjiga „</w:t>
      </w:r>
      <w:r w:rsidR="00C10513" w:rsidRPr="00D85948">
        <w:rPr>
          <w:rFonts w:asciiTheme="majorBidi" w:hAnsiTheme="majorBidi" w:cstheme="majorBidi"/>
          <w:sz w:val="24"/>
          <w:szCs w:val="24"/>
          <w:lang w:val="hr-HR"/>
        </w:rPr>
        <w:t>Asymmetry, Multinationalism and Constitutional Law, Managing Legitimacy and Stability in Federalist States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>“</w:t>
      </w:r>
      <w:r w:rsidR="00C10513" w:rsidRPr="00D85948">
        <w:rPr>
          <w:rFonts w:asciiTheme="majorBidi" w:hAnsiTheme="majorBidi" w:cstheme="majorBidi"/>
          <w:sz w:val="24"/>
          <w:szCs w:val="24"/>
          <w:lang w:val="hr-HR"/>
        </w:rPr>
        <w:t xml:space="preserve"> (Routledge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>, 2020. i 2022.</w:t>
      </w:r>
      <w:r w:rsidR="00C10513" w:rsidRPr="00D85948">
        <w:rPr>
          <w:rFonts w:asciiTheme="majorBidi" w:hAnsiTheme="majorBidi" w:cstheme="majorBidi"/>
          <w:sz w:val="24"/>
          <w:szCs w:val="24"/>
          <w:lang w:val="hr-HR"/>
        </w:rPr>
        <w:t xml:space="preserve">) nominirana je za knjigu godine u 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>oblasti ustavnosti a the International Forum on the Future of Constitutionalism proglasio ju je među knjigama godine o federalizmu 2020. godine.</w:t>
      </w:r>
    </w:p>
    <w:p w14:paraId="56318919" w14:textId="7B7BD147" w:rsidR="00C10513" w:rsidRPr="00D85948" w:rsidRDefault="00BC1F9D" w:rsidP="00D8594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D85948">
        <w:rPr>
          <w:rFonts w:asciiTheme="majorBidi" w:hAnsiTheme="majorBidi" w:cstheme="majorBidi"/>
          <w:sz w:val="24"/>
          <w:szCs w:val="24"/>
          <w:lang w:val="hr-HR"/>
        </w:rPr>
        <w:t>Njezino istraživanje odnosi se na višestepene sisteme, dinamični legitimitet, dinamičnu stabilnost, asimetrije, ustavne vrijednosti i načela, temeljn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 xml:space="preserve">a 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>prava, autoritariz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>m, alternativn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rješ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 xml:space="preserve">avanje 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sukoba, 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 xml:space="preserve">ustavnost u 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ekstremnim 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 xml:space="preserve">uvjetima, 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itd. Osim toga, 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bavi se i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metodologij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om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(pravnog) istraživanja. Njezino je istraživanje interdisciplinarno i komparativno te često eksperimentira s inovativnim 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metodama koje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uključuju spoj empirijsk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og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i kvalitativn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>og</w:t>
      </w:r>
      <w:r w:rsidRPr="00D85948">
        <w:rPr>
          <w:rFonts w:asciiTheme="majorBidi" w:hAnsiTheme="majorBidi" w:cstheme="majorBidi"/>
          <w:sz w:val="24"/>
          <w:szCs w:val="24"/>
          <w:lang w:val="hr-HR"/>
        </w:rPr>
        <w:t xml:space="preserve"> pristupa</w:t>
      </w:r>
      <w:r w:rsidR="007A7579" w:rsidRPr="00D85948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</w:p>
    <w:sectPr w:rsidR="00C10513" w:rsidRPr="00D859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NLQwszSyNDcwMDRV0lEKTi0uzszPAykwqgUA4En+YCwAAAA="/>
  </w:docVars>
  <w:rsids>
    <w:rsidRoot w:val="00C10513"/>
    <w:rsid w:val="00421413"/>
    <w:rsid w:val="005E537B"/>
    <w:rsid w:val="007A7579"/>
    <w:rsid w:val="00BC0E83"/>
    <w:rsid w:val="00BC1F9D"/>
    <w:rsid w:val="00C01FB7"/>
    <w:rsid w:val="00C10513"/>
    <w:rsid w:val="00D85948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EC0B"/>
  <w15:chartTrackingRefBased/>
  <w15:docId w15:val="{59583153-C39A-477D-ACB9-1331CE3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Sahadzic</dc:creator>
  <cp:keywords/>
  <dc:description/>
  <cp:lastModifiedBy>Sanela Bašić</cp:lastModifiedBy>
  <cp:revision>6</cp:revision>
  <dcterms:created xsi:type="dcterms:W3CDTF">2022-11-09T23:57:00Z</dcterms:created>
  <dcterms:modified xsi:type="dcterms:W3CDTF">2022-12-02T08:01:00Z</dcterms:modified>
</cp:coreProperties>
</file>