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7EDCA" w14:textId="77777777" w:rsidR="00C557EE" w:rsidRDefault="00C557EE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  <w:bookmarkStart w:id="0" w:name="_Hlk75939377"/>
    </w:p>
    <w:p w14:paraId="5E68CCC0" w14:textId="46378029" w:rsidR="00CB0EA1" w:rsidRPr="008116CA" w:rsidRDefault="00CB0EA1" w:rsidP="00CB0EA1">
      <w:pPr>
        <w:pStyle w:val="NoSpacing"/>
        <w:spacing w:line="276" w:lineRule="auto"/>
        <w:rPr>
          <w:rFonts w:asciiTheme="majorBidi" w:hAnsiTheme="majorBidi" w:cstheme="majorBidi"/>
        </w:rPr>
      </w:pPr>
      <w:r w:rsidRPr="008116CA">
        <w:rPr>
          <w:rFonts w:asciiTheme="majorBidi" w:hAnsiTheme="majorBidi" w:cstheme="majorBidi"/>
        </w:rPr>
        <w:t>Broj: 02-1-</w:t>
      </w:r>
      <w:r w:rsidR="008116CA" w:rsidRPr="008116CA">
        <w:rPr>
          <w:rFonts w:asciiTheme="majorBidi" w:hAnsiTheme="majorBidi" w:cstheme="majorBidi"/>
        </w:rPr>
        <w:t>1</w:t>
      </w:r>
      <w:r w:rsidR="004D0C21">
        <w:rPr>
          <w:rFonts w:asciiTheme="majorBidi" w:hAnsiTheme="majorBidi" w:cstheme="majorBidi"/>
        </w:rPr>
        <w:t>591</w:t>
      </w:r>
      <w:r w:rsidR="008116CA" w:rsidRPr="008116CA">
        <w:rPr>
          <w:rFonts w:asciiTheme="majorBidi" w:hAnsiTheme="majorBidi" w:cstheme="majorBidi"/>
        </w:rPr>
        <w:t>-3</w:t>
      </w:r>
      <w:r w:rsidR="008F7CDC" w:rsidRPr="008116CA">
        <w:rPr>
          <w:rFonts w:asciiTheme="majorBidi" w:hAnsiTheme="majorBidi" w:cstheme="majorBidi"/>
        </w:rPr>
        <w:t>/2</w:t>
      </w:r>
      <w:r w:rsidR="007A7DEC">
        <w:rPr>
          <w:rFonts w:asciiTheme="majorBidi" w:hAnsiTheme="majorBidi" w:cstheme="majorBidi"/>
        </w:rPr>
        <w:t>3</w:t>
      </w:r>
    </w:p>
    <w:p w14:paraId="7583D536" w14:textId="2141C7EA" w:rsidR="00CB0EA1" w:rsidRPr="008116CA" w:rsidRDefault="00CB0EA1" w:rsidP="00CB0EA1">
      <w:pPr>
        <w:pStyle w:val="NoSpacing"/>
        <w:spacing w:line="276" w:lineRule="auto"/>
        <w:rPr>
          <w:rFonts w:asciiTheme="majorBidi" w:hAnsiTheme="majorBidi" w:cstheme="majorBidi"/>
        </w:rPr>
      </w:pPr>
      <w:r w:rsidRPr="008116CA">
        <w:rPr>
          <w:rFonts w:asciiTheme="majorBidi" w:hAnsiTheme="majorBidi" w:cstheme="majorBidi"/>
        </w:rPr>
        <w:t xml:space="preserve">Datum: </w:t>
      </w:r>
      <w:r w:rsidR="004D0C21">
        <w:rPr>
          <w:rFonts w:asciiTheme="majorBidi" w:hAnsiTheme="majorBidi" w:cstheme="majorBidi"/>
        </w:rPr>
        <w:t>10</w:t>
      </w:r>
      <w:r w:rsidR="008F7CDC" w:rsidRPr="008116CA">
        <w:rPr>
          <w:rFonts w:asciiTheme="majorBidi" w:hAnsiTheme="majorBidi" w:cstheme="majorBidi"/>
        </w:rPr>
        <w:t>.</w:t>
      </w:r>
      <w:r w:rsidR="004D0C21">
        <w:rPr>
          <w:rFonts w:asciiTheme="majorBidi" w:hAnsiTheme="majorBidi" w:cstheme="majorBidi"/>
        </w:rPr>
        <w:t>01</w:t>
      </w:r>
      <w:r w:rsidR="002C028A" w:rsidRPr="008116CA">
        <w:rPr>
          <w:rFonts w:asciiTheme="majorBidi" w:hAnsiTheme="majorBidi" w:cstheme="majorBidi"/>
        </w:rPr>
        <w:t>.</w:t>
      </w:r>
      <w:r w:rsidRPr="008116CA">
        <w:rPr>
          <w:rFonts w:asciiTheme="majorBidi" w:hAnsiTheme="majorBidi" w:cstheme="majorBidi"/>
        </w:rPr>
        <w:t>202</w:t>
      </w:r>
      <w:r w:rsidR="004D0C21">
        <w:rPr>
          <w:rFonts w:asciiTheme="majorBidi" w:hAnsiTheme="majorBidi" w:cstheme="majorBidi"/>
        </w:rPr>
        <w:t>3</w:t>
      </w:r>
      <w:r w:rsidRPr="008116CA">
        <w:rPr>
          <w:rFonts w:asciiTheme="majorBidi" w:hAnsiTheme="majorBidi" w:cstheme="majorBidi"/>
          <w:b/>
          <w:bCs/>
        </w:rPr>
        <w:t>.</w:t>
      </w:r>
      <w:r w:rsidRPr="008116CA">
        <w:rPr>
          <w:rFonts w:asciiTheme="majorBidi" w:hAnsiTheme="majorBidi" w:cstheme="majorBidi"/>
        </w:rPr>
        <w:t xml:space="preserve"> godine</w:t>
      </w:r>
    </w:p>
    <w:p w14:paraId="5E8B67B1" w14:textId="77777777" w:rsidR="00CB0EA1" w:rsidRPr="001B154E" w:rsidRDefault="00CB0EA1" w:rsidP="00CB0EA1">
      <w:pPr>
        <w:pStyle w:val="NoSpacing"/>
        <w:spacing w:line="276" w:lineRule="auto"/>
        <w:rPr>
          <w:rFonts w:asciiTheme="majorBidi" w:hAnsiTheme="majorBidi" w:cstheme="majorBidi"/>
          <w:color w:val="000000" w:themeColor="text1"/>
        </w:rPr>
      </w:pPr>
    </w:p>
    <w:bookmarkEnd w:id="0"/>
    <w:p w14:paraId="1B5DAB33" w14:textId="6A51956F" w:rsidR="008D0EB6" w:rsidRPr="00305938" w:rsidRDefault="008D0EB6" w:rsidP="008D0EB6">
      <w:pPr>
        <w:pStyle w:val="NoSpacing"/>
        <w:spacing w:line="276" w:lineRule="auto"/>
        <w:jc w:val="both"/>
        <w:rPr>
          <w:rFonts w:asciiTheme="majorBidi" w:hAnsiTheme="majorBidi" w:cstheme="majorBidi"/>
          <w:shd w:val="clear" w:color="auto" w:fill="FFFFFF"/>
          <w:lang w:eastAsia="bs-Latn-BA"/>
        </w:rPr>
      </w:pP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Na osnovu člana 175. stav (2), u vezi sa članom 76 stav (2), Zakona o visokom obrazovanju („Službene novine Kantona Sarajevo“ broj 36/22),  člana 104. Statuta Univerziteta u Sarajevu, člana 7.  Pravilnika o ekvivalenciji ranije stečenih akademskih titula, naučnih i stručnih zvanja, Zaključka  Komisije  za provođenje postupka ekvivalencije Zaključka  Komisije  za provođenje postupka ekvivalencije od 26.10.2022. godine, Vijeće Univerzitet u Sarajevu - Fakulteta političkih nauka, po prethodnoj saglasnosti sekretara, dana 1</w:t>
      </w:r>
      <w:r w:rsidR="004D0C21">
        <w:rPr>
          <w:rFonts w:asciiTheme="majorBidi" w:hAnsiTheme="majorBidi" w:cstheme="majorBidi"/>
          <w:shd w:val="clear" w:color="auto" w:fill="FFFFFF"/>
          <w:lang w:eastAsia="bs-Latn-BA"/>
        </w:rPr>
        <w:t>0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.</w:t>
      </w:r>
      <w:r w:rsidR="004D0C21">
        <w:rPr>
          <w:rFonts w:asciiTheme="majorBidi" w:hAnsiTheme="majorBidi" w:cstheme="majorBidi"/>
          <w:shd w:val="clear" w:color="auto" w:fill="FFFFFF"/>
          <w:lang w:eastAsia="bs-Latn-BA"/>
        </w:rPr>
        <w:t>0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>1.202</w:t>
      </w:r>
      <w:r w:rsidR="004D0C21">
        <w:rPr>
          <w:rFonts w:asciiTheme="majorBidi" w:hAnsiTheme="majorBidi" w:cstheme="majorBidi"/>
          <w:shd w:val="clear" w:color="auto" w:fill="FFFFFF"/>
          <w:lang w:eastAsia="bs-Latn-BA"/>
        </w:rPr>
        <w:t>3</w:t>
      </w:r>
      <w:r w:rsidRPr="00305938">
        <w:rPr>
          <w:rFonts w:asciiTheme="majorBidi" w:hAnsiTheme="majorBidi" w:cstheme="majorBidi"/>
          <w:shd w:val="clear" w:color="auto" w:fill="FFFFFF"/>
          <w:lang w:eastAsia="bs-Latn-BA"/>
        </w:rPr>
        <w:t xml:space="preserve">. godine, donosi:  </w:t>
      </w:r>
    </w:p>
    <w:p w14:paraId="021B461E" w14:textId="77777777" w:rsidR="008D0EB6" w:rsidRDefault="008D0EB6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</w:p>
    <w:p w14:paraId="167BC80B" w14:textId="0AEB5B53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D L U K U</w:t>
      </w:r>
    </w:p>
    <w:p w14:paraId="5299EE2C" w14:textId="08D4BD90" w:rsidR="00CB0EA1" w:rsidRPr="001B154E" w:rsidRDefault="00CB0EA1" w:rsidP="00CB0EA1">
      <w:pPr>
        <w:pStyle w:val="NoSpacing"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1B154E">
        <w:rPr>
          <w:rFonts w:asciiTheme="majorBidi" w:hAnsiTheme="majorBidi" w:cstheme="majorBidi"/>
          <w:b/>
          <w:bCs/>
          <w:color w:val="000000" w:themeColor="text1"/>
        </w:rPr>
        <w:t>o ekvivalenciji ranije stečenih akademskih titula, naučnih i stručnih zvanja</w:t>
      </w:r>
    </w:p>
    <w:p w14:paraId="2C9EBACB" w14:textId="1E347CA7" w:rsidR="00700627" w:rsidRPr="00700627" w:rsidRDefault="00CB0EA1" w:rsidP="00700627">
      <w:pPr>
        <w:pStyle w:val="NoSpacing"/>
        <w:spacing w:line="276" w:lineRule="auto"/>
        <w:jc w:val="center"/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</w:pPr>
      <w:r w:rsidRPr="001B154E">
        <w:rPr>
          <w:rFonts w:asciiTheme="majorBidi" w:eastAsia="Times New Roman" w:hAnsiTheme="majorBidi" w:cstheme="majorBidi"/>
          <w:b/>
          <w:color w:val="000000" w:themeColor="text1"/>
          <w:lang w:eastAsia="bs-Latn-BA"/>
        </w:rPr>
        <w:t>I</w:t>
      </w:r>
    </w:p>
    <w:p w14:paraId="730C938E" w14:textId="696F1A79" w:rsidR="00CB0EA1" w:rsidRPr="003B0D7B" w:rsidRDefault="003C2CDE" w:rsidP="00700627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>
        <w:rPr>
          <w:rFonts w:ascii="Times New Roman" w:hAnsi="Times New Roman" w:cs="Times New Roman"/>
          <w:b/>
          <w:bCs/>
        </w:rPr>
        <w:t xml:space="preserve">Kandidatkinji </w:t>
      </w:r>
      <w:r w:rsidR="004D0C21">
        <w:rPr>
          <w:rFonts w:ascii="Times New Roman" w:hAnsi="Times New Roman" w:cs="Times New Roman"/>
          <w:b/>
          <w:bCs/>
        </w:rPr>
        <w:t>Balagić-Svraka (Tahir) Ajli, rođ. Balagić, rođena 16.05.1984. godine u Sarajevu</w:t>
      </w:r>
      <w:r w:rsidR="004D0C21" w:rsidRPr="00023F86">
        <w:rPr>
          <w:rFonts w:ascii="Times New Roman" w:hAnsi="Times New Roman" w:cs="Times New Roman"/>
          <w:b/>
        </w:rPr>
        <w:t xml:space="preserve">, Općina </w:t>
      </w:r>
      <w:r w:rsidR="004D0C21">
        <w:rPr>
          <w:rFonts w:ascii="Times New Roman" w:hAnsi="Times New Roman" w:cs="Times New Roman"/>
          <w:b/>
        </w:rPr>
        <w:t>Centar</w:t>
      </w:r>
      <w:r w:rsidR="004D0C21" w:rsidRPr="00023F86">
        <w:rPr>
          <w:rFonts w:ascii="Times New Roman" w:hAnsi="Times New Roman" w:cs="Times New Roman"/>
          <w:b/>
        </w:rPr>
        <w:t>, Bosna i Hercegovina</w:t>
      </w:r>
      <w:r w:rsidR="00CB0EA1" w:rsidRPr="00CB0EA1">
        <w:rPr>
          <w:rFonts w:asciiTheme="majorBidi" w:eastAsia="Times New Roman" w:hAnsiTheme="majorBidi" w:cstheme="majorBidi"/>
          <w:bCs/>
          <w:color w:val="000000" w:themeColor="text1"/>
          <w:lang w:eastAsia="bs-Latn-BA"/>
        </w:rPr>
        <w:t xml:space="preserve">,  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na  završenom  četverogodišnjem (predbolonjskom) studiju za  stjecanje VSS – VII stepen dodjeljuje  se  300 ECTS studijskih bodova  na odsjeku </w:t>
      </w:r>
      <w:r w:rsidR="00192015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SOCIJALNI RAD</w:t>
      </w:r>
      <w:r w:rsidR="00CB0EA1"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.</w:t>
      </w:r>
    </w:p>
    <w:p w14:paraId="4485A4AC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</w:t>
      </w:r>
    </w:p>
    <w:p w14:paraId="560B3E83" w14:textId="12F36D7A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Shodno Odluci Vijeća Fakulteta, ranije stečeno zvanje predstavlja  ekvivalent   završenom drugom ciklusu bolonjskog studija, što odgovara  akademskoj   tituli  i zvanju  </w:t>
      </w:r>
      <w:r w:rsidRPr="003B0D7B">
        <w:rPr>
          <w:rFonts w:ascii="Times New Roman" w:eastAsia="Times New Roman" w:hAnsi="Times New Roman" w:cs="Times New Roman"/>
          <w:bCs/>
          <w:lang w:eastAsia="bs-Latn-BA"/>
        </w:rPr>
        <w:t xml:space="preserve">„MAGISTAR </w:t>
      </w:r>
      <w:r w:rsidR="00192015">
        <w:rPr>
          <w:rFonts w:ascii="Times New Roman" w:eastAsia="Times New Roman" w:hAnsi="Times New Roman" w:cs="Times New Roman"/>
          <w:bCs/>
          <w:lang w:eastAsia="bs-Latn-BA"/>
        </w:rPr>
        <w:t>SOCIJALNOG RADA</w:t>
      </w:r>
      <w:r w:rsidR="005073FD">
        <w:rPr>
          <w:rFonts w:ascii="Times New Roman" w:eastAsia="Times New Roman" w:hAnsi="Times New Roman" w:cs="Times New Roman"/>
          <w:bCs/>
          <w:lang w:eastAsia="bs-Latn-BA"/>
        </w:rPr>
        <w:t>“.</w:t>
      </w:r>
    </w:p>
    <w:p w14:paraId="086A143D" w14:textId="77777777" w:rsidR="00CB0EA1" w:rsidRPr="003B0D7B" w:rsidRDefault="00CB0EA1" w:rsidP="00CB0EA1">
      <w:pPr>
        <w:pStyle w:val="NoSpacing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/>
          <w:color w:val="000000" w:themeColor="text1"/>
          <w:lang w:eastAsia="bs-Latn-BA"/>
        </w:rPr>
        <w:t>III</w:t>
      </w:r>
    </w:p>
    <w:p w14:paraId="68972A2B" w14:textId="4019FE01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</w:pP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 xml:space="preserve">Sastavni dio ove Odluke čini Zaključak Komisije za provođenje postupka ekvivalencije od </w:t>
      </w:r>
      <w:r w:rsidR="00A44A10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4D0C2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8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.</w:t>
      </w:r>
      <w:r w:rsidR="008116CA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1</w:t>
      </w:r>
      <w:r w:rsidR="004D0C21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>2</w:t>
      </w:r>
      <w:r w:rsidR="008F7CDC">
        <w:rPr>
          <w:rFonts w:asciiTheme="majorBidi" w:hAnsiTheme="majorBidi" w:cstheme="majorBidi"/>
          <w:color w:val="FF0000"/>
          <w:shd w:val="clear" w:color="auto" w:fill="FFFFFF"/>
          <w:lang w:eastAsia="bs-Latn-BA"/>
        </w:rPr>
        <w:t xml:space="preserve">.2022 </w:t>
      </w:r>
      <w:r w:rsidRPr="003B0D7B">
        <w:rPr>
          <w:rFonts w:ascii="Times New Roman" w:eastAsia="Times New Roman" w:hAnsi="Times New Roman" w:cs="Times New Roman"/>
          <w:bCs/>
          <w:color w:val="000000" w:themeColor="text1"/>
          <w:lang w:eastAsia="bs-Latn-BA"/>
        </w:rPr>
        <w:t>godine.</w:t>
      </w:r>
    </w:p>
    <w:p w14:paraId="0A39B4CD" w14:textId="77777777" w:rsidR="00CB0EA1" w:rsidRPr="003B0D7B" w:rsidRDefault="00CB0EA1" w:rsidP="00CB0EA1">
      <w:pPr>
        <w:pStyle w:val="NoSpacing"/>
        <w:spacing w:line="276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</w:pPr>
      <w:r w:rsidRPr="003B0D7B">
        <w:rPr>
          <w:rFonts w:ascii="Times New Roman" w:hAnsi="Times New Roman" w:cs="Times New Roman"/>
          <w:b/>
          <w:i/>
          <w:iCs/>
          <w:color w:val="000000" w:themeColor="text1"/>
        </w:rPr>
        <w:t>Obrazloženje</w:t>
      </w:r>
      <w:r w:rsidRPr="003B0D7B">
        <w:rPr>
          <w:rFonts w:ascii="Times New Roman" w:hAnsi="Times New Roman" w:cs="Times New Roman"/>
          <w:bCs/>
          <w:i/>
          <w:iCs/>
          <w:color w:val="000000" w:themeColor="text1"/>
        </w:rPr>
        <w:t>:</w:t>
      </w:r>
      <w:r w:rsidRPr="003B0D7B">
        <w:rPr>
          <w:rFonts w:ascii="Times New Roman" w:eastAsia="Times New Roman" w:hAnsi="Times New Roman" w:cs="Times New Roman"/>
          <w:bCs/>
          <w:i/>
          <w:iCs/>
          <w:color w:val="000000" w:themeColor="text1"/>
          <w:lang w:eastAsia="bs-Latn-BA"/>
        </w:rPr>
        <w:t xml:space="preserve">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Odluka   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o provođenju Ekvivalencije  ranije stečenih akademskih titula, naučnih i stručnih zvanja,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 xml:space="preserve"> temelji  se  na zakonskim i podzakonskim aktima Bosne i Hercegovine, Kantona Sarajevo, Univerziteta u Sarajevu  i  Fakulteta  političkih nauka:</w:t>
      </w:r>
    </w:p>
    <w:p w14:paraId="62D9D5A4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bCs/>
          <w:iCs/>
          <w:color w:val="000000" w:themeColor="text1"/>
        </w:rPr>
        <w:t>Okvirnom Za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konu o visokom obrazovanju u BiH („Službeni glasnik BiH“, broj:59/07;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č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lan 56., član 63. i dr.),</w:t>
      </w:r>
    </w:p>
    <w:p w14:paraId="59E5E51F" w14:textId="77777777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Odluci  o usvajanju Osnova  kvalifikacijskog okvira u Bosni i Hercegovini „(Službeni glasnik </w:t>
      </w:r>
    </w:p>
    <w:p w14:paraId="6393A95B" w14:textId="77777777" w:rsidR="00CB0EA1" w:rsidRPr="003B0D7B" w:rsidRDefault="00CB0EA1" w:rsidP="00CB0EA1">
      <w:pPr>
        <w:pStyle w:val="NoSpacing"/>
        <w:spacing w:line="276" w:lineRule="auto"/>
        <w:ind w:left="720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>BiH“, broj: 31/11 i 39/12)  na temelju kojeg se redovno usaglašavaju  zakonski i podzakonski akti,</w:t>
      </w:r>
    </w:p>
    <w:p w14:paraId="32D4F2C2" w14:textId="43AE8F50" w:rsidR="00CB0EA1" w:rsidRPr="003B0D7B" w:rsidRDefault="00CB0EA1" w:rsidP="00CB0EA1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Zakonu  o visokom obrazovanju (“Službene novine Kantona Sarajevo” </w:t>
      </w:r>
      <w:r w:rsidR="008116CA">
        <w:rPr>
          <w:rFonts w:ascii="Times New Roman" w:hAnsi="Times New Roman" w:cs="Times New Roman"/>
          <w:color w:val="000000" w:themeColor="text1"/>
          <w:shd w:val="clear" w:color="auto" w:fill="FFFFFF"/>
        </w:rPr>
        <w:t>36/22</w:t>
      </w: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) </w:t>
      </w:r>
    </w:p>
    <w:p w14:paraId="2E71C921" w14:textId="23CB1122" w:rsidR="00CB0EA1" w:rsidRDefault="00CB0EA1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bCs/>
          <w:iCs/>
          <w:color w:val="000000" w:themeColor="text1"/>
        </w:rPr>
      </w:pPr>
      <w:r w:rsidRPr="003B0D7B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Senat Univerziteta u Sarajevu je 24.06.2020 donio  je Pravilnik o ekvivalenciji   ranije stečenih akademskih titula, naučnih i stručnih zvanja. </w:t>
      </w:r>
      <w:r w:rsidRPr="003B0D7B">
        <w:rPr>
          <w:rFonts w:ascii="Times New Roman" w:hAnsi="Times New Roman" w:cs="Times New Roman"/>
          <w:bCs/>
          <w:iCs/>
          <w:color w:val="000000" w:themeColor="text1"/>
        </w:rPr>
        <w:t>Fakultet političkih nauka – kao jedna od organizacionih  jedinica Univerziteta u Sarajevu, obavezan  je  primjenjivati odredbe navedenih propisa.</w:t>
      </w:r>
    </w:p>
    <w:p w14:paraId="405CFB13" w14:textId="77777777" w:rsidR="00B30683" w:rsidRPr="003B0D7B" w:rsidRDefault="00B30683" w:rsidP="00CB0EA1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p w14:paraId="461F2A48" w14:textId="77777777" w:rsidR="00DE6697" w:rsidRDefault="00DE6697" w:rsidP="00DE6697">
      <w:pPr>
        <w:pStyle w:val="NoSpacing"/>
        <w:spacing w:line="27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Sekretar organizacione jedinice Univerzitet u Srajevu- Fakultet političkih nauka, Umihana Mahmić mr.iur., potvrđuje, da je Odluka u skladu sa zakonskim i podzakonskim propisima koji su na snazi, te da je dekan Univerziteta u Sarajevu- Fakulteta političkih nauka nadležan za donošenje iste shodno članu 71. Zakona o visokom obrazovanju („Službene novine Kantona Sarajevo“, broj 36/22).</w:t>
      </w:r>
    </w:p>
    <w:p w14:paraId="34A5F582" w14:textId="77777777" w:rsidR="00DE6697" w:rsidRDefault="00DE6697" w:rsidP="00DE66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DEKAN</w:t>
      </w:r>
    </w:p>
    <w:p w14:paraId="5DC83E89" w14:textId="77777777" w:rsidR="00DE6697" w:rsidRDefault="00DE6697" w:rsidP="00DE66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_____________________</w:t>
      </w:r>
    </w:p>
    <w:p w14:paraId="66140474" w14:textId="77777777" w:rsidR="00DE6697" w:rsidRDefault="00DE6697" w:rsidP="00DE6697">
      <w:pPr>
        <w:pStyle w:val="NoSpacing"/>
        <w:spacing w:line="276" w:lineRule="auto"/>
        <w:jc w:val="right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Prof. dr. Sead Turčalo</w:t>
      </w:r>
    </w:p>
    <w:p w14:paraId="28FBCB8E" w14:textId="77777777" w:rsidR="00DE6697" w:rsidRDefault="00DE6697" w:rsidP="00DE6697">
      <w:pPr>
        <w:pStyle w:val="NoSpacing"/>
        <w:spacing w:line="276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</w:rPr>
        <w:t>Dostavlja se:</w:t>
      </w:r>
    </w:p>
    <w:p w14:paraId="5EBCD243" w14:textId="77777777" w:rsidR="00DE6697" w:rsidRDefault="00DE6697" w:rsidP="00DE669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Kandidatu</w:t>
      </w:r>
    </w:p>
    <w:p w14:paraId="0CDB3FB7" w14:textId="77777777" w:rsidR="00DE6697" w:rsidRDefault="00DE6697" w:rsidP="00DE669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>Služba za nastavu i rad sa studentima(dosije kandidata),</w:t>
      </w:r>
    </w:p>
    <w:p w14:paraId="52280E1F" w14:textId="77777777" w:rsidR="00DE6697" w:rsidRDefault="00DE6697" w:rsidP="00DE6697">
      <w:pPr>
        <w:pStyle w:val="NoSpacing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a/a </w:t>
      </w:r>
    </w:p>
    <w:p w14:paraId="4E37E22B" w14:textId="460EF022" w:rsidR="002F052D" w:rsidRPr="00023A9D" w:rsidRDefault="002F052D" w:rsidP="00DE6697">
      <w:pPr>
        <w:pStyle w:val="NoSpacing"/>
        <w:spacing w:line="276" w:lineRule="auto"/>
        <w:jc w:val="both"/>
        <w:rPr>
          <w:rFonts w:ascii="Times New Roman" w:hAnsi="Times New Roman" w:cs="Times New Roman"/>
          <w:color w:val="000000" w:themeColor="text1"/>
          <w:shd w:val="clear" w:color="auto" w:fill="FFFFFF"/>
        </w:rPr>
      </w:pPr>
    </w:p>
    <w:sectPr w:rsidR="002F052D" w:rsidRPr="00023A9D" w:rsidSect="008D0EB6">
      <w:headerReference w:type="default" r:id="rId7"/>
      <w:pgSz w:w="12240" w:h="15840"/>
      <w:pgMar w:top="720" w:right="1440" w:bottom="709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EF72" w14:textId="77777777" w:rsidR="00FD3EFC" w:rsidRDefault="00FD3EFC" w:rsidP="00CB0EA1">
      <w:pPr>
        <w:spacing w:after="0" w:line="240" w:lineRule="auto"/>
      </w:pPr>
      <w:r>
        <w:separator/>
      </w:r>
    </w:p>
  </w:endnote>
  <w:endnote w:type="continuationSeparator" w:id="0">
    <w:p w14:paraId="1F256896" w14:textId="77777777" w:rsidR="00FD3EFC" w:rsidRDefault="00FD3EFC" w:rsidP="00CB0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4D35D" w14:textId="77777777" w:rsidR="00FD3EFC" w:rsidRDefault="00FD3EFC" w:rsidP="00CB0EA1">
      <w:pPr>
        <w:spacing w:after="0" w:line="240" w:lineRule="auto"/>
      </w:pPr>
      <w:r>
        <w:separator/>
      </w:r>
    </w:p>
  </w:footnote>
  <w:footnote w:type="continuationSeparator" w:id="0">
    <w:p w14:paraId="0B528E5E" w14:textId="77777777" w:rsidR="00FD3EFC" w:rsidRDefault="00FD3EFC" w:rsidP="00CB0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C6C06" w14:textId="41959D94" w:rsidR="00C557EE" w:rsidRDefault="00B30683" w:rsidP="00C557EE">
    <w:pPr>
      <w:spacing w:after="0"/>
      <w:jc w:val="both"/>
      <w:rPr>
        <w:rFonts w:asciiTheme="majorHAnsi" w:hAnsiTheme="majorHAnsi" w:cs="Times New Roman"/>
        <w:b/>
        <w:color w:val="2F5496" w:themeColor="accent1" w:themeShade="BF"/>
      </w:rPr>
    </w:pPr>
    <w:r>
      <w:rPr>
        <w:noProof/>
        <w:lang w:val="hr-BA" w:eastAsia="hr-BA"/>
      </w:rPr>
      <w:drawing>
        <wp:anchor distT="0" distB="0" distL="114300" distR="114300" simplePos="0" relativeHeight="251660288" behindDoc="0" locked="0" layoutInCell="1" allowOverlap="1" wp14:anchorId="20ED2D37" wp14:editId="72151B9F">
          <wp:simplePos x="0" y="0"/>
          <wp:positionH relativeFrom="margin">
            <wp:posOffset>1162050</wp:posOffset>
          </wp:positionH>
          <wp:positionV relativeFrom="margin">
            <wp:posOffset>-525780</wp:posOffset>
          </wp:positionV>
          <wp:extent cx="1551940" cy="66738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55194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BA" w:eastAsia="hr-BA"/>
      </w:rPr>
      <w:drawing>
        <wp:anchor distT="0" distB="0" distL="114300" distR="114300" simplePos="0" relativeHeight="251659264" behindDoc="0" locked="0" layoutInCell="1" allowOverlap="1" wp14:anchorId="5D6904E2" wp14:editId="2ABAB666">
          <wp:simplePos x="0" y="0"/>
          <wp:positionH relativeFrom="margin">
            <wp:align>left</wp:align>
          </wp:positionH>
          <wp:positionV relativeFrom="paragraph">
            <wp:posOffset>-45720</wp:posOffset>
          </wp:positionV>
          <wp:extent cx="838200" cy="7245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904" cy="726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A70286" w14:textId="5B0C3624" w:rsidR="00AA4198" w:rsidRDefault="00000000">
    <w:pPr>
      <w:pStyle w:val="Header"/>
    </w:pPr>
  </w:p>
  <w:p w14:paraId="4E188454" w14:textId="77777777" w:rsidR="00AA4198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C2751"/>
    <w:multiLevelType w:val="hybridMultilevel"/>
    <w:tmpl w:val="EBBE64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7FA5"/>
    <w:multiLevelType w:val="hybridMultilevel"/>
    <w:tmpl w:val="42D6658C"/>
    <w:lvl w:ilvl="0" w:tplc="637C040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  <w:i/>
        <w:color w:val="2626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536033">
    <w:abstractNumId w:val="1"/>
  </w:num>
  <w:num w:numId="2" w16cid:durableId="504319436">
    <w:abstractNumId w:val="0"/>
  </w:num>
  <w:num w:numId="3" w16cid:durableId="1618100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ADC"/>
    <w:rsid w:val="0001394B"/>
    <w:rsid w:val="00023A9D"/>
    <w:rsid w:val="00077CE4"/>
    <w:rsid w:val="001004F2"/>
    <w:rsid w:val="00123017"/>
    <w:rsid w:val="00154F42"/>
    <w:rsid w:val="00192015"/>
    <w:rsid w:val="002528C0"/>
    <w:rsid w:val="002C028A"/>
    <w:rsid w:val="002C1BA5"/>
    <w:rsid w:val="002F052D"/>
    <w:rsid w:val="00372F69"/>
    <w:rsid w:val="003C2CDE"/>
    <w:rsid w:val="00470F70"/>
    <w:rsid w:val="00491808"/>
    <w:rsid w:val="00494543"/>
    <w:rsid w:val="004D0C21"/>
    <w:rsid w:val="00504A25"/>
    <w:rsid w:val="005073FD"/>
    <w:rsid w:val="00560901"/>
    <w:rsid w:val="005848F6"/>
    <w:rsid w:val="006D74C1"/>
    <w:rsid w:val="00700627"/>
    <w:rsid w:val="007033D2"/>
    <w:rsid w:val="007412FB"/>
    <w:rsid w:val="0076395C"/>
    <w:rsid w:val="00796DAC"/>
    <w:rsid w:val="007A11DA"/>
    <w:rsid w:val="007A5EE0"/>
    <w:rsid w:val="007A7DEC"/>
    <w:rsid w:val="007C45CF"/>
    <w:rsid w:val="008116CA"/>
    <w:rsid w:val="00881B83"/>
    <w:rsid w:val="008D0EB6"/>
    <w:rsid w:val="008E71F1"/>
    <w:rsid w:val="008F7CDC"/>
    <w:rsid w:val="009078B5"/>
    <w:rsid w:val="009E339F"/>
    <w:rsid w:val="00A44A10"/>
    <w:rsid w:val="00A83D4C"/>
    <w:rsid w:val="00AA2C7F"/>
    <w:rsid w:val="00AB48BF"/>
    <w:rsid w:val="00B30683"/>
    <w:rsid w:val="00B47D9A"/>
    <w:rsid w:val="00BD0899"/>
    <w:rsid w:val="00C557EE"/>
    <w:rsid w:val="00CB0EA1"/>
    <w:rsid w:val="00D54073"/>
    <w:rsid w:val="00DE6697"/>
    <w:rsid w:val="00E059E6"/>
    <w:rsid w:val="00E1607E"/>
    <w:rsid w:val="00E32184"/>
    <w:rsid w:val="00EB1ADC"/>
    <w:rsid w:val="00FB6AA6"/>
    <w:rsid w:val="00FD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F46E6"/>
  <w15:chartTrackingRefBased/>
  <w15:docId w15:val="{CAD6723A-7835-4FBF-83E9-B9B55FE2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EA1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EA1"/>
    <w:rPr>
      <w:lang w:val="bs-Latn-BA"/>
    </w:rPr>
  </w:style>
  <w:style w:type="paragraph" w:styleId="NoSpacing">
    <w:name w:val="No Spacing"/>
    <w:uiPriority w:val="1"/>
    <w:qFormat/>
    <w:rsid w:val="00CB0EA1"/>
    <w:pPr>
      <w:spacing w:after="0" w:line="240" w:lineRule="auto"/>
    </w:pPr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CB0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EA1"/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627"/>
    <w:rPr>
      <w:rFonts w:ascii="Tahoma" w:hAnsi="Tahoma" w:cs="Tahoma"/>
      <w:sz w:val="16"/>
      <w:szCs w:val="16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Aida Sarajlić Ovčina</cp:lastModifiedBy>
  <cp:revision>32</cp:revision>
  <dcterms:created xsi:type="dcterms:W3CDTF">2021-09-13T12:33:00Z</dcterms:created>
  <dcterms:modified xsi:type="dcterms:W3CDTF">2022-12-29T13:45:00Z</dcterms:modified>
</cp:coreProperties>
</file>