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1B4" w14:textId="77777777" w:rsidR="003A628C" w:rsidRPr="00A56A0B" w:rsidRDefault="003A628C" w:rsidP="003A628C">
      <w:p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604B2E5" wp14:editId="0D4FE6F1">
            <wp:extent cx="3114675" cy="5959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B2D1" w14:textId="12281C8A" w:rsidR="00233D1D" w:rsidRDefault="00233D1D" w:rsidP="00233D1D">
      <w:pPr>
        <w:pStyle w:val="NoSpacing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Broj: 01-3- </w:t>
      </w:r>
      <w:r w:rsidR="0005553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1533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-</w:t>
      </w:r>
      <w:r w:rsidR="00055536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2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/22</w:t>
      </w:r>
    </w:p>
    <w:p w14:paraId="4B160545" w14:textId="08191CE7" w:rsidR="00233D1D" w:rsidRDefault="00233D1D" w:rsidP="00233D1D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055536">
        <w:rPr>
          <w:rFonts w:ascii="Cambria" w:hAnsi="Cambria" w:cs="Times New Roman"/>
          <w:i/>
          <w:iCs/>
          <w:sz w:val="24"/>
          <w:szCs w:val="24"/>
        </w:rPr>
        <w:t>14</w:t>
      </w:r>
      <w:r>
        <w:rPr>
          <w:rFonts w:ascii="Cambria" w:hAnsi="Cambria" w:cs="Times New Roman"/>
          <w:i/>
          <w:iCs/>
          <w:sz w:val="24"/>
          <w:szCs w:val="24"/>
        </w:rPr>
        <w:t>.</w:t>
      </w:r>
      <w:r w:rsidR="00055536">
        <w:rPr>
          <w:rFonts w:ascii="Cambria" w:hAnsi="Cambria" w:cs="Times New Roman"/>
          <w:i/>
          <w:iCs/>
          <w:sz w:val="24"/>
          <w:szCs w:val="24"/>
        </w:rPr>
        <w:t>12</w:t>
      </w:r>
      <w:r>
        <w:rPr>
          <w:rFonts w:ascii="Cambria" w:hAnsi="Cambria" w:cs="Times New Roman"/>
          <w:i/>
          <w:iCs/>
          <w:sz w:val="24"/>
          <w:szCs w:val="24"/>
        </w:rPr>
        <w:t>.2022. godine</w:t>
      </w:r>
    </w:p>
    <w:p w14:paraId="2106D170" w14:textId="6238ADD4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člana 14. stav(3) tačka a) Pravilnika o primjeni Zakona o porezu na dohodak („Službene novine FBiH“ broj 67/08, 4/10,10/11,20/12,27/13,71/13,30/13,45/14,52/16,59/16,38/17,3/18,30/18</w:t>
      </w:r>
      <w:r w:rsidR="00962555">
        <w:rPr>
          <w:rFonts w:ascii="Cambria" w:hAnsi="Cambria" w:cs="Times New Roman"/>
          <w:i/>
          <w:iCs/>
          <w:sz w:val="24"/>
          <w:szCs w:val="24"/>
        </w:rPr>
        <w:t>, 77/21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), člana 25. Kolektivnog ugovora za djelatnost visokog obrazovanja i nauke Univerziteta u Sarajevu, </w:t>
      </w:r>
      <w:bookmarkStart w:id="0" w:name="_Hlk92370594"/>
      <w:r w:rsidR="00013EC3" w:rsidRPr="00A56A0B">
        <w:rPr>
          <w:rFonts w:ascii="Cambria" w:hAnsi="Cambria" w:cs="Times New Roman"/>
          <w:i/>
          <w:iCs/>
          <w:sz w:val="24"/>
          <w:szCs w:val="24"/>
        </w:rPr>
        <w:t>Molbe uposlenika zaprimljene pod brojem 01-3-</w:t>
      </w:r>
      <w:r w:rsidR="00055536">
        <w:rPr>
          <w:rFonts w:ascii="Cambria" w:hAnsi="Cambria" w:cs="Times New Roman"/>
          <w:i/>
          <w:iCs/>
          <w:sz w:val="24"/>
          <w:szCs w:val="24"/>
        </w:rPr>
        <w:t>1533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-1</w:t>
      </w:r>
      <w:r w:rsidR="00055536">
        <w:rPr>
          <w:rFonts w:ascii="Cambria" w:hAnsi="Cambria" w:cs="Times New Roman"/>
          <w:i/>
          <w:iCs/>
          <w:sz w:val="24"/>
          <w:szCs w:val="24"/>
        </w:rPr>
        <w:t>/22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 od </w:t>
      </w:r>
      <w:r w:rsidR="00055536">
        <w:rPr>
          <w:rFonts w:ascii="Cambria" w:hAnsi="Cambria" w:cs="Times New Roman"/>
          <w:i/>
          <w:iCs/>
          <w:sz w:val="24"/>
          <w:szCs w:val="24"/>
        </w:rPr>
        <w:t>14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</w:t>
      </w:r>
      <w:r w:rsidR="00A56A0B" w:rsidRPr="00A56A0B">
        <w:rPr>
          <w:rFonts w:ascii="Cambria" w:hAnsi="Cambria" w:cs="Times New Roman"/>
          <w:i/>
          <w:iCs/>
          <w:sz w:val="24"/>
          <w:szCs w:val="24"/>
        </w:rPr>
        <w:t>12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.202</w:t>
      </w:r>
      <w:r w:rsidR="00055536">
        <w:rPr>
          <w:rFonts w:ascii="Cambria" w:hAnsi="Cambria" w:cs="Times New Roman"/>
          <w:i/>
          <w:iCs/>
          <w:sz w:val="24"/>
          <w:szCs w:val="24"/>
        </w:rPr>
        <w:t>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 godine</w:t>
      </w:r>
      <w:bookmarkEnd w:id="0"/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uz prethodnu saglasnost sekretara, dekan donosi  </w:t>
      </w:r>
    </w:p>
    <w:p w14:paraId="1D9D6D5D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B793AB0" w14:textId="6411CBAC" w:rsidR="003A628C" w:rsidRPr="00A56A0B" w:rsidRDefault="00742CE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27D1B4E6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 isplati naknade za tešku bolest</w:t>
      </w:r>
    </w:p>
    <w:p w14:paraId="34CD4ABB" w14:textId="788BD75B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5C3BCBA6" w14:textId="56260574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bCs/>
          <w:sz w:val="24"/>
          <w:szCs w:val="24"/>
        </w:rPr>
        <w:t>I -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vanrednom profesoru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42430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Fakulteta političkih nauka,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isplatiti</w:t>
      </w:r>
      <w:r w:rsidR="0089078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dvije prosječne neto plaće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isplaćene u Federaciji Bosn</w:t>
      </w:r>
      <w:r w:rsidR="00CB1E9A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 Hercegovin</w:t>
      </w:r>
      <w:r w:rsidR="00CB1E9A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po zadnjem objavljenom statističkom podatku</w:t>
      </w:r>
      <w:r w:rsidR="00A56A0B" w:rsidRPr="00A56A0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6C88B98" w14:textId="77777777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F6CF558" w14:textId="4B0AD522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 - Isplata će se izvršiti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iz sredstava Budžeta KS</w:t>
      </w:r>
      <w:r w:rsidRPr="00A56A0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8B19C84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0CE58CF" w14:textId="0E46FE44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Odluka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stupa na snagu danom donošenja. </w:t>
      </w:r>
    </w:p>
    <w:p w14:paraId="4B224E30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E1E665E" w14:textId="6080A4F3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IV - Za realizaciju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zadužuje se Služba za računovodstvo i finansije Fakulteta.</w:t>
      </w:r>
    </w:p>
    <w:p w14:paraId="1984C745" w14:textId="15DD535F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66D42AEB" w14:textId="55A738AE" w:rsidR="003A628C" w:rsidRDefault="00A56A0B" w:rsidP="00A56A0B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1557C3EB" w14:textId="0BAC0B43" w:rsidR="00A56A0B" w:rsidRPr="00A56A0B" w:rsidRDefault="00A56A0B" w:rsidP="00A56A0B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Uposlenik Univerziteta</w:t>
      </w:r>
      <w:r w:rsidR="004B4E90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u Sarajevu – Fakulteta političkih nauka obratio se dekanu Fakulteta </w:t>
      </w:r>
      <w:r w:rsidR="00F14818">
        <w:rPr>
          <w:rFonts w:ascii="Cambria" w:hAnsi="Cambria" w:cs="Times New Roman"/>
          <w:i/>
          <w:iCs/>
          <w:sz w:val="24"/>
          <w:szCs w:val="24"/>
        </w:rPr>
        <w:t>Molbom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 isplatu naknade za tešku bolest. Imajući u vidu član 25.  Kolektivnog ugovora za djelatnost visokog obrazovanja i nauke Univerziteta u Sarajevu, te uvidom u dostavljenu dokumentaciju, dekan Fakulteta donio je Rješenje kao u dispozitivu.</w:t>
      </w:r>
    </w:p>
    <w:p w14:paraId="1DAD3BF9" w14:textId="77777777" w:rsidR="00A56A0B" w:rsidRPr="00A56A0B" w:rsidRDefault="00A56A0B" w:rsidP="00A56A0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3201854A" w14:textId="1A562E5A" w:rsidR="00A56A0B" w:rsidRPr="00890785" w:rsidRDefault="00A56A0B" w:rsidP="00A56A0B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4"/>
          <w:szCs w:val="24"/>
          <w:lang w:val="fr-FR"/>
        </w:rPr>
      </w:pPr>
      <w:r w:rsidRPr="00A56A0B">
        <w:rPr>
          <w:rFonts w:ascii="Cambria" w:hAnsi="Cambria"/>
          <w:b/>
          <w:bCs/>
          <w:i/>
          <w:iCs/>
          <w:sz w:val="24"/>
          <w:szCs w:val="24"/>
        </w:rPr>
        <w:t>Pouka o pravnom lijeku:</w:t>
      </w:r>
      <w:r w:rsidRPr="00890785">
        <w:rPr>
          <w:rFonts w:ascii="Cambria" w:hAnsi="Cambria"/>
          <w:bCs/>
          <w:i/>
          <w:iCs/>
          <w:sz w:val="24"/>
          <w:szCs w:val="24"/>
          <w:lang w:val="fr-FR"/>
        </w:rPr>
        <w:t xml:space="preserve"> U skladu sa članom 95. Jedinstvenog pravilnika o radu, protiv ove Odluke moguće je uputiti prigovor Upravnom odboru UNSA u roku od 30 dana od dana dostavljanja.  </w:t>
      </w:r>
    </w:p>
    <w:p w14:paraId="371A0EA6" w14:textId="23717D56" w:rsidR="00DC539D" w:rsidRPr="00DC539D" w:rsidRDefault="00DC539D" w:rsidP="00DC539D">
      <w:pPr>
        <w:tabs>
          <w:tab w:val="left" w:pos="6420"/>
        </w:tabs>
        <w:spacing w:after="0" w:line="240" w:lineRule="auto"/>
        <w:ind w:right="-2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</w:pPr>
      <w:r w:rsidRPr="00DC539D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>Sekretar organizacione jedinice Univerzitet u Sarajevu - Fakultet političkih nauka, Umihana Mahmić mr.iur., potvrđuje, da je Odluka u skladu sa zakonskim i podzakonskim propisima koji su na snazi, te da je dekan Univerziteta u Sarajevu - Fakulteta političkih nauka nadležan za donošenje iste shodno članu 71. Zakona o visokom obrazovanju („Službene novine Kantona Sarajevo“, broj 36/22).</w:t>
      </w:r>
    </w:p>
    <w:p w14:paraId="02DD3965" w14:textId="50D1D9B3" w:rsidR="00055536" w:rsidRPr="00DC539D" w:rsidRDefault="00055536" w:rsidP="00055536">
      <w:pPr>
        <w:autoSpaceDE w:val="0"/>
        <w:autoSpaceDN w:val="0"/>
        <w:adjustRightInd w:val="0"/>
        <w:jc w:val="both"/>
        <w:rPr>
          <w:rFonts w:ascii="Cambria" w:hAnsi="Cambria" w:cs="Times New Roman"/>
          <w:bCs/>
          <w:i/>
          <w:iCs/>
          <w:sz w:val="20"/>
          <w:szCs w:val="20"/>
        </w:rPr>
      </w:pPr>
    </w:p>
    <w:p w14:paraId="1C8A5D2F" w14:textId="5006272F" w:rsidR="003A628C" w:rsidRPr="00A56A0B" w:rsidRDefault="003A628C" w:rsidP="003A628C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138AF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DEKAN</w:t>
      </w:r>
    </w:p>
    <w:p w14:paraId="0325A78C" w14:textId="5CAFBF23" w:rsidR="003A628C" w:rsidRPr="00A56A0B" w:rsidRDefault="003138AF" w:rsidP="003138A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42CEC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____</w:t>
      </w:r>
      <w:r w:rsidR="003A628C" w:rsidRPr="00A56A0B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569966AC" w14:textId="36F45EE7" w:rsidR="003A628C" w:rsidRPr="00A56A0B" w:rsidRDefault="003A628C" w:rsidP="003A628C">
      <w:pPr>
        <w:jc w:val="right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Prof.dr. Sead Turčalo</w:t>
      </w:r>
    </w:p>
    <w:p w14:paraId="61E60ACF" w14:textId="77777777" w:rsidR="003A628C" w:rsidRPr="00A56A0B" w:rsidRDefault="003A628C" w:rsidP="003A628C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Dostaviti:   </w:t>
      </w:r>
    </w:p>
    <w:p w14:paraId="51399EB6" w14:textId="1B1B412A" w:rsidR="003A628C" w:rsidRPr="00A56A0B" w:rsidRDefault="003A628C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Služba za računovodstvo i finansije;</w:t>
      </w:r>
    </w:p>
    <w:p w14:paraId="7F9FB62E" w14:textId="45501851" w:rsidR="003138AF" w:rsidRPr="00A56A0B" w:rsidRDefault="003138AF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Imenovano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m</w:t>
      </w:r>
    </w:p>
    <w:p w14:paraId="1CD63CC5" w14:textId="0377B983" w:rsidR="003A628C" w:rsidRDefault="003A628C" w:rsidP="00A56A0B">
      <w:pPr>
        <w:pStyle w:val="NoSpacing"/>
        <w:numPr>
          <w:ilvl w:val="0"/>
          <w:numId w:val="1"/>
        </w:num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a/a                  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  </w:t>
      </w:r>
    </w:p>
    <w:sectPr w:rsidR="003A628C" w:rsidSect="0005553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666"/>
    <w:multiLevelType w:val="hybridMultilevel"/>
    <w:tmpl w:val="D47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A42"/>
    <w:multiLevelType w:val="hybridMultilevel"/>
    <w:tmpl w:val="6DBC631C"/>
    <w:lvl w:ilvl="0" w:tplc="668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03060">
    <w:abstractNumId w:val="0"/>
  </w:num>
  <w:num w:numId="2" w16cid:durableId="16174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2"/>
    <w:rsid w:val="00013EC3"/>
    <w:rsid w:val="00042430"/>
    <w:rsid w:val="00055536"/>
    <w:rsid w:val="000E534B"/>
    <w:rsid w:val="001A51F9"/>
    <w:rsid w:val="00233D1D"/>
    <w:rsid w:val="003041BA"/>
    <w:rsid w:val="003138AF"/>
    <w:rsid w:val="003A628C"/>
    <w:rsid w:val="0048617A"/>
    <w:rsid w:val="004B4E90"/>
    <w:rsid w:val="004E6417"/>
    <w:rsid w:val="00563943"/>
    <w:rsid w:val="005A2B92"/>
    <w:rsid w:val="006E5E2E"/>
    <w:rsid w:val="00742CEC"/>
    <w:rsid w:val="00797B6F"/>
    <w:rsid w:val="00890785"/>
    <w:rsid w:val="00962555"/>
    <w:rsid w:val="00A56A0B"/>
    <w:rsid w:val="00CB1660"/>
    <w:rsid w:val="00CB1E9A"/>
    <w:rsid w:val="00DC539D"/>
    <w:rsid w:val="00E7045B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66AB"/>
  <w15:chartTrackingRefBased/>
  <w15:docId w15:val="{7F667DA2-EF1A-49F0-B716-5BA4DC9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8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8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Riad  Dedović</cp:lastModifiedBy>
  <cp:revision>6</cp:revision>
  <dcterms:created xsi:type="dcterms:W3CDTF">2022-12-20T08:33:00Z</dcterms:created>
  <dcterms:modified xsi:type="dcterms:W3CDTF">2023-01-10T07:42:00Z</dcterms:modified>
</cp:coreProperties>
</file>