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401F" w14:textId="6778AE3C" w:rsidR="006F3C6E" w:rsidRPr="00462AFE" w:rsidRDefault="006543A5" w:rsidP="00127509">
      <w:pPr>
        <w:spacing w:after="0" w:line="360" w:lineRule="auto"/>
        <w:rPr>
          <w:rFonts w:eastAsia="Times New Roman"/>
          <w:lang w:eastAsia="bs-Latn-BA"/>
        </w:rPr>
      </w:pPr>
      <w:bookmarkStart w:id="0" w:name="_Hlk58228384"/>
      <w:r w:rsidRPr="00462AFE">
        <w:rPr>
          <w:rFonts w:eastAsia="Times New Roman"/>
          <w:lang w:eastAsia="bs-Latn-BA"/>
        </w:rPr>
        <w:t xml:space="preserve">Dr. </w:t>
      </w:r>
      <w:r w:rsidR="00491F01">
        <w:rPr>
          <w:rFonts w:eastAsia="Times New Roman"/>
          <w:lang w:eastAsia="bs-Latn-BA"/>
        </w:rPr>
        <w:t>Suad Kurtćehajić</w:t>
      </w:r>
      <w:r w:rsidR="006F3C6E" w:rsidRPr="00462AFE">
        <w:rPr>
          <w:rFonts w:eastAsia="Times New Roman"/>
          <w:lang w:eastAsia="bs-Latn-BA"/>
        </w:rPr>
        <w:t xml:space="preserve">, </w:t>
      </w:r>
      <w:r w:rsidR="00491F01">
        <w:rPr>
          <w:rFonts w:eastAsia="Times New Roman"/>
          <w:lang w:eastAsia="bs-Latn-BA"/>
        </w:rPr>
        <w:t>redovni</w:t>
      </w:r>
      <w:r w:rsidRPr="00462AFE">
        <w:rPr>
          <w:rFonts w:eastAsia="Times New Roman"/>
          <w:lang w:eastAsia="bs-Latn-BA"/>
        </w:rPr>
        <w:t xml:space="preserve"> profesor, </w:t>
      </w:r>
      <w:r w:rsidR="006F3C6E" w:rsidRPr="00462AFE">
        <w:rPr>
          <w:rFonts w:eastAsia="Times New Roman"/>
          <w:lang w:eastAsia="bs-Latn-BA"/>
        </w:rPr>
        <w:t>predsjednik</w:t>
      </w:r>
    </w:p>
    <w:p w14:paraId="73A8A89F" w14:textId="016C59EC" w:rsidR="006F3C6E" w:rsidRPr="00462AFE" w:rsidRDefault="006543A5" w:rsidP="00127509">
      <w:pPr>
        <w:spacing w:after="0" w:line="360" w:lineRule="auto"/>
        <w:rPr>
          <w:rFonts w:eastAsia="Times New Roman"/>
          <w:lang w:eastAsia="bs-Latn-BA"/>
        </w:rPr>
      </w:pPr>
      <w:r w:rsidRPr="00462AFE">
        <w:rPr>
          <w:rFonts w:eastAsia="Times New Roman"/>
          <w:lang w:eastAsia="bs-Latn-BA"/>
        </w:rPr>
        <w:t xml:space="preserve">Dr. Elmir Sadiković, </w:t>
      </w:r>
      <w:r w:rsidR="00491F01">
        <w:rPr>
          <w:rFonts w:eastAsia="Times New Roman"/>
          <w:lang w:eastAsia="bs-Latn-BA"/>
        </w:rPr>
        <w:t>redovni</w:t>
      </w:r>
      <w:r w:rsidR="006F3C6E" w:rsidRPr="00462AFE">
        <w:rPr>
          <w:rFonts w:eastAsia="Times New Roman"/>
          <w:lang w:eastAsia="bs-Latn-BA"/>
        </w:rPr>
        <w:t xml:space="preserve"> profesor, član</w:t>
      </w:r>
    </w:p>
    <w:p w14:paraId="2859C0EB" w14:textId="5FD318F6" w:rsidR="006F3C6E" w:rsidRPr="00462AFE" w:rsidRDefault="006543A5" w:rsidP="00127509">
      <w:pPr>
        <w:spacing w:after="0" w:line="360" w:lineRule="auto"/>
        <w:rPr>
          <w:rFonts w:eastAsia="Times New Roman"/>
          <w:lang w:eastAsia="bs-Latn-BA"/>
        </w:rPr>
      </w:pPr>
      <w:r w:rsidRPr="00462AFE">
        <w:rPr>
          <w:rFonts w:eastAsia="Times New Roman"/>
          <w:lang w:eastAsia="bs-Latn-BA"/>
        </w:rPr>
        <w:t xml:space="preserve">Dr. </w:t>
      </w:r>
      <w:r w:rsidR="00491F01">
        <w:rPr>
          <w:rFonts w:eastAsia="Times New Roman"/>
          <w:lang w:eastAsia="bs-Latn-BA"/>
        </w:rPr>
        <w:t>Nedžma Džananović - Mirašćija</w:t>
      </w:r>
      <w:r w:rsidRPr="00462AFE">
        <w:rPr>
          <w:rFonts w:eastAsia="Times New Roman"/>
          <w:lang w:eastAsia="bs-Latn-BA"/>
        </w:rPr>
        <w:t xml:space="preserve">, </w:t>
      </w:r>
      <w:r w:rsidR="00491F01">
        <w:rPr>
          <w:rFonts w:eastAsia="Times New Roman"/>
          <w:lang w:eastAsia="bs-Latn-BA"/>
        </w:rPr>
        <w:t>vanredna</w:t>
      </w:r>
      <w:r w:rsidRPr="00462AFE">
        <w:rPr>
          <w:rFonts w:eastAsia="Times New Roman"/>
          <w:lang w:eastAsia="bs-Latn-BA"/>
        </w:rPr>
        <w:t xml:space="preserve"> profesor</w:t>
      </w:r>
      <w:r w:rsidR="00491F01">
        <w:rPr>
          <w:rFonts w:eastAsia="Times New Roman"/>
          <w:lang w:eastAsia="bs-Latn-BA"/>
        </w:rPr>
        <w:t>ica</w:t>
      </w:r>
      <w:r w:rsidR="006F3C6E" w:rsidRPr="00462AFE">
        <w:rPr>
          <w:rFonts w:eastAsia="Times New Roman"/>
          <w:lang w:eastAsia="bs-Latn-BA"/>
        </w:rPr>
        <w:t>, član</w:t>
      </w:r>
      <w:r w:rsidR="00491F01">
        <w:rPr>
          <w:rFonts w:eastAsia="Times New Roman"/>
          <w:lang w:eastAsia="bs-Latn-BA"/>
        </w:rPr>
        <w:t>ica</w:t>
      </w:r>
    </w:p>
    <w:bookmarkEnd w:id="0"/>
    <w:p w14:paraId="164AB33E" w14:textId="77777777" w:rsidR="00A96883" w:rsidRPr="00462AFE" w:rsidRDefault="00A96883" w:rsidP="00127509">
      <w:pPr>
        <w:spacing w:after="0" w:line="360" w:lineRule="auto"/>
        <w:jc w:val="both"/>
      </w:pPr>
    </w:p>
    <w:p w14:paraId="4ACB0A05" w14:textId="77777777" w:rsidR="00487AF3" w:rsidRPr="00462AFE" w:rsidRDefault="00487AF3" w:rsidP="00127509">
      <w:pPr>
        <w:spacing w:after="0" w:line="360" w:lineRule="auto"/>
        <w:jc w:val="both"/>
      </w:pPr>
    </w:p>
    <w:p w14:paraId="095A308D" w14:textId="52A46655" w:rsidR="00A96883" w:rsidRPr="00462AFE" w:rsidRDefault="00A96883" w:rsidP="00127509">
      <w:pPr>
        <w:spacing w:after="0" w:line="360" w:lineRule="auto"/>
        <w:jc w:val="both"/>
      </w:pPr>
      <w:r w:rsidRPr="00462AFE">
        <w:t xml:space="preserve">Sarajevo, </w:t>
      </w:r>
      <w:r w:rsidR="00491F01">
        <w:t>8</w:t>
      </w:r>
      <w:r w:rsidRPr="00462AFE">
        <w:t>.</w:t>
      </w:r>
      <w:r w:rsidR="006543A5" w:rsidRPr="00462AFE">
        <w:t xml:space="preserve"> </w:t>
      </w:r>
      <w:r w:rsidR="00491F01">
        <w:t>5</w:t>
      </w:r>
      <w:r w:rsidRPr="00462AFE">
        <w:t>.</w:t>
      </w:r>
      <w:r w:rsidR="006543A5" w:rsidRPr="00462AFE">
        <w:t xml:space="preserve"> </w:t>
      </w:r>
      <w:r w:rsidRPr="00462AFE">
        <w:t>20</w:t>
      </w:r>
      <w:r w:rsidR="006543A5" w:rsidRPr="00462AFE">
        <w:t>2</w:t>
      </w:r>
      <w:r w:rsidR="00491F01">
        <w:t>3</w:t>
      </w:r>
      <w:r w:rsidRPr="00462AFE">
        <w:t>.</w:t>
      </w:r>
      <w:r w:rsidR="00B723F7" w:rsidRPr="00462AFE">
        <w:t xml:space="preserve"> godine</w:t>
      </w:r>
    </w:p>
    <w:p w14:paraId="6405522F" w14:textId="77777777" w:rsidR="00A96883" w:rsidRPr="00462AFE" w:rsidRDefault="00A96883" w:rsidP="00127509">
      <w:pPr>
        <w:spacing w:after="0" w:line="360" w:lineRule="auto"/>
        <w:jc w:val="both"/>
      </w:pPr>
    </w:p>
    <w:p w14:paraId="3B2EC16C" w14:textId="77777777" w:rsidR="00A96883" w:rsidRPr="00462AFE" w:rsidRDefault="00A96883" w:rsidP="00127509">
      <w:pPr>
        <w:spacing w:after="0" w:line="360" w:lineRule="auto"/>
        <w:jc w:val="center"/>
        <w:rPr>
          <w:b/>
        </w:rPr>
      </w:pPr>
      <w:r w:rsidRPr="00462AFE">
        <w:rPr>
          <w:b/>
        </w:rPr>
        <w:t>VIJEĆU FAKULTETA POLITIČKIH NAUKA UNIVERZITETA U SARAJEVU</w:t>
      </w:r>
    </w:p>
    <w:p w14:paraId="3D24CF98" w14:textId="77777777" w:rsidR="00487AF3" w:rsidRPr="00462AFE" w:rsidRDefault="00487AF3" w:rsidP="00127509">
      <w:pPr>
        <w:spacing w:after="0" w:line="360" w:lineRule="auto"/>
        <w:jc w:val="both"/>
      </w:pPr>
    </w:p>
    <w:p w14:paraId="61410DE1" w14:textId="474FF863" w:rsidR="003E6C3B" w:rsidRPr="00462AFE" w:rsidRDefault="006F3C6E" w:rsidP="0015221F">
      <w:pPr>
        <w:spacing w:after="0" w:line="360" w:lineRule="auto"/>
        <w:jc w:val="both"/>
      </w:pPr>
      <w:r w:rsidRPr="00462AFE">
        <w:t xml:space="preserve">Na osnovu </w:t>
      </w:r>
      <w:r w:rsidR="006543A5" w:rsidRPr="00462AFE">
        <w:t xml:space="preserve">člana 59. tačka m) Statuta Univerziteta u Sarajevu, a u vezi sa </w:t>
      </w:r>
      <w:r w:rsidRPr="00462AFE">
        <w:t>član</w:t>
      </w:r>
      <w:r w:rsidR="006543A5" w:rsidRPr="00462AFE">
        <w:t>ovima</w:t>
      </w:r>
      <w:r w:rsidRPr="00462AFE">
        <w:t xml:space="preserve"> 36. i 37. Pravila studiranja za treći ciklus studija na Univerzitetu u Sarajevu, Senat je</w:t>
      </w:r>
      <w:r w:rsidR="006543A5" w:rsidRPr="00462AFE">
        <w:t xml:space="preserve"> </w:t>
      </w:r>
      <w:r w:rsidRPr="00462AFE">
        <w:t xml:space="preserve">na </w:t>
      </w:r>
      <w:r w:rsidR="00491F01">
        <w:t>57</w:t>
      </w:r>
      <w:r w:rsidRPr="00462AFE">
        <w:t xml:space="preserve">. </w:t>
      </w:r>
      <w:r w:rsidR="00491F01">
        <w:t xml:space="preserve">redovnoj </w:t>
      </w:r>
      <w:r w:rsidRPr="00462AFE">
        <w:t xml:space="preserve">sjednici održanoj </w:t>
      </w:r>
      <w:r w:rsidR="0015221F" w:rsidRPr="00462AFE">
        <w:t>2</w:t>
      </w:r>
      <w:r w:rsidR="00491F01">
        <w:t>7</w:t>
      </w:r>
      <w:r w:rsidRPr="00462AFE">
        <w:t>.</w:t>
      </w:r>
      <w:r w:rsidR="0015221F" w:rsidRPr="00462AFE">
        <w:t xml:space="preserve"> </w:t>
      </w:r>
      <w:r w:rsidR="00491F01">
        <w:t>04</w:t>
      </w:r>
      <w:r w:rsidRPr="00462AFE">
        <w:t>.</w:t>
      </w:r>
      <w:r w:rsidR="0015221F" w:rsidRPr="00462AFE">
        <w:t xml:space="preserve"> </w:t>
      </w:r>
      <w:r w:rsidRPr="00462AFE">
        <w:t>20</w:t>
      </w:r>
      <w:r w:rsidR="0015221F" w:rsidRPr="00462AFE">
        <w:t>2</w:t>
      </w:r>
      <w:r w:rsidR="00491F01">
        <w:t>3</w:t>
      </w:r>
      <w:r w:rsidRPr="00462AFE">
        <w:t>. godine, donio Odluku o obrazovanju Komisije za ocjenu uslova kandidat</w:t>
      </w:r>
      <w:r w:rsidR="00491F01">
        <w:t>kinje</w:t>
      </w:r>
      <w:r w:rsidR="0015221F" w:rsidRPr="00462AFE">
        <w:t xml:space="preserve"> </w:t>
      </w:r>
      <w:r w:rsidR="00491F01">
        <w:t>Berine Beširović</w:t>
      </w:r>
      <w:r w:rsidR="004C559A" w:rsidRPr="00462AFE">
        <w:t>,</w:t>
      </w:r>
      <w:r w:rsidR="0015221F" w:rsidRPr="00462AFE">
        <w:t xml:space="preserve"> MA</w:t>
      </w:r>
      <w:r w:rsidRPr="00462AFE">
        <w:t xml:space="preserve"> i podobnosti teme doktorske disertacije</w:t>
      </w:r>
      <w:r w:rsidR="0015221F" w:rsidRPr="00462AFE">
        <w:t xml:space="preserve"> pod naslovom</w:t>
      </w:r>
      <w:r w:rsidRPr="00462AFE">
        <w:t xml:space="preserve"> „</w:t>
      </w:r>
      <w:r w:rsidR="00491F01">
        <w:t>STRUKTURA DRŽAVNE VLASTI U POSTDEJTONSKOM PERIODU: PERSPEKTIVE I MOGUĆNOSTI BOSNE I HERCEGOVINE NA OSNOVAMA DEJTONSKOG MIROVNOG SPORAZUMA</w:t>
      </w:r>
      <w:r w:rsidRPr="00462AFE">
        <w:t>“</w:t>
      </w:r>
      <w:r w:rsidR="00127509" w:rsidRPr="00462AFE">
        <w:t>,</w:t>
      </w:r>
      <w:r w:rsidRPr="00462AFE">
        <w:t xml:space="preserve"> u </w:t>
      </w:r>
      <w:r w:rsidR="0015221F" w:rsidRPr="00462AFE">
        <w:t xml:space="preserve">slijedećem </w:t>
      </w:r>
      <w:r w:rsidRPr="00462AFE">
        <w:t>sastavu:</w:t>
      </w:r>
      <w:r w:rsidR="0015221F" w:rsidRPr="00462AFE">
        <w:t xml:space="preserve"> </w:t>
      </w:r>
      <w:r w:rsidR="00491F01">
        <w:t>dr. Suad Kurtćehajić, redovni profesor, predsjednik; dr. Elmir Sadiković, redovni profesor, član; i dr. Nedžma Džananović - Mirašćija, vanredna profesorica, članica.</w:t>
      </w:r>
    </w:p>
    <w:p w14:paraId="17BE4988" w14:textId="77777777" w:rsidR="003E6C3B" w:rsidRPr="00462AFE" w:rsidRDefault="003E6C3B" w:rsidP="00127509">
      <w:pPr>
        <w:spacing w:after="0" w:line="360" w:lineRule="auto"/>
        <w:jc w:val="both"/>
      </w:pPr>
    </w:p>
    <w:p w14:paraId="7A17A33F" w14:textId="3054AB3E" w:rsidR="00A96883" w:rsidRPr="00462AFE" w:rsidRDefault="00A96883" w:rsidP="00C04154">
      <w:pPr>
        <w:spacing w:after="0" w:line="360" w:lineRule="auto"/>
        <w:jc w:val="both"/>
      </w:pPr>
      <w:r w:rsidRPr="00462AFE">
        <w:t>Nakon što je Komisija proučila dostavljenu prijavu doktorske disertacije</w:t>
      </w:r>
      <w:r w:rsidR="00C04154" w:rsidRPr="00462AFE">
        <w:t xml:space="preserve"> kandidat</w:t>
      </w:r>
      <w:r w:rsidR="00491F01">
        <w:t>kinje</w:t>
      </w:r>
      <w:r w:rsidRPr="00462AFE">
        <w:t>, podnosi</w:t>
      </w:r>
      <w:r w:rsidR="00C04154" w:rsidRPr="00462AFE">
        <w:t xml:space="preserve"> </w:t>
      </w:r>
      <w:r w:rsidR="0015221F" w:rsidRPr="00462AFE">
        <w:t>V</w:t>
      </w:r>
      <w:r w:rsidRPr="00462AFE">
        <w:t xml:space="preserve">ijeću </w:t>
      </w:r>
      <w:r w:rsidR="00C04154" w:rsidRPr="00462AFE">
        <w:t>Fakulteta slijedeći:</w:t>
      </w:r>
    </w:p>
    <w:p w14:paraId="77DE949B" w14:textId="77777777" w:rsidR="003E6C3B" w:rsidRPr="00462AFE" w:rsidRDefault="003E6C3B" w:rsidP="00127509">
      <w:pPr>
        <w:spacing w:after="0" w:line="360" w:lineRule="auto"/>
        <w:rPr>
          <w:b/>
        </w:rPr>
      </w:pPr>
      <w:r w:rsidRPr="00462AFE">
        <w:rPr>
          <w:b/>
        </w:rPr>
        <w:br w:type="page"/>
      </w:r>
    </w:p>
    <w:p w14:paraId="30F7EDBA" w14:textId="77777777" w:rsidR="00A96883" w:rsidRPr="00462AFE" w:rsidRDefault="00A96883" w:rsidP="004A1FCA">
      <w:pPr>
        <w:spacing w:after="0" w:line="360" w:lineRule="auto"/>
        <w:jc w:val="center"/>
        <w:rPr>
          <w:b/>
        </w:rPr>
      </w:pPr>
      <w:r w:rsidRPr="00462AFE">
        <w:rPr>
          <w:b/>
        </w:rPr>
        <w:lastRenderedPageBreak/>
        <w:t>I Z V J E Š T A J</w:t>
      </w:r>
    </w:p>
    <w:p w14:paraId="54955117" w14:textId="77777777" w:rsidR="00FD02D4" w:rsidRPr="00462AFE" w:rsidRDefault="00FD02D4" w:rsidP="004A1FCA">
      <w:pPr>
        <w:spacing w:after="0" w:line="360" w:lineRule="auto"/>
        <w:rPr>
          <w:b/>
        </w:rPr>
      </w:pPr>
    </w:p>
    <w:p w14:paraId="7F54C8A0" w14:textId="77777777" w:rsidR="00A96883" w:rsidRPr="00462AFE" w:rsidRDefault="00A96883" w:rsidP="004A1FCA">
      <w:pPr>
        <w:pStyle w:val="ListParagraph"/>
        <w:numPr>
          <w:ilvl w:val="0"/>
          <w:numId w:val="1"/>
        </w:numPr>
        <w:spacing w:after="0" w:line="360" w:lineRule="auto"/>
        <w:rPr>
          <w:b/>
        </w:rPr>
      </w:pPr>
      <w:r w:rsidRPr="00462AFE">
        <w:rPr>
          <w:b/>
        </w:rPr>
        <w:t>Ocjena u</w:t>
      </w:r>
      <w:r w:rsidR="00127509" w:rsidRPr="00462AFE">
        <w:rPr>
          <w:b/>
        </w:rPr>
        <w:t>slova</w:t>
      </w:r>
      <w:r w:rsidRPr="00462AFE">
        <w:rPr>
          <w:b/>
        </w:rPr>
        <w:t xml:space="preserve"> kandidata</w:t>
      </w:r>
    </w:p>
    <w:p w14:paraId="72A1AA31" w14:textId="77777777" w:rsidR="00A96883" w:rsidRPr="00462AFE" w:rsidRDefault="00A96883" w:rsidP="004A1FCA">
      <w:pPr>
        <w:spacing w:after="0" w:line="360" w:lineRule="auto"/>
        <w:rPr>
          <w:b/>
        </w:rPr>
      </w:pPr>
    </w:p>
    <w:p w14:paraId="395860E9" w14:textId="7EF451D1" w:rsidR="000B56C4" w:rsidRPr="00EF02D1" w:rsidRDefault="00491F01" w:rsidP="00EF02D1">
      <w:pPr>
        <w:shd w:val="clear" w:color="auto" w:fill="FFFFFF"/>
        <w:spacing w:line="360" w:lineRule="auto"/>
        <w:jc w:val="both"/>
        <w:rPr>
          <w:rFonts w:eastAsia="sans-serif"/>
          <w:shd w:val="clear" w:color="auto" w:fill="FFFFFF"/>
          <w:lang w:eastAsia="zh-CN" w:bidi="ar"/>
        </w:rPr>
      </w:pPr>
      <w:r w:rsidRPr="00491F01">
        <w:rPr>
          <w:rFonts w:eastAsia="sans-serif"/>
          <w:shd w:val="clear" w:color="auto" w:fill="FFFFFF"/>
          <w:lang w:eastAsia="zh-CN" w:bidi="ar"/>
        </w:rPr>
        <w:t xml:space="preserve">Berina Beširović rođena je 10. oktobra 1994. godine u Sarajevu. </w:t>
      </w:r>
      <w:r w:rsidRPr="001518AA">
        <w:rPr>
          <w:rFonts w:eastAsia="sans-serif"/>
          <w:shd w:val="clear" w:color="auto" w:fill="FFFFFF"/>
          <w:lang w:val="de-DE" w:eastAsia="zh-CN" w:bidi="ar"/>
        </w:rPr>
        <w:t xml:space="preserve">Prvi ciklus studija je završila na Odsjeku za </w:t>
      </w:r>
      <w:r>
        <w:rPr>
          <w:rFonts w:eastAsia="sans-serif"/>
          <w:shd w:val="clear" w:color="auto" w:fill="FFFFFF"/>
          <w:lang w:val="de-DE" w:eastAsia="zh-CN" w:bidi="ar"/>
        </w:rPr>
        <w:t>P</w:t>
      </w:r>
      <w:r w:rsidRPr="001518AA">
        <w:rPr>
          <w:rFonts w:eastAsia="sans-serif"/>
          <w:shd w:val="clear" w:color="auto" w:fill="FFFFFF"/>
          <w:lang w:val="de-DE" w:eastAsia="zh-CN" w:bidi="ar"/>
        </w:rPr>
        <w:t>olitologiju, usmjerenje Međunarodni odnosi i diplomatija Fakulteta političkih nauka Univerziteta u Sarajevu 2016. godine. Zvanje magistrice politologije, međunarodnih odnosa i diplomatije, je stekla na istom Fakultetu 2018. godine.</w:t>
      </w:r>
      <w:r>
        <w:rPr>
          <w:rFonts w:eastAsia="sans-serif"/>
          <w:shd w:val="clear" w:color="auto" w:fill="FFFFFF"/>
          <w:lang w:eastAsia="zh-CN" w:bidi="ar"/>
        </w:rPr>
        <w:t xml:space="preserve"> </w:t>
      </w:r>
      <w:r w:rsidRPr="001518AA">
        <w:rPr>
          <w:rFonts w:eastAsia="sans-serif"/>
          <w:shd w:val="clear" w:color="auto" w:fill="FFFFFF"/>
          <w:lang w:eastAsia="zh-CN" w:bidi="ar"/>
        </w:rPr>
        <w:t>Dobitnica je priznanja “Zlatna značka Univerziteta u Sarajevu” kao najbolja studentica I ciklusa studija u akademskoj 2015/16. godini, dok je u akademskoj 2017/18. godini proglašena najboljom studenticom II ciklusa studija na spomenutom Odsjeku</w:t>
      </w:r>
      <w:r>
        <w:rPr>
          <w:rFonts w:eastAsia="sans-serif"/>
          <w:shd w:val="clear" w:color="auto" w:fill="FFFFFF"/>
          <w:lang w:eastAsia="zh-CN" w:bidi="ar"/>
        </w:rPr>
        <w:t xml:space="preserve"> i također dobitnik druge „Zlatne značke Univerziteta u Sarajevu“</w:t>
      </w:r>
      <w:r w:rsidRPr="001518AA">
        <w:rPr>
          <w:rFonts w:eastAsia="sans-serif"/>
          <w:shd w:val="clear" w:color="auto" w:fill="FFFFFF"/>
          <w:lang w:eastAsia="zh-CN" w:bidi="ar"/>
        </w:rPr>
        <w:t xml:space="preserve">.U zvanje asistentice na Odsjeku za politologiju je izabrana u novembru 2018. godine. Kao saradnica angažovana je na predmetima: Osnovi prava, Teorija države, </w:t>
      </w:r>
      <w:r>
        <w:rPr>
          <w:rFonts w:eastAsia="sans-serif"/>
          <w:shd w:val="clear" w:color="auto" w:fill="FFFFFF"/>
          <w:lang w:eastAsia="zh-CN" w:bidi="ar"/>
        </w:rPr>
        <w:t>Mediji i međunarodna politika, Komparativna politika, Politička filozofija</w:t>
      </w:r>
      <w:r w:rsidRPr="001518AA">
        <w:rPr>
          <w:rFonts w:eastAsia="sans-serif"/>
          <w:shd w:val="clear" w:color="auto" w:fill="FFFFFF"/>
          <w:lang w:eastAsia="zh-CN" w:bidi="ar"/>
        </w:rPr>
        <w:t xml:space="preserve"> i Politički sistem Bosne i Hercegovine na prvom ciklusu, a na drugom ciklusu angažovana je na predmet</w:t>
      </w:r>
      <w:r>
        <w:rPr>
          <w:rFonts w:eastAsia="sans-serif"/>
          <w:shd w:val="clear" w:color="auto" w:fill="FFFFFF"/>
          <w:lang w:eastAsia="zh-CN" w:bidi="ar"/>
        </w:rPr>
        <w:t>ima Ustavni sistemi i</w:t>
      </w:r>
      <w:r w:rsidRPr="001518AA">
        <w:rPr>
          <w:rFonts w:eastAsia="sans-serif"/>
          <w:shd w:val="clear" w:color="auto" w:fill="FFFFFF"/>
          <w:lang w:eastAsia="zh-CN" w:bidi="ar"/>
        </w:rPr>
        <w:t xml:space="preserve"> Energija i sigurnost.</w:t>
      </w:r>
      <w:r>
        <w:rPr>
          <w:rFonts w:eastAsia="sans-serif"/>
          <w:shd w:val="clear" w:color="auto" w:fill="FFFFFF"/>
          <w:lang w:eastAsia="zh-CN" w:bidi="ar"/>
        </w:rPr>
        <w:t xml:space="preserve"> Na Fakultetu je također radila kao sekretar Etičkog odbora i sekretar fakultetskog časopisa pod nazivom </w:t>
      </w:r>
      <w:r w:rsidRPr="00FB3DBD">
        <w:rPr>
          <w:rFonts w:eastAsia="sans-serif"/>
          <w:i/>
          <w:iCs/>
          <w:shd w:val="clear" w:color="auto" w:fill="FFFFFF"/>
          <w:lang w:eastAsia="zh-CN" w:bidi="ar"/>
        </w:rPr>
        <w:t>Sarajevo Social Science Review</w:t>
      </w:r>
      <w:r>
        <w:rPr>
          <w:rFonts w:eastAsia="sans-serif"/>
          <w:shd w:val="clear" w:color="auto" w:fill="FFFFFF"/>
          <w:lang w:eastAsia="zh-CN" w:bidi="ar"/>
        </w:rPr>
        <w:t xml:space="preserve"> te kao koordinator trećeg ciklusa studija na Fakultetu političkih nauka na odsjeku za Politologiju u periodu od 2018-2021. godine, a već četiri godine je sekretar odsjeka za Politologiju. </w:t>
      </w:r>
      <w:r w:rsidRPr="001518AA">
        <w:rPr>
          <w:rFonts w:eastAsia="sans-serif"/>
          <w:shd w:val="clear" w:color="auto" w:fill="FFFFFF"/>
          <w:lang w:eastAsia="zh-CN" w:bidi="ar"/>
        </w:rPr>
        <w:t xml:space="preserve">Objavila je </w:t>
      </w:r>
      <w:r>
        <w:rPr>
          <w:rFonts w:eastAsia="sans-serif"/>
          <w:shd w:val="clear" w:color="auto" w:fill="FFFFFF"/>
          <w:lang w:eastAsia="zh-CN" w:bidi="ar"/>
        </w:rPr>
        <w:t>šest</w:t>
      </w:r>
      <w:r w:rsidRPr="001518AA">
        <w:rPr>
          <w:rFonts w:eastAsia="sans-serif"/>
          <w:shd w:val="clear" w:color="auto" w:fill="FFFFFF"/>
          <w:lang w:eastAsia="zh-CN" w:bidi="ar"/>
        </w:rPr>
        <w:t xml:space="preserve"> naučn</w:t>
      </w:r>
      <w:r>
        <w:rPr>
          <w:rFonts w:eastAsia="sans-serif"/>
          <w:shd w:val="clear" w:color="auto" w:fill="FFFFFF"/>
          <w:lang w:eastAsia="zh-CN" w:bidi="ar"/>
        </w:rPr>
        <w:t>ih</w:t>
      </w:r>
      <w:r w:rsidRPr="001518AA">
        <w:rPr>
          <w:rFonts w:eastAsia="sans-serif"/>
          <w:shd w:val="clear" w:color="auto" w:fill="FFFFFF"/>
          <w:lang w:eastAsia="zh-CN" w:bidi="ar"/>
        </w:rPr>
        <w:t xml:space="preserve"> rad</w:t>
      </w:r>
      <w:r>
        <w:rPr>
          <w:rFonts w:eastAsia="sans-serif"/>
          <w:shd w:val="clear" w:color="auto" w:fill="FFFFFF"/>
          <w:lang w:eastAsia="zh-CN" w:bidi="ar"/>
        </w:rPr>
        <w:t>ova</w:t>
      </w:r>
      <w:r w:rsidRPr="001518AA">
        <w:rPr>
          <w:rFonts w:eastAsia="sans-serif"/>
          <w:shd w:val="clear" w:color="auto" w:fill="FFFFFF"/>
          <w:lang w:eastAsia="zh-CN" w:bidi="ar"/>
        </w:rPr>
        <w:t xml:space="preserve"> iz pomenutih oblasti u domaćim časopisima. U septembru 2018. godine je objavila svoju prvu knjigu na temu: “Uloga institucije Visokog predstavnika u implementaciji Dejtonskog mirovnog sporazuma (1995-2006)” Bavi se volonterskim radom od 2012. godine. Koordinatorica je nevladine omladinske organizacije pod nazivom “STBIH youth” koja se bavi neformalnim obrazovanjem, afirmacijom i raznim projektima za mlade. Od 2016. </w:t>
      </w:r>
      <w:r>
        <w:rPr>
          <w:rFonts w:eastAsia="sans-serif"/>
          <w:shd w:val="clear" w:color="auto" w:fill="FFFFFF"/>
          <w:lang w:eastAsia="zh-CN" w:bidi="ar"/>
        </w:rPr>
        <w:t xml:space="preserve">do 2019. </w:t>
      </w:r>
      <w:r w:rsidRPr="001518AA">
        <w:rPr>
          <w:rFonts w:eastAsia="sans-serif"/>
          <w:shd w:val="clear" w:color="auto" w:fill="FFFFFF"/>
          <w:lang w:eastAsia="zh-CN" w:bidi="ar"/>
        </w:rPr>
        <w:t xml:space="preserve">godine je </w:t>
      </w:r>
      <w:r>
        <w:rPr>
          <w:rFonts w:eastAsia="sans-serif"/>
          <w:shd w:val="clear" w:color="auto" w:fill="FFFFFF"/>
          <w:lang w:eastAsia="zh-CN" w:bidi="ar"/>
        </w:rPr>
        <w:t xml:space="preserve">bila </w:t>
      </w:r>
      <w:r w:rsidRPr="001518AA">
        <w:rPr>
          <w:rFonts w:eastAsia="sans-serif"/>
          <w:shd w:val="clear" w:color="auto" w:fill="FFFFFF"/>
          <w:lang w:eastAsia="zh-CN" w:bidi="ar"/>
        </w:rPr>
        <w:t xml:space="preserve">predsjednica Foruma mladih bošnjačkih intelektualaca u okviru kojeg je organizirala i moderirala preko 70 naučnih tribina i skupova u Bosni i Hercegovini. </w:t>
      </w:r>
      <w:r>
        <w:rPr>
          <w:rFonts w:eastAsia="sans-serif"/>
          <w:shd w:val="clear" w:color="auto" w:fill="FFFFFF"/>
          <w:lang w:eastAsia="zh-CN" w:bidi="ar"/>
        </w:rPr>
        <w:t xml:space="preserve">Sama je </w:t>
      </w:r>
      <w:r w:rsidRPr="00491F01">
        <w:rPr>
          <w:rFonts w:eastAsia="sans-serif"/>
          <w:shd w:val="clear" w:color="auto" w:fill="FFFFFF"/>
          <w:lang w:eastAsia="zh-CN" w:bidi="ar"/>
        </w:rPr>
        <w:t xml:space="preserve">učestvovala na preko </w:t>
      </w:r>
      <w:r>
        <w:rPr>
          <w:rFonts w:eastAsia="sans-serif"/>
          <w:shd w:val="clear" w:color="auto" w:fill="FFFFFF"/>
          <w:lang w:eastAsia="zh-CN" w:bidi="ar"/>
        </w:rPr>
        <w:t>2</w:t>
      </w:r>
      <w:r w:rsidRPr="00491F01">
        <w:rPr>
          <w:rFonts w:eastAsia="sans-serif"/>
          <w:shd w:val="clear" w:color="auto" w:fill="FFFFFF"/>
          <w:lang w:eastAsia="zh-CN" w:bidi="ar"/>
        </w:rPr>
        <w:t>0 naučnih domaćih i međunarodnih konferencija</w:t>
      </w:r>
      <w:r>
        <w:rPr>
          <w:rFonts w:eastAsia="sans-serif"/>
          <w:shd w:val="clear" w:color="auto" w:fill="FFFFFF"/>
          <w:lang w:eastAsia="zh-CN" w:bidi="ar"/>
        </w:rPr>
        <w:t>.</w:t>
      </w:r>
      <w:r w:rsidRPr="00491F01">
        <w:rPr>
          <w:rFonts w:eastAsia="sans-serif"/>
          <w:shd w:val="clear" w:color="auto" w:fill="FFFFFF"/>
          <w:lang w:eastAsia="zh-CN" w:bidi="ar"/>
        </w:rPr>
        <w:t xml:space="preserve">Od 2021. godine angažovana je u tada osnovanoj Bosanskoj akademiji nauka i umjetnosti Kulin ban kao projekt menadžer i voditelj Razreda za mlade naučnike. </w:t>
      </w:r>
      <w:r>
        <w:rPr>
          <w:rFonts w:eastAsia="sans-serif"/>
          <w:shd w:val="clear" w:color="auto" w:fill="FFFFFF"/>
          <w:lang w:val="de-DE" w:eastAsia="zh-CN" w:bidi="ar"/>
        </w:rPr>
        <w:t xml:space="preserve">U okviru Akademije učestvovala je na još preko 15 naučnih tribina i konferencija kao organizator i moderator. </w:t>
      </w:r>
    </w:p>
    <w:p w14:paraId="40E4C404" w14:textId="7DF3B35C" w:rsidR="00491F01" w:rsidRDefault="00FD02D4" w:rsidP="00EF02D1">
      <w:pPr>
        <w:spacing w:line="360" w:lineRule="auto"/>
        <w:jc w:val="both"/>
      </w:pPr>
      <w:r w:rsidRPr="00462AFE">
        <w:t xml:space="preserve">Na osnovu prethodno iznesenih </w:t>
      </w:r>
      <w:r w:rsidRPr="00462AFE">
        <w:rPr>
          <w:rFonts w:eastAsia="TimesNewRoman"/>
        </w:rPr>
        <w:t>č</w:t>
      </w:r>
      <w:r w:rsidRPr="00462AFE">
        <w:t>injenica, Komisija je mišljenja da kandida</w:t>
      </w:r>
      <w:r w:rsidR="00491F01">
        <w:t>tkinja Berina Beširović</w:t>
      </w:r>
      <w:r w:rsidR="000B56C4" w:rsidRPr="00462AFE">
        <w:t>, MA</w:t>
      </w:r>
      <w:r w:rsidRPr="00462AFE">
        <w:t xml:space="preserve"> ispunjava u</w:t>
      </w:r>
      <w:r w:rsidR="00EC1B02" w:rsidRPr="00462AFE">
        <w:t>slove</w:t>
      </w:r>
      <w:r w:rsidRPr="00462AFE">
        <w:t xml:space="preserve"> za izradu predložene doktorske disertacije.</w:t>
      </w:r>
    </w:p>
    <w:p w14:paraId="4BC6C9C4" w14:textId="77777777" w:rsidR="00EF02D1" w:rsidRPr="00EF02D1" w:rsidRDefault="00EF02D1" w:rsidP="00EF02D1">
      <w:pPr>
        <w:spacing w:line="360" w:lineRule="auto"/>
        <w:jc w:val="both"/>
      </w:pPr>
    </w:p>
    <w:p w14:paraId="12E2B9C7" w14:textId="77777777" w:rsidR="00FD02D4" w:rsidRPr="00462AFE" w:rsidRDefault="00FD02D4" w:rsidP="004A1FCA">
      <w:pPr>
        <w:pStyle w:val="ListParagraph"/>
        <w:numPr>
          <w:ilvl w:val="0"/>
          <w:numId w:val="1"/>
        </w:numPr>
        <w:autoSpaceDE w:val="0"/>
        <w:autoSpaceDN w:val="0"/>
        <w:adjustRightInd w:val="0"/>
        <w:spacing w:after="0" w:line="360" w:lineRule="auto"/>
        <w:jc w:val="both"/>
        <w:rPr>
          <w:b/>
        </w:rPr>
      </w:pPr>
      <w:r w:rsidRPr="00462AFE">
        <w:rPr>
          <w:b/>
        </w:rPr>
        <w:lastRenderedPageBreak/>
        <w:t>Ocjena podobnosti teme doktorske disertacije</w:t>
      </w:r>
    </w:p>
    <w:p w14:paraId="1EFDAFAF" w14:textId="77777777" w:rsidR="00FD02D4" w:rsidRPr="00462AFE" w:rsidRDefault="00FD02D4" w:rsidP="004A1FCA">
      <w:pPr>
        <w:pStyle w:val="ListParagraph"/>
        <w:autoSpaceDE w:val="0"/>
        <w:autoSpaceDN w:val="0"/>
        <w:adjustRightInd w:val="0"/>
        <w:spacing w:after="0" w:line="360" w:lineRule="auto"/>
        <w:jc w:val="both"/>
        <w:rPr>
          <w:b/>
        </w:rPr>
      </w:pPr>
    </w:p>
    <w:p w14:paraId="6F356ABB" w14:textId="42ED54A3" w:rsidR="00411FDC" w:rsidRPr="00491F01" w:rsidRDefault="00FD02D4" w:rsidP="000B56C4">
      <w:pPr>
        <w:pStyle w:val="ListParagraph"/>
        <w:numPr>
          <w:ilvl w:val="0"/>
          <w:numId w:val="10"/>
        </w:numPr>
        <w:autoSpaceDE w:val="0"/>
        <w:autoSpaceDN w:val="0"/>
        <w:adjustRightInd w:val="0"/>
        <w:spacing w:after="0" w:line="360" w:lineRule="auto"/>
        <w:jc w:val="both"/>
        <w:rPr>
          <w:b/>
        </w:rPr>
      </w:pPr>
      <w:r w:rsidRPr="00462AFE">
        <w:rPr>
          <w:b/>
        </w:rPr>
        <w:t>Problemsko područje</w:t>
      </w:r>
    </w:p>
    <w:p w14:paraId="2CE2530B" w14:textId="315B4EA0" w:rsidR="00491F01" w:rsidRDefault="00491F01" w:rsidP="00491F01">
      <w:pPr>
        <w:pStyle w:val="NormalWeb"/>
        <w:shd w:val="clear" w:color="auto" w:fill="FFFFFF"/>
        <w:spacing w:before="210" w:beforeAutospacing="0" w:after="210" w:afterAutospacing="0" w:line="360" w:lineRule="auto"/>
        <w:ind w:firstLine="420"/>
        <w:jc w:val="both"/>
        <w:rPr>
          <w:shd w:val="clear" w:color="auto" w:fill="FFFFFF"/>
          <w:lang w:val="bs-Latn-BA"/>
        </w:rPr>
      </w:pPr>
      <w:r w:rsidRPr="00DD0992">
        <w:rPr>
          <w:color w:val="000000"/>
          <w:shd w:val="clear" w:color="auto" w:fill="FFFFFF"/>
          <w:lang w:val="hr-HR"/>
        </w:rPr>
        <w:t>Imajući u vidu sve</w:t>
      </w:r>
      <w:r>
        <w:rPr>
          <w:color w:val="000000"/>
          <w:shd w:val="clear" w:color="auto" w:fill="FFFFFF"/>
          <w:lang w:val="hr-HR"/>
        </w:rPr>
        <w:t xml:space="preserve"> </w:t>
      </w:r>
      <w:r w:rsidRPr="00DD0992">
        <w:rPr>
          <w:color w:val="000000"/>
          <w:shd w:val="clear" w:color="auto" w:fill="FFFFFF"/>
          <w:lang w:val="hr-HR"/>
        </w:rPr>
        <w:t>okolnosti i konkretan povijesni kontekst u ko</w:t>
      </w:r>
      <w:r>
        <w:rPr>
          <w:color w:val="000000"/>
          <w:shd w:val="clear" w:color="auto" w:fill="FFFFFF"/>
          <w:lang w:val="hr-HR"/>
        </w:rPr>
        <w:t>jem</w:t>
      </w:r>
      <w:r w:rsidRPr="00DD0992">
        <w:rPr>
          <w:color w:val="000000"/>
          <w:shd w:val="clear" w:color="auto" w:fill="FFFFFF"/>
          <w:lang w:val="hr-HR"/>
        </w:rPr>
        <w:t xml:space="preserve"> je došlo do zaključivanja </w:t>
      </w:r>
      <w:r>
        <w:rPr>
          <w:color w:val="000000"/>
          <w:shd w:val="clear" w:color="auto" w:fill="FFFFFF"/>
          <w:lang w:val="hr-HR"/>
        </w:rPr>
        <w:t>Dejtonskog m</w:t>
      </w:r>
      <w:r w:rsidRPr="00DD0992">
        <w:rPr>
          <w:color w:val="000000"/>
          <w:shd w:val="clear" w:color="auto" w:fill="FFFFFF"/>
          <w:lang w:val="hr-HR"/>
        </w:rPr>
        <w:t>irovnog sporazuma</w:t>
      </w:r>
      <w:r>
        <w:rPr>
          <w:color w:val="000000"/>
          <w:shd w:val="clear" w:color="auto" w:fill="FFFFFF"/>
          <w:lang w:val="hr-HR"/>
        </w:rPr>
        <w:t xml:space="preserve"> vidimo brojne </w:t>
      </w:r>
      <w:r w:rsidRPr="00DD0992">
        <w:rPr>
          <w:color w:val="000000"/>
          <w:shd w:val="clear" w:color="auto" w:fill="FFFFFF"/>
          <w:lang w:val="hr-HR"/>
        </w:rPr>
        <w:t>nedost</w:t>
      </w:r>
      <w:r>
        <w:rPr>
          <w:color w:val="000000"/>
          <w:shd w:val="clear" w:color="auto" w:fill="FFFFFF"/>
          <w:lang w:val="hr-HR"/>
        </w:rPr>
        <w:t xml:space="preserve">atke </w:t>
      </w:r>
      <w:r w:rsidRPr="00DD0992">
        <w:rPr>
          <w:shd w:val="clear" w:color="auto" w:fill="FFFFFF"/>
          <w:lang w:val="hr-HR"/>
        </w:rPr>
        <w:t>ustavnih rješenj</w:t>
      </w:r>
      <w:r>
        <w:rPr>
          <w:shd w:val="clear" w:color="auto" w:fill="FFFFFF"/>
          <w:lang w:val="hr-HR"/>
        </w:rPr>
        <w:t>a</w:t>
      </w:r>
      <w:r>
        <w:rPr>
          <w:shd w:val="clear" w:color="auto" w:fill="FFFFFF"/>
          <w:lang w:val="bs-Latn-BA"/>
        </w:rPr>
        <w:t>. Kandidatkinja će u svom radu dati analizu normativnog dijela</w:t>
      </w:r>
      <w:r w:rsidRPr="00DD0992">
        <w:rPr>
          <w:shd w:val="clear" w:color="auto" w:fill="FFFFFF"/>
          <w:lang w:val="bs-Latn-BA"/>
        </w:rPr>
        <w:t xml:space="preserve"> Ustava </w:t>
      </w:r>
      <w:r>
        <w:rPr>
          <w:shd w:val="clear" w:color="auto" w:fill="FFFFFF"/>
          <w:lang w:val="bs-Latn-BA"/>
        </w:rPr>
        <w:t>u kojem se daje</w:t>
      </w:r>
      <w:r w:rsidRPr="00DD0992">
        <w:rPr>
          <w:shd w:val="clear" w:color="auto" w:fill="FFFFFF"/>
          <w:lang w:val="bs-Latn-BA"/>
        </w:rPr>
        <w:t xml:space="preserve"> primat </w:t>
      </w:r>
      <w:r>
        <w:rPr>
          <w:shd w:val="clear" w:color="auto" w:fill="FFFFFF"/>
          <w:lang w:val="bs-Latn-BA"/>
        </w:rPr>
        <w:t>etničkom</w:t>
      </w:r>
      <w:r w:rsidRPr="00DD0992">
        <w:rPr>
          <w:shd w:val="clear" w:color="auto" w:fill="FFFFFF"/>
          <w:lang w:val="bs-Latn-BA"/>
        </w:rPr>
        <w:t xml:space="preserve"> u odnosu na poziciju građan</w:t>
      </w:r>
      <w:r>
        <w:rPr>
          <w:shd w:val="clear" w:color="auto" w:fill="FFFFFF"/>
          <w:lang w:val="bs-Latn-BA"/>
        </w:rPr>
        <w:t>in</w:t>
      </w:r>
      <w:r w:rsidRPr="00DD0992">
        <w:rPr>
          <w:shd w:val="clear" w:color="auto" w:fill="FFFFFF"/>
          <w:lang w:val="bs-Latn-BA"/>
        </w:rPr>
        <w:t>a</w:t>
      </w:r>
      <w:r>
        <w:rPr>
          <w:shd w:val="clear" w:color="auto" w:fill="FFFFFF"/>
          <w:lang w:val="bs-Latn-BA"/>
        </w:rPr>
        <w:t xml:space="preserve"> i vidimo nazadovanje u odnosu na prethodno stanje gdje je primat dat građaninu (Ustav Republike Bosne i Hercegovine)</w:t>
      </w:r>
      <w:r w:rsidRPr="00DD0992">
        <w:rPr>
          <w:shd w:val="clear" w:color="auto" w:fill="FFFFFF"/>
          <w:lang w:val="bs-Latn-BA"/>
        </w:rPr>
        <w:t>.</w:t>
      </w:r>
      <w:r>
        <w:rPr>
          <w:shd w:val="clear" w:color="auto" w:fill="FFFFFF"/>
          <w:lang w:val="bs-Latn-BA"/>
        </w:rPr>
        <w:t xml:space="preserve"> Ono što će biti jedan od fokusa dublje analize jeste i kategorija konstituentnih naroda kao nova kategorija u ustavnom pravu Bosne i Hercegovine (na engleskom i u Preambuli originalne verzije Ustava) </w:t>
      </w:r>
      <w:r w:rsidRPr="00753196">
        <w:rPr>
          <w:i/>
          <w:iCs/>
          <w:shd w:val="clear" w:color="auto" w:fill="FFFFFF"/>
          <w:lang w:val="bs-Latn-BA"/>
        </w:rPr>
        <w:t>constituent people</w:t>
      </w:r>
      <w:r>
        <w:rPr>
          <w:i/>
          <w:iCs/>
          <w:shd w:val="clear" w:color="auto" w:fill="FFFFFF"/>
          <w:lang w:val="bs-Latn-BA"/>
        </w:rPr>
        <w:t xml:space="preserve">s. </w:t>
      </w:r>
      <w:r>
        <w:rPr>
          <w:shd w:val="clear" w:color="auto" w:fill="FFFFFF"/>
          <w:lang w:val="bs-Latn-BA"/>
        </w:rPr>
        <w:t xml:space="preserve">Vodeći se neslužbenim prijevodom Ustava na bosanski jezik kojeg je dao OHR u upotrebi je dugi niz godina bio termin </w:t>
      </w:r>
      <w:r w:rsidRPr="00753196">
        <w:rPr>
          <w:rStyle w:val="Emphasis"/>
          <w:shd w:val="clear" w:color="auto" w:fill="FFFFFF"/>
          <w:lang w:val="bs-Latn-BA"/>
        </w:rPr>
        <w:t>konstitutivni narod</w:t>
      </w:r>
      <w:r w:rsidRPr="00753196">
        <w:rPr>
          <w:shd w:val="clear" w:color="auto" w:fill="FFFFFF"/>
          <w:lang w:val="bs-Latn-BA"/>
        </w:rPr>
        <w:t> </w:t>
      </w:r>
      <w:r>
        <w:rPr>
          <w:shd w:val="clear" w:color="auto" w:fill="FFFFFF"/>
          <w:lang w:val="bs-Latn-BA"/>
        </w:rPr>
        <w:t>kao takav i sam nepoznat u</w:t>
      </w:r>
      <w:r w:rsidRPr="00753196">
        <w:rPr>
          <w:shd w:val="clear" w:color="auto" w:fill="FFFFFF"/>
          <w:lang w:val="bs-Latn-BA"/>
        </w:rPr>
        <w:t xml:space="preserve"> komparativnom ustavnom pravu.</w:t>
      </w:r>
      <w:r>
        <w:rPr>
          <w:shd w:val="clear" w:color="auto" w:fill="FFFFFF"/>
          <w:lang w:val="bs-Latn-BA"/>
        </w:rPr>
        <w:t xml:space="preserve"> S obzirom da su rijetka akademska promatranja ovog fenomena nastojimo dati analizu kategorije </w:t>
      </w:r>
      <w:r w:rsidRPr="002F5A8A">
        <w:rPr>
          <w:i/>
          <w:iCs/>
          <w:shd w:val="clear" w:color="auto" w:fill="FFFFFF"/>
          <w:lang w:val="bs-Latn-BA"/>
        </w:rPr>
        <w:t>konstituentni narodi</w:t>
      </w:r>
      <w:r>
        <w:rPr>
          <w:shd w:val="clear" w:color="auto" w:fill="FFFFFF"/>
          <w:lang w:val="bs-Latn-BA"/>
        </w:rPr>
        <w:t xml:space="preserve"> i pozicije etničkih grupa u odnosu na kategoriju jedinstvene nacije u BiH. Pravilan prevod može uključiti i sinonim </w:t>
      </w:r>
      <w:r>
        <w:rPr>
          <w:i/>
          <w:iCs/>
          <w:shd w:val="clear" w:color="auto" w:fill="FFFFFF"/>
          <w:lang w:val="bs-Latn-BA"/>
        </w:rPr>
        <w:t xml:space="preserve">ravnopravni </w:t>
      </w:r>
      <w:r w:rsidRPr="002F5A8A">
        <w:rPr>
          <w:shd w:val="clear" w:color="auto" w:fill="FFFFFF"/>
          <w:lang w:val="bs-Latn-BA"/>
        </w:rPr>
        <w:t>narodi</w:t>
      </w:r>
      <w:r>
        <w:rPr>
          <w:shd w:val="clear" w:color="auto" w:fill="FFFFFF"/>
          <w:lang w:val="bs-Latn-BA"/>
        </w:rPr>
        <w:t xml:space="preserve"> što će također biti jedna od protažiranih teza.</w:t>
      </w:r>
      <w:r w:rsidRPr="002F5A8A">
        <w:rPr>
          <w:shd w:val="clear" w:color="auto" w:fill="FFFFFF"/>
          <w:lang w:val="bs-Latn-BA"/>
        </w:rPr>
        <w:t xml:space="preserve"> Iz ustavnih rješenja i konteksta ustavnog uređenja Bosne i Hercegovine mogle bi se izdvojiti sljedeće karakteristike ove ustavne kategorije:</w:t>
      </w:r>
      <w:r>
        <w:rPr>
          <w:shd w:val="clear" w:color="auto" w:fill="FFFFFF"/>
          <w:lang w:val="bs-Latn-BA"/>
        </w:rPr>
        <w:t xml:space="preserve"> </w:t>
      </w:r>
    </w:p>
    <w:p w14:paraId="019884F9" w14:textId="77777777" w:rsidR="00491F01" w:rsidRPr="00E70A72" w:rsidRDefault="00491F01" w:rsidP="00491F01">
      <w:pPr>
        <w:pStyle w:val="NormalWeb"/>
        <w:shd w:val="clear" w:color="auto" w:fill="FFFFFF"/>
        <w:spacing w:before="210" w:beforeAutospacing="0" w:after="210" w:afterAutospacing="0" w:line="360" w:lineRule="auto"/>
        <w:jc w:val="both"/>
        <w:rPr>
          <w:shd w:val="clear" w:color="auto" w:fill="FFFFFF"/>
          <w:lang w:val="bs-Latn-BA"/>
        </w:rPr>
      </w:pPr>
      <w:r>
        <w:rPr>
          <w:shd w:val="clear" w:color="auto" w:fill="FFFFFF"/>
          <w:lang w:val="bs-Latn-BA"/>
        </w:rPr>
        <w:t>-r</w:t>
      </w:r>
      <w:r w:rsidRPr="002F5A8A">
        <w:rPr>
          <w:shd w:val="clear" w:color="auto" w:fill="FFFFFF"/>
          <w:lang w:val="bs-Latn-BA"/>
        </w:rPr>
        <w:t xml:space="preserve">adi se o kolektivnom nacionalnom pravu u Ustavu izričito pobrojanih naroda (Bošnjaka, Srba i Hrvata) koje je uže od pojma suverenosti i šire od individualnog prava na izražavanje nacionalnog identiteta. </w:t>
      </w:r>
      <w:r>
        <w:rPr>
          <w:color w:val="000000"/>
          <w:shd w:val="clear" w:color="auto" w:fill="FFFFFF"/>
          <w:lang w:val="bs-Latn-BA"/>
        </w:rPr>
        <w:t xml:space="preserve">(Ibrahimagić; 2010) </w:t>
      </w:r>
      <w:r w:rsidRPr="00E70A72">
        <w:rPr>
          <w:shd w:val="clear" w:color="auto" w:fill="FFFFFF"/>
          <w:lang w:val="bs-Latn-BA"/>
        </w:rPr>
        <w:t xml:space="preserve"> </w:t>
      </w:r>
    </w:p>
    <w:p w14:paraId="5331EBDE" w14:textId="77777777" w:rsidR="00491F01" w:rsidRPr="00E70A72" w:rsidRDefault="00491F01" w:rsidP="00491F01">
      <w:pPr>
        <w:pStyle w:val="NormalWeb"/>
        <w:shd w:val="clear" w:color="auto" w:fill="FFFFFF"/>
        <w:spacing w:before="210" w:beforeAutospacing="0" w:after="210" w:afterAutospacing="0" w:line="360" w:lineRule="auto"/>
        <w:jc w:val="both"/>
        <w:rPr>
          <w:shd w:val="clear" w:color="auto" w:fill="FFFFFF"/>
          <w:lang w:val="bs-Latn-BA"/>
        </w:rPr>
      </w:pPr>
      <w:r w:rsidRPr="00E70A72">
        <w:rPr>
          <w:shd w:val="clear" w:color="auto" w:fill="FFFFFF"/>
          <w:lang w:val="bs-Latn-BA"/>
        </w:rPr>
        <w:t>-organizaciona ustavna rješenja prema kojima se izražavanje srpskog etničkog interesa veže za entitet Republike srpske, a hrvatskog i bošnjačkog etničkog interesa za entitet Federacije BiH, otvaraju prostor za njihovu teritorijalizaciju iako je to u suprotnosti sa upravo onom ravnopravnošću koja je objašnjena u uvodu</w:t>
      </w:r>
      <w:r>
        <w:rPr>
          <w:shd w:val="clear" w:color="auto" w:fill="FFFFFF"/>
          <w:lang w:val="bs-Latn-BA"/>
        </w:rPr>
        <w:t>;</w:t>
      </w:r>
    </w:p>
    <w:p w14:paraId="3D329252" w14:textId="77777777" w:rsidR="00491F01" w:rsidRPr="00E70A72" w:rsidRDefault="00491F01" w:rsidP="00491F01">
      <w:pPr>
        <w:pStyle w:val="NormalWeb"/>
        <w:shd w:val="clear" w:color="auto" w:fill="FFFFFF"/>
        <w:spacing w:before="210" w:beforeAutospacing="0" w:after="210" w:afterAutospacing="0" w:line="360" w:lineRule="auto"/>
        <w:jc w:val="both"/>
        <w:rPr>
          <w:shd w:val="clear" w:color="auto" w:fill="FFFFFF"/>
          <w:lang w:val="bs-Latn-BA"/>
        </w:rPr>
      </w:pPr>
      <w:r w:rsidRPr="00E70A72">
        <w:rPr>
          <w:shd w:val="clear" w:color="auto" w:fill="FFFFFF"/>
          <w:lang w:val="bs-Latn-BA"/>
        </w:rPr>
        <w:t>-</w:t>
      </w:r>
      <w:r>
        <w:rPr>
          <w:shd w:val="clear" w:color="auto" w:fill="FFFFFF"/>
          <w:lang w:val="bs-Latn-BA"/>
        </w:rPr>
        <w:t>u</w:t>
      </w:r>
      <w:r w:rsidRPr="00E70A72">
        <w:rPr>
          <w:shd w:val="clear" w:color="auto" w:fill="FFFFFF"/>
          <w:lang w:val="bs-Latn-BA"/>
        </w:rPr>
        <w:t xml:space="preserve"> političkoj praksi teritorijalizacija etničkog interesa povezuje se sa poslijeratnim nastavljanjem procesa etničke homogenizacije i kompletiranjem monoetničke vlasti</w:t>
      </w:r>
      <w:r>
        <w:rPr>
          <w:shd w:val="clear" w:color="auto" w:fill="FFFFFF"/>
          <w:lang w:val="bs-Latn-BA"/>
        </w:rPr>
        <w:t>;</w:t>
      </w:r>
    </w:p>
    <w:p w14:paraId="58241D98" w14:textId="77777777" w:rsidR="00491F01" w:rsidRDefault="00491F01" w:rsidP="00491F01">
      <w:pPr>
        <w:pStyle w:val="NormalWeb"/>
        <w:shd w:val="clear" w:color="auto" w:fill="FFFFFF"/>
        <w:spacing w:before="210" w:beforeAutospacing="0" w:after="210" w:afterAutospacing="0" w:line="360" w:lineRule="auto"/>
        <w:jc w:val="both"/>
        <w:rPr>
          <w:shd w:val="clear" w:color="auto" w:fill="FFFFFF"/>
          <w:lang w:val="bs-Latn-BA"/>
        </w:rPr>
      </w:pPr>
      <w:r w:rsidRPr="00E70A72">
        <w:rPr>
          <w:shd w:val="clear" w:color="auto" w:fill="FFFFFF"/>
          <w:lang w:val="bs-Latn-BA"/>
        </w:rPr>
        <w:t>-</w:t>
      </w:r>
      <w:r>
        <w:rPr>
          <w:shd w:val="clear" w:color="auto" w:fill="FFFFFF"/>
          <w:lang w:val="bs-Latn-BA"/>
        </w:rPr>
        <w:t>d</w:t>
      </w:r>
      <w:r w:rsidRPr="00E70A72">
        <w:rPr>
          <w:shd w:val="clear" w:color="auto" w:fill="FFFFFF"/>
          <w:lang w:val="bs-Latn-BA"/>
        </w:rPr>
        <w:t xml:space="preserve">a bi se ravnopravnost kao takva u praksi primijenila potrebno je primijeniti i </w:t>
      </w:r>
      <w:r>
        <w:rPr>
          <w:shd w:val="clear" w:color="auto" w:fill="FFFFFF"/>
          <w:lang w:val="bs-Latn-BA"/>
        </w:rPr>
        <w:t>o</w:t>
      </w:r>
      <w:r w:rsidRPr="00DD0992">
        <w:rPr>
          <w:shd w:val="clear" w:color="auto" w:fill="FFFFFF"/>
          <w:lang w:val="bs-Latn-BA"/>
        </w:rPr>
        <w:t>dgovarajuć</w:t>
      </w:r>
      <w:r>
        <w:rPr>
          <w:shd w:val="clear" w:color="auto" w:fill="FFFFFF"/>
          <w:lang w:val="bs-Latn-BA"/>
        </w:rPr>
        <w:t>e</w:t>
      </w:r>
      <w:r w:rsidRPr="00DD0992">
        <w:rPr>
          <w:shd w:val="clear" w:color="auto" w:fill="FFFFFF"/>
          <w:lang w:val="bs-Latn-BA"/>
        </w:rPr>
        <w:t xml:space="preserve"> učešće u institucijama javne vlasti i u procesu odlučivanja, </w:t>
      </w:r>
      <w:r>
        <w:rPr>
          <w:shd w:val="clear" w:color="auto" w:fill="FFFFFF"/>
          <w:lang w:val="bs-Latn-BA"/>
        </w:rPr>
        <w:t xml:space="preserve">a prava tri etničke skupine (Bošnjaka, Hrvata i Srba) i ostalih se može ostvariti kroz saradnju; </w:t>
      </w:r>
    </w:p>
    <w:p w14:paraId="7C9026D5" w14:textId="77777777" w:rsidR="00491F01" w:rsidRDefault="00491F01" w:rsidP="00491F01">
      <w:pPr>
        <w:pStyle w:val="NormalWeb"/>
        <w:shd w:val="clear" w:color="auto" w:fill="FFFFFF"/>
        <w:spacing w:before="210" w:beforeAutospacing="0" w:after="210" w:afterAutospacing="0" w:line="360" w:lineRule="auto"/>
        <w:jc w:val="both"/>
        <w:rPr>
          <w:shd w:val="clear" w:color="auto" w:fill="FFFFFF"/>
          <w:lang w:val="bs-Latn-BA"/>
        </w:rPr>
      </w:pPr>
      <w:r>
        <w:rPr>
          <w:shd w:val="clear" w:color="auto" w:fill="FFFFFF"/>
          <w:lang w:val="bs-Latn-BA"/>
        </w:rPr>
        <w:lastRenderedPageBreak/>
        <w:t xml:space="preserve">-ključno je razumjeti da pravo na konstitutentnost odnosno ravnopravnost </w:t>
      </w:r>
      <w:r w:rsidRPr="002F5A8A">
        <w:rPr>
          <w:shd w:val="clear" w:color="auto" w:fill="FFFFFF"/>
          <w:lang w:val="bs-Latn-BA"/>
        </w:rPr>
        <w:t>za pojedini narod ne uključuje nijedan bitan elemenat pojma suverenosti</w:t>
      </w:r>
      <w:r>
        <w:rPr>
          <w:shd w:val="clear" w:color="auto" w:fill="FFFFFF"/>
          <w:lang w:val="bs-Latn-BA"/>
        </w:rPr>
        <w:t xml:space="preserve"> (dok je granica i distinkcija između suverenosti i pojma konstituvnosti, koji se neslužbeno koristi, manje jasna i očita te je to i jedan od ključnih problema njene manipulativne upotrebe);</w:t>
      </w:r>
      <w:r w:rsidRPr="002F5A8A">
        <w:rPr>
          <w:shd w:val="clear" w:color="auto" w:fill="FFFFFF"/>
          <w:lang w:val="bs-Latn-BA"/>
        </w:rPr>
        <w:t xml:space="preserve"> </w:t>
      </w:r>
    </w:p>
    <w:p w14:paraId="412EB8AF" w14:textId="77777777" w:rsidR="00491F01" w:rsidRDefault="00491F01" w:rsidP="00491F01">
      <w:pPr>
        <w:pStyle w:val="NormalWeb"/>
        <w:shd w:val="clear" w:color="auto" w:fill="FFFFFF"/>
        <w:spacing w:before="210" w:beforeAutospacing="0" w:after="210" w:afterAutospacing="0" w:line="360" w:lineRule="auto"/>
        <w:jc w:val="both"/>
        <w:rPr>
          <w:shd w:val="clear" w:color="auto" w:fill="FFFFFF"/>
          <w:lang w:val="bs-Latn-BA"/>
        </w:rPr>
      </w:pPr>
      <w:r w:rsidRPr="002F5A8A">
        <w:rPr>
          <w:shd w:val="clear" w:color="auto" w:fill="FFFFFF"/>
          <w:lang w:val="bs-Latn-BA"/>
        </w:rPr>
        <w:t xml:space="preserve">– </w:t>
      </w:r>
      <w:r>
        <w:rPr>
          <w:shd w:val="clear" w:color="auto" w:fill="FFFFFF"/>
          <w:lang w:val="bs-Latn-BA"/>
        </w:rPr>
        <w:t xml:space="preserve">da sumiramo, </w:t>
      </w:r>
      <w:r w:rsidRPr="002F5A8A">
        <w:rPr>
          <w:shd w:val="clear" w:color="auto" w:fill="FFFFFF"/>
          <w:lang w:val="bs-Latn-BA"/>
        </w:rPr>
        <w:t>pojedini narod ne raspolaže</w:t>
      </w:r>
      <w:r>
        <w:rPr>
          <w:shd w:val="clear" w:color="auto" w:fill="FFFFFF"/>
          <w:lang w:val="bs-Latn-BA"/>
        </w:rPr>
        <w:t xml:space="preserve"> vlašću samostalno i nema ekskluzivitet ni na jednom dijelu Bosne i Hercegovine, odnosno pripadnici sva tri ravnopravna naroda su jednakopravno tretirani u oba bh. entiteta.</w:t>
      </w:r>
      <w:r w:rsidRPr="002F5A8A">
        <w:rPr>
          <w:shd w:val="clear" w:color="auto" w:fill="FFFFFF"/>
          <w:lang w:val="bs-Latn-BA"/>
        </w:rPr>
        <w:t xml:space="preserve"> </w:t>
      </w:r>
    </w:p>
    <w:p w14:paraId="48534F9D" w14:textId="7DF939FD" w:rsidR="00491F01" w:rsidRPr="006144D6" w:rsidRDefault="00491F01" w:rsidP="00EF02D1">
      <w:pPr>
        <w:pStyle w:val="NormalWeb"/>
        <w:shd w:val="clear" w:color="auto" w:fill="FFFFFF"/>
        <w:spacing w:before="210" w:beforeAutospacing="0" w:after="210" w:afterAutospacing="0" w:line="360" w:lineRule="auto"/>
        <w:jc w:val="both"/>
        <w:rPr>
          <w:shd w:val="clear" w:color="auto" w:fill="FFFFFF"/>
          <w:lang w:val="bs-Latn-BA"/>
        </w:rPr>
      </w:pPr>
      <w:r>
        <w:rPr>
          <w:shd w:val="clear" w:color="auto" w:fill="FFFFFF"/>
          <w:lang w:val="sl"/>
        </w:rPr>
        <w:t>Primjena dejtonskog ustavnog modela u praksi, reflektovala je sve njegove nedostatke i nedovršenosti i evidentno je da je uspješno ispunjena samo primarna funkcija, zaustavljanje rata. Iz ove perspektivne dobro je pretpostavljeno da civilni dio Dejtona</w:t>
      </w:r>
      <w:r w:rsidRPr="00DD0992">
        <w:rPr>
          <w:shd w:val="clear" w:color="auto" w:fill="FFFFFF"/>
          <w:lang w:val="sl"/>
        </w:rPr>
        <w:t xml:space="preserve">, naročito u početku, ne bi mogao funkcionisati bez jake </w:t>
      </w:r>
      <w:r>
        <w:rPr>
          <w:shd w:val="clear" w:color="auto" w:fill="FFFFFF"/>
          <w:lang w:val="sl"/>
        </w:rPr>
        <w:t>podrške internacionalne zajednice</w:t>
      </w:r>
      <w:r w:rsidRPr="00DD0992">
        <w:rPr>
          <w:shd w:val="clear" w:color="auto" w:fill="FFFFFF"/>
          <w:lang w:val="sl"/>
        </w:rPr>
        <w:t>. Ona je bila prisutna u oba segmenta ustavnog sistema</w:t>
      </w:r>
      <w:r>
        <w:rPr>
          <w:shd w:val="clear" w:color="auto" w:fill="FFFFFF"/>
          <w:lang w:val="sl"/>
        </w:rPr>
        <w:t xml:space="preserve"> i to</w:t>
      </w:r>
      <w:r w:rsidRPr="00DD0992">
        <w:rPr>
          <w:shd w:val="clear" w:color="auto" w:fill="FFFFFF"/>
          <w:lang w:val="sl"/>
        </w:rPr>
        <w:t xml:space="preserve"> u ostvarivanju ljudskih sloboda i prava i u funkcionisanju glomazne i neefikasne strukture javne vlasti.</w:t>
      </w:r>
      <w:r>
        <w:rPr>
          <w:shd w:val="clear" w:color="auto" w:fill="FFFFFF"/>
          <w:lang w:val="bs-Latn-BA"/>
        </w:rPr>
        <w:t xml:space="preserve"> </w:t>
      </w:r>
      <w:r w:rsidRPr="00DD0992">
        <w:rPr>
          <w:shd w:val="clear" w:color="auto" w:fill="FFFFFF"/>
          <w:lang w:val="bs-Latn-BA"/>
        </w:rPr>
        <w:t xml:space="preserve">Ustavni sistem u cjelini je kreiran i funkcionira na debalansu u korist separatnih i dezintegrirajućih elemenata kao što su etničke grupe, entiteti, kantoni i sl., na štetu demokratskih integrirajućih elemenata društva i države kao što su ljudska prava, slobodni i demokratski izbori, demokratski proces odlučivanja, vladavina prava i sl. (Kukić; 2010) </w:t>
      </w:r>
      <w:r>
        <w:rPr>
          <w:shd w:val="clear" w:color="auto" w:fill="FFFFFF"/>
          <w:lang w:val="bs-Latn-BA"/>
        </w:rPr>
        <w:t>Ključno djelovanje internacionalne zajednice u BiH ogleda se u instituciji Visokog predstavnika i OHR-u, ali se p</w:t>
      </w:r>
      <w:r w:rsidRPr="00DD0992">
        <w:rPr>
          <w:shd w:val="clear" w:color="auto" w:fill="FFFFFF"/>
          <w:lang w:val="bs-Latn-BA"/>
        </w:rPr>
        <w:t>ri tome ne smiju zanemariti ni uticaji globalizacije, otvoreni procesi pristupanja evroatlantskim integracijama</w:t>
      </w:r>
      <w:r>
        <w:rPr>
          <w:shd w:val="clear" w:color="auto" w:fill="FFFFFF"/>
          <w:lang w:val="bs-Latn-BA"/>
        </w:rPr>
        <w:t xml:space="preserve"> (BiH je dobila status kandidata u decembru 2022. godine)</w:t>
      </w:r>
      <w:r w:rsidRPr="00DD0992">
        <w:rPr>
          <w:shd w:val="clear" w:color="auto" w:fill="FFFFFF"/>
          <w:lang w:val="bs-Latn-BA"/>
        </w:rPr>
        <w:t>, kao i nastavak otvorenog ili latentnog miješanja susjednih zemalja u unutrašnje odnose u Bosni i Hercegovini.</w:t>
      </w:r>
      <w:r>
        <w:rPr>
          <w:shd w:val="clear" w:color="auto" w:fill="FFFFFF"/>
          <w:lang w:val="bs-Latn-BA"/>
        </w:rPr>
        <w:t xml:space="preserve"> </w:t>
      </w:r>
      <w:r w:rsidR="000B6D56">
        <w:rPr>
          <w:shd w:val="clear" w:color="auto" w:fill="FFFFFF"/>
          <w:lang w:val="bs-Latn-BA"/>
        </w:rPr>
        <w:t>Kandidatkinja će posebnu pažnju i istraživanje posvetiti ulozi međunarodne zajednice u postdejtonskom periodu na strukturiranje i funkcioniranje vlasti.</w:t>
      </w:r>
    </w:p>
    <w:p w14:paraId="36B71E7F" w14:textId="77777777" w:rsidR="00E97148" w:rsidRPr="00462AFE" w:rsidRDefault="00E97148" w:rsidP="004A1FCA">
      <w:pPr>
        <w:spacing w:after="0" w:line="360" w:lineRule="auto"/>
        <w:ind w:firstLine="360"/>
        <w:jc w:val="both"/>
      </w:pPr>
    </w:p>
    <w:p w14:paraId="2A19BBFD" w14:textId="77777777" w:rsidR="009E38B1" w:rsidRPr="00462AFE" w:rsidRDefault="009E38B1" w:rsidP="000B56C4">
      <w:pPr>
        <w:pStyle w:val="ListParagraph"/>
        <w:numPr>
          <w:ilvl w:val="0"/>
          <w:numId w:val="10"/>
        </w:numPr>
        <w:autoSpaceDE w:val="0"/>
        <w:autoSpaceDN w:val="0"/>
        <w:adjustRightInd w:val="0"/>
        <w:spacing w:after="0" w:line="360" w:lineRule="auto"/>
        <w:jc w:val="both"/>
        <w:rPr>
          <w:b/>
        </w:rPr>
      </w:pPr>
      <w:r w:rsidRPr="00462AFE">
        <w:rPr>
          <w:b/>
        </w:rPr>
        <w:t>Istraživačko pitanje i hipoteze istraživanja</w:t>
      </w:r>
    </w:p>
    <w:p w14:paraId="384DA82F" w14:textId="77777777" w:rsidR="000B56C4" w:rsidRPr="00462AFE" w:rsidRDefault="000B56C4" w:rsidP="000B56C4">
      <w:pPr>
        <w:spacing w:after="0" w:line="360" w:lineRule="auto"/>
        <w:jc w:val="both"/>
        <w:rPr>
          <w:highlight w:val="yellow"/>
        </w:rPr>
      </w:pPr>
    </w:p>
    <w:p w14:paraId="7B410E04" w14:textId="77777777" w:rsidR="000B6D56" w:rsidRDefault="000B6D56" w:rsidP="00EF02D1">
      <w:pPr>
        <w:pStyle w:val="BODY"/>
        <w:spacing w:line="360" w:lineRule="auto"/>
        <w:ind w:firstLine="465"/>
        <w:jc w:val="both"/>
        <w:rPr>
          <w:rFonts w:ascii="Times New Roman" w:eastAsia="Times New Roman" w:hAnsi="Times New Roman" w:cs="Times New Roman"/>
          <w:lang w:val="bs-Latn-BA" w:eastAsia="bs-Latn-BA"/>
        </w:rPr>
      </w:pPr>
      <w:proofErr w:type="spellStart"/>
      <w:r w:rsidRPr="00A032B2">
        <w:rPr>
          <w:rFonts w:ascii="Times New Roman" w:hAnsi="Times New Roman" w:cs="Times New Roman"/>
          <w:lang w:eastAsia="x-none"/>
        </w:rPr>
        <w:t>Predmet</w:t>
      </w:r>
      <w:proofErr w:type="spellEnd"/>
      <w:r w:rsidRPr="00A032B2">
        <w:rPr>
          <w:rFonts w:ascii="Times New Roman" w:hAnsi="Times New Roman" w:cs="Times New Roman"/>
          <w:lang w:eastAsia="x-none"/>
        </w:rPr>
        <w:t xml:space="preserve"> </w:t>
      </w:r>
      <w:proofErr w:type="spellStart"/>
      <w:r w:rsidRPr="00A032B2">
        <w:rPr>
          <w:rFonts w:ascii="Times New Roman" w:hAnsi="Times New Roman" w:cs="Times New Roman"/>
          <w:lang w:eastAsia="x-none"/>
        </w:rPr>
        <w:t>istra</w:t>
      </w:r>
      <w:r w:rsidRPr="00A032B2">
        <w:rPr>
          <w:rFonts w:ascii="Times New Roman" w:eastAsia="Times New Roman" w:hAnsi="Times New Roman" w:cs="Times New Roman"/>
          <w:lang w:val="bs-Latn-BA" w:eastAsia="bs-Latn-BA"/>
        </w:rPr>
        <w:t>ži</w:t>
      </w:r>
      <w:r w:rsidRPr="00A032B2">
        <w:rPr>
          <w:rFonts w:ascii="Times New Roman" w:hAnsi="Times New Roman" w:cs="Times New Roman"/>
          <w:lang w:eastAsia="x-none"/>
        </w:rPr>
        <w:t>vanja</w:t>
      </w:r>
      <w:proofErr w:type="spellEnd"/>
      <w:r w:rsidRPr="007E3C4F">
        <w:rPr>
          <w:rFonts w:ascii="Times New Roman" w:hAnsi="Times New Roman" w:cs="Times New Roman"/>
          <w:lang w:eastAsia="x-none"/>
        </w:rPr>
        <w:t xml:space="preserve"> </w:t>
      </w:r>
      <w:proofErr w:type="spellStart"/>
      <w:r w:rsidRPr="007E3C4F">
        <w:rPr>
          <w:rFonts w:ascii="Times New Roman" w:hAnsi="Times New Roman" w:cs="Times New Roman"/>
          <w:lang w:eastAsia="x-none"/>
        </w:rPr>
        <w:t>ove</w:t>
      </w:r>
      <w:proofErr w:type="spellEnd"/>
      <w:r w:rsidRPr="007E3C4F">
        <w:rPr>
          <w:rFonts w:ascii="Times New Roman" w:hAnsi="Times New Roman" w:cs="Times New Roman"/>
          <w:lang w:eastAsia="x-none"/>
        </w:rPr>
        <w:t xml:space="preserve"> </w:t>
      </w:r>
      <w:proofErr w:type="spellStart"/>
      <w:r w:rsidRPr="007E3C4F">
        <w:rPr>
          <w:rFonts w:ascii="Times New Roman" w:hAnsi="Times New Roman" w:cs="Times New Roman"/>
          <w:lang w:eastAsia="x-none"/>
        </w:rPr>
        <w:t>doktorske</w:t>
      </w:r>
      <w:proofErr w:type="spellEnd"/>
      <w:r w:rsidRPr="007E3C4F">
        <w:rPr>
          <w:rFonts w:ascii="Times New Roman" w:hAnsi="Times New Roman" w:cs="Times New Roman"/>
          <w:lang w:eastAsia="x-none"/>
        </w:rPr>
        <w:t xml:space="preserve"> </w:t>
      </w:r>
      <w:proofErr w:type="spellStart"/>
      <w:r w:rsidRPr="007E3C4F">
        <w:rPr>
          <w:rFonts w:ascii="Times New Roman" w:hAnsi="Times New Roman" w:cs="Times New Roman"/>
          <w:lang w:eastAsia="x-none"/>
        </w:rPr>
        <w:t>disertacije</w:t>
      </w:r>
      <w:proofErr w:type="spellEnd"/>
      <w:r w:rsidRPr="007E3C4F">
        <w:rPr>
          <w:rFonts w:ascii="Times New Roman" w:hAnsi="Times New Roman" w:cs="Times New Roman"/>
          <w:lang w:eastAsia="x-none"/>
        </w:rPr>
        <w:t xml:space="preserve"> </w:t>
      </w:r>
      <w:proofErr w:type="spellStart"/>
      <w:r w:rsidRPr="007E3C4F">
        <w:rPr>
          <w:rFonts w:ascii="Times New Roman" w:hAnsi="Times New Roman" w:cs="Times New Roman"/>
          <w:lang w:eastAsia="x-none"/>
        </w:rPr>
        <w:t>jesu</w:t>
      </w:r>
      <w:proofErr w:type="spellEnd"/>
      <w:r w:rsidRPr="007E3C4F">
        <w:rPr>
          <w:rFonts w:ascii="Times New Roman" w:hAnsi="Times New Roman" w:cs="Times New Roman"/>
          <w:lang w:eastAsia="x-none"/>
        </w:rPr>
        <w:t xml:space="preserve"> </w:t>
      </w:r>
      <w:proofErr w:type="spellStart"/>
      <w:r w:rsidRPr="007E3C4F">
        <w:rPr>
          <w:rFonts w:ascii="Times New Roman" w:hAnsi="Times New Roman" w:cs="Times New Roman"/>
          <w:lang w:eastAsia="x-none"/>
        </w:rPr>
        <w:t>ograni</w:t>
      </w:r>
      <w:r w:rsidRPr="007E3C4F">
        <w:rPr>
          <w:rFonts w:ascii="Times New Roman" w:eastAsia="Times New Roman" w:hAnsi="Times New Roman" w:cs="Times New Roman"/>
          <w:lang w:val="bs-Latn-BA" w:eastAsia="bs-Latn-BA"/>
        </w:rPr>
        <w:t>čenja</w:t>
      </w:r>
      <w:proofErr w:type="spellEnd"/>
      <w:r w:rsidRPr="007E3C4F">
        <w:rPr>
          <w:rFonts w:ascii="Times New Roman" w:eastAsia="Times New Roman" w:hAnsi="Times New Roman" w:cs="Times New Roman"/>
          <w:lang w:val="bs-Latn-BA" w:eastAsia="bs-Latn-BA"/>
        </w:rPr>
        <w:t xml:space="preserve"> i mogućnosti državne vlasti u BiH u postdejtonskom periodu i način na koji se mogu prevazići ta ograničenja kako bi se stvorila perspektiva za evroatlanske integracije. U okviru pripreme radne metodologije za obradu predmeta doktorske teze otvorila su se brojna pitanja, a vjerujem da će se još mnoga otvoriti u toku istraživanja. Ta pitanja uključuju sljedeće:</w:t>
      </w:r>
    </w:p>
    <w:p w14:paraId="37C40767" w14:textId="77777777" w:rsidR="00EF02D1" w:rsidRPr="007E3C4F" w:rsidRDefault="00EF02D1" w:rsidP="00EF02D1">
      <w:pPr>
        <w:pStyle w:val="BODY"/>
        <w:spacing w:line="360" w:lineRule="auto"/>
        <w:ind w:firstLine="105"/>
        <w:jc w:val="both"/>
        <w:rPr>
          <w:rFonts w:ascii="Times New Roman" w:hAnsi="Times New Roman" w:cs="Times New Roman"/>
          <w:lang w:eastAsia="x-none"/>
        </w:rPr>
      </w:pPr>
    </w:p>
    <w:p w14:paraId="09C3A5D8" w14:textId="77777777" w:rsidR="000B6D56" w:rsidRDefault="000B6D56" w:rsidP="000B6D56">
      <w:pPr>
        <w:pStyle w:val="BODY"/>
        <w:numPr>
          <w:ilvl w:val="0"/>
          <w:numId w:val="18"/>
        </w:numPr>
        <w:spacing w:line="360" w:lineRule="auto"/>
        <w:jc w:val="both"/>
        <w:rPr>
          <w:rFonts w:ascii="Times New Roman" w:eastAsia="Times New Roman" w:hAnsi="Times New Roman" w:cs="Times New Roman"/>
          <w:b/>
          <w:bCs/>
          <w:lang w:eastAsia="x-none"/>
        </w:rPr>
      </w:pPr>
      <w:proofErr w:type="spellStart"/>
      <w:r w:rsidRPr="007E3C4F">
        <w:rPr>
          <w:rFonts w:ascii="Times New Roman" w:eastAsia="Times New Roman" w:hAnsi="Times New Roman" w:cs="Times New Roman"/>
          <w:b/>
          <w:bCs/>
          <w:lang w:eastAsia="x-none"/>
        </w:rPr>
        <w:lastRenderedPageBreak/>
        <w:t>Šta</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konkretno</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znači</w:t>
      </w:r>
      <w:proofErr w:type="spellEnd"/>
      <w:r w:rsidRPr="007E3C4F">
        <w:rPr>
          <w:rFonts w:ascii="Times New Roman" w:eastAsia="Times New Roman" w:hAnsi="Times New Roman" w:cs="Times New Roman"/>
          <w:b/>
          <w:bCs/>
          <w:lang w:eastAsia="x-none"/>
        </w:rPr>
        <w:t xml:space="preserve"> da Bosna </w:t>
      </w:r>
      <w:proofErr w:type="spellStart"/>
      <w:r w:rsidRPr="007E3C4F">
        <w:rPr>
          <w:rFonts w:ascii="Times New Roman" w:eastAsia="Times New Roman" w:hAnsi="Times New Roman" w:cs="Times New Roman"/>
          <w:b/>
          <w:bCs/>
          <w:lang w:eastAsia="x-none"/>
        </w:rPr>
        <w:t>i</w:t>
      </w:r>
      <w:proofErr w:type="spellEnd"/>
      <w:r w:rsidRPr="007E3C4F">
        <w:rPr>
          <w:rFonts w:ascii="Times New Roman" w:eastAsia="Times New Roman" w:hAnsi="Times New Roman" w:cs="Times New Roman"/>
          <w:b/>
          <w:bCs/>
          <w:lang w:eastAsia="x-none"/>
        </w:rPr>
        <w:t xml:space="preserve"> Hercegovina </w:t>
      </w:r>
      <w:proofErr w:type="spellStart"/>
      <w:r w:rsidRPr="007E3C4F">
        <w:rPr>
          <w:rFonts w:ascii="Times New Roman" w:eastAsia="Times New Roman" w:hAnsi="Times New Roman" w:cs="Times New Roman"/>
          <w:b/>
          <w:bCs/>
          <w:lang w:eastAsia="x-none"/>
        </w:rPr>
        <w:t>nema</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alternativu</w:t>
      </w:r>
      <w:proofErr w:type="spellEnd"/>
      <w:r w:rsidRPr="007E3C4F">
        <w:rPr>
          <w:rFonts w:ascii="Times New Roman" w:eastAsia="Times New Roman" w:hAnsi="Times New Roman" w:cs="Times New Roman"/>
          <w:b/>
          <w:bCs/>
          <w:lang w:eastAsia="x-none"/>
        </w:rPr>
        <w:t xml:space="preserve"> </w:t>
      </w:r>
      <w:r>
        <w:rPr>
          <w:rFonts w:ascii="Times New Roman" w:eastAsia="Times New Roman" w:hAnsi="Times New Roman" w:cs="Times New Roman"/>
          <w:b/>
          <w:bCs/>
          <w:lang w:val="hr-HR" w:eastAsia="x-none"/>
        </w:rPr>
        <w:t>evroatlantskim integracijama</w:t>
      </w:r>
      <w:r w:rsidRPr="007E3C4F">
        <w:rPr>
          <w:rFonts w:ascii="Times New Roman" w:eastAsia="Times New Roman" w:hAnsi="Times New Roman" w:cs="Times New Roman"/>
          <w:b/>
          <w:bCs/>
          <w:lang w:eastAsia="x-none"/>
        </w:rPr>
        <w:t xml:space="preserve">? </w:t>
      </w:r>
    </w:p>
    <w:p w14:paraId="31BE02A5" w14:textId="77777777" w:rsidR="000B6D56" w:rsidRDefault="000B6D56" w:rsidP="000B6D56">
      <w:pPr>
        <w:pStyle w:val="BODY"/>
        <w:numPr>
          <w:ilvl w:val="0"/>
          <w:numId w:val="18"/>
        </w:numPr>
        <w:spacing w:line="360" w:lineRule="auto"/>
        <w:jc w:val="both"/>
        <w:rPr>
          <w:rFonts w:ascii="Times New Roman" w:eastAsia="Times New Roman" w:hAnsi="Times New Roman" w:cs="Times New Roman"/>
          <w:b/>
          <w:bCs/>
          <w:lang w:eastAsia="x-none"/>
        </w:rPr>
      </w:pPr>
      <w:r w:rsidRPr="007E3C4F">
        <w:rPr>
          <w:rFonts w:ascii="Times New Roman" w:hAnsi="Times New Roman" w:cs="Times New Roman"/>
          <w:b/>
          <w:bCs/>
          <w:lang w:eastAsia="x-none"/>
        </w:rPr>
        <w:t xml:space="preserve">Jesu li </w:t>
      </w:r>
      <w:r>
        <w:rPr>
          <w:rFonts w:ascii="Times New Roman" w:hAnsi="Times New Roman" w:cs="Times New Roman"/>
          <w:b/>
          <w:bCs/>
          <w:lang w:val="hr-HR" w:eastAsia="x-none"/>
        </w:rPr>
        <w:t>one</w:t>
      </w:r>
      <w:r w:rsidRPr="007E3C4F">
        <w:rPr>
          <w:rFonts w:ascii="Times New Roman" w:hAnsi="Times New Roman" w:cs="Times New Roman"/>
          <w:b/>
          <w:bCs/>
          <w:lang w:eastAsia="x-none"/>
        </w:rPr>
        <w:t xml:space="preserve"> same </w:t>
      </w:r>
      <w:proofErr w:type="spellStart"/>
      <w:r w:rsidRPr="007E3C4F">
        <w:rPr>
          <w:rFonts w:ascii="Times New Roman" w:hAnsi="Times New Roman" w:cs="Times New Roman"/>
          <w:b/>
          <w:bCs/>
          <w:lang w:eastAsia="x-none"/>
        </w:rPr>
        <w:t>sebi</w:t>
      </w:r>
      <w:proofErr w:type="spellEnd"/>
      <w:r w:rsidRPr="007E3C4F">
        <w:rPr>
          <w:rFonts w:ascii="Times New Roman" w:hAnsi="Times New Roman" w:cs="Times New Roman"/>
          <w:b/>
          <w:bCs/>
          <w:lang w:eastAsia="x-none"/>
        </w:rPr>
        <w:t xml:space="preserve"> </w:t>
      </w:r>
      <w:proofErr w:type="spellStart"/>
      <w:r w:rsidRPr="007E3C4F">
        <w:rPr>
          <w:rFonts w:ascii="Times New Roman" w:hAnsi="Times New Roman" w:cs="Times New Roman"/>
          <w:b/>
          <w:bCs/>
          <w:lang w:eastAsia="x-none"/>
        </w:rPr>
        <w:t>svrha</w:t>
      </w:r>
      <w:proofErr w:type="spellEnd"/>
      <w:r w:rsidRPr="007E3C4F">
        <w:rPr>
          <w:rFonts w:ascii="Times New Roman" w:hAnsi="Times New Roman" w:cs="Times New Roman"/>
          <w:b/>
          <w:bCs/>
          <w:lang w:eastAsia="x-none"/>
        </w:rPr>
        <w:t xml:space="preserve"> </w:t>
      </w:r>
      <w:proofErr w:type="spellStart"/>
      <w:r w:rsidRPr="007E3C4F">
        <w:rPr>
          <w:rFonts w:ascii="Times New Roman" w:hAnsi="Times New Roman" w:cs="Times New Roman"/>
          <w:b/>
          <w:bCs/>
          <w:lang w:eastAsia="x-none"/>
        </w:rPr>
        <w:t>ili</w:t>
      </w:r>
      <w:proofErr w:type="spellEnd"/>
      <w:r w:rsidRPr="007E3C4F">
        <w:rPr>
          <w:rFonts w:ascii="Times New Roman" w:hAnsi="Times New Roman" w:cs="Times New Roman"/>
          <w:b/>
          <w:bCs/>
          <w:lang w:eastAsia="x-none"/>
        </w:rPr>
        <w:t xml:space="preserve"> </w:t>
      </w:r>
      <w:proofErr w:type="spellStart"/>
      <w:r w:rsidRPr="007E3C4F">
        <w:rPr>
          <w:rFonts w:ascii="Times New Roman" w:hAnsi="Times New Roman" w:cs="Times New Roman"/>
          <w:b/>
          <w:bCs/>
          <w:lang w:eastAsia="x-none"/>
        </w:rPr>
        <w:t>alat</w:t>
      </w:r>
      <w:proofErr w:type="spellEnd"/>
      <w:r w:rsidRPr="007E3C4F">
        <w:rPr>
          <w:rFonts w:ascii="Times New Roman" w:hAnsi="Times New Roman" w:cs="Times New Roman"/>
          <w:b/>
          <w:bCs/>
          <w:lang w:eastAsia="x-none"/>
        </w:rPr>
        <w:t xml:space="preserve"> za </w:t>
      </w:r>
      <w:proofErr w:type="spellStart"/>
      <w:r w:rsidRPr="007E3C4F">
        <w:rPr>
          <w:rFonts w:ascii="Times New Roman" w:hAnsi="Times New Roman" w:cs="Times New Roman"/>
          <w:b/>
          <w:bCs/>
          <w:lang w:eastAsia="x-none"/>
        </w:rPr>
        <w:t>postizanje</w:t>
      </w:r>
      <w:proofErr w:type="spellEnd"/>
      <w:r w:rsidRPr="007E3C4F">
        <w:rPr>
          <w:rFonts w:ascii="Times New Roman" w:hAnsi="Times New Roman" w:cs="Times New Roman"/>
          <w:b/>
          <w:bCs/>
          <w:lang w:eastAsia="x-none"/>
        </w:rPr>
        <w:t xml:space="preserve"> </w:t>
      </w:r>
      <w:proofErr w:type="spellStart"/>
      <w:r w:rsidRPr="007E3C4F">
        <w:rPr>
          <w:rFonts w:ascii="Times New Roman" w:hAnsi="Times New Roman" w:cs="Times New Roman"/>
          <w:b/>
          <w:bCs/>
          <w:lang w:eastAsia="x-none"/>
        </w:rPr>
        <w:t>i</w:t>
      </w:r>
      <w:proofErr w:type="spellEnd"/>
      <w:r w:rsidRPr="007E3C4F">
        <w:rPr>
          <w:rFonts w:ascii="Times New Roman" w:hAnsi="Times New Roman" w:cs="Times New Roman"/>
          <w:b/>
          <w:bCs/>
          <w:lang w:eastAsia="x-none"/>
        </w:rPr>
        <w:t xml:space="preserve"> </w:t>
      </w:r>
      <w:proofErr w:type="spellStart"/>
      <w:r w:rsidRPr="007E3C4F">
        <w:rPr>
          <w:rFonts w:ascii="Times New Roman" w:hAnsi="Times New Roman" w:cs="Times New Roman"/>
          <w:b/>
          <w:bCs/>
          <w:lang w:eastAsia="x-none"/>
        </w:rPr>
        <w:t>zadr</w:t>
      </w:r>
      <w:r w:rsidRPr="007E3C4F">
        <w:rPr>
          <w:rFonts w:ascii="Times New Roman" w:eastAsia="Times New Roman" w:hAnsi="Times New Roman" w:cs="Times New Roman"/>
          <w:b/>
          <w:bCs/>
          <w:lang w:eastAsia="x-none"/>
        </w:rPr>
        <w:t>žavanje</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evropskih</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standarda</w:t>
      </w:r>
      <w:proofErr w:type="spellEnd"/>
      <w:r w:rsidRPr="007E3C4F">
        <w:rPr>
          <w:rFonts w:ascii="Times New Roman" w:eastAsia="Times New Roman" w:hAnsi="Times New Roman" w:cs="Times New Roman"/>
          <w:b/>
          <w:bCs/>
          <w:lang w:eastAsia="x-none"/>
        </w:rPr>
        <w:t xml:space="preserve"> u </w:t>
      </w:r>
      <w:proofErr w:type="spellStart"/>
      <w:r w:rsidRPr="007E3C4F">
        <w:rPr>
          <w:rFonts w:ascii="Times New Roman" w:eastAsia="Times New Roman" w:hAnsi="Times New Roman" w:cs="Times New Roman"/>
          <w:b/>
          <w:bCs/>
          <w:lang w:eastAsia="x-none"/>
        </w:rPr>
        <w:t>Bosni</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i</w:t>
      </w:r>
      <w:proofErr w:type="spellEnd"/>
      <w:r w:rsidRPr="007E3C4F">
        <w:rPr>
          <w:rFonts w:ascii="Times New Roman" w:eastAsia="Times New Roman" w:hAnsi="Times New Roman" w:cs="Times New Roman"/>
          <w:b/>
          <w:bCs/>
          <w:lang w:eastAsia="x-none"/>
        </w:rPr>
        <w:t xml:space="preserve"> Hercegovini? </w:t>
      </w:r>
    </w:p>
    <w:p w14:paraId="6178501A" w14:textId="77777777" w:rsidR="000B6D56" w:rsidRDefault="000B6D56" w:rsidP="000B6D56">
      <w:pPr>
        <w:pStyle w:val="BODY"/>
        <w:numPr>
          <w:ilvl w:val="0"/>
          <w:numId w:val="18"/>
        </w:numPr>
        <w:spacing w:line="360" w:lineRule="auto"/>
        <w:jc w:val="both"/>
        <w:rPr>
          <w:rFonts w:ascii="Times New Roman" w:eastAsia="Times New Roman" w:hAnsi="Times New Roman" w:cs="Times New Roman"/>
          <w:b/>
          <w:bCs/>
          <w:lang w:eastAsia="x-none"/>
        </w:rPr>
      </w:pPr>
      <w:r w:rsidRPr="007E3C4F">
        <w:rPr>
          <w:rFonts w:ascii="Times New Roman" w:hAnsi="Times New Roman" w:cs="Times New Roman"/>
          <w:b/>
          <w:bCs/>
          <w:lang w:eastAsia="x-none"/>
        </w:rPr>
        <w:t xml:space="preserve">Jesu li </w:t>
      </w:r>
      <w:proofErr w:type="spellStart"/>
      <w:r w:rsidRPr="007E3C4F">
        <w:rPr>
          <w:rFonts w:ascii="Times New Roman" w:hAnsi="Times New Roman" w:cs="Times New Roman"/>
          <w:b/>
          <w:bCs/>
          <w:lang w:eastAsia="x-none"/>
        </w:rPr>
        <w:t>vanjske</w:t>
      </w:r>
      <w:proofErr w:type="spellEnd"/>
      <w:r w:rsidRPr="007E3C4F">
        <w:rPr>
          <w:rFonts w:ascii="Times New Roman" w:hAnsi="Times New Roman" w:cs="Times New Roman"/>
          <w:b/>
          <w:bCs/>
          <w:lang w:eastAsia="x-none"/>
        </w:rPr>
        <w:t xml:space="preserve"> </w:t>
      </w:r>
      <w:proofErr w:type="spellStart"/>
      <w:r w:rsidRPr="007E3C4F">
        <w:rPr>
          <w:rFonts w:ascii="Times New Roman" w:hAnsi="Times New Roman" w:cs="Times New Roman"/>
          <w:b/>
          <w:bCs/>
          <w:lang w:eastAsia="x-none"/>
        </w:rPr>
        <w:t>integracije</w:t>
      </w:r>
      <w:proofErr w:type="spellEnd"/>
      <w:r w:rsidRPr="007E3C4F">
        <w:rPr>
          <w:rFonts w:ascii="Times New Roman" w:hAnsi="Times New Roman" w:cs="Times New Roman"/>
          <w:b/>
          <w:bCs/>
          <w:lang w:eastAsia="x-none"/>
        </w:rPr>
        <w:t xml:space="preserve"> </w:t>
      </w:r>
      <w:proofErr w:type="spellStart"/>
      <w:r w:rsidRPr="007E3C4F">
        <w:rPr>
          <w:rFonts w:ascii="Times New Roman" w:hAnsi="Times New Roman" w:cs="Times New Roman"/>
          <w:b/>
          <w:bCs/>
          <w:lang w:eastAsia="x-none"/>
        </w:rPr>
        <w:t>pretpostavka</w:t>
      </w:r>
      <w:proofErr w:type="spellEnd"/>
      <w:r w:rsidRPr="007E3C4F">
        <w:rPr>
          <w:rFonts w:ascii="Times New Roman" w:hAnsi="Times New Roman" w:cs="Times New Roman"/>
          <w:b/>
          <w:bCs/>
          <w:lang w:eastAsia="x-none"/>
        </w:rPr>
        <w:t xml:space="preserve"> za </w:t>
      </w:r>
      <w:proofErr w:type="spellStart"/>
      <w:r w:rsidRPr="007E3C4F">
        <w:rPr>
          <w:rFonts w:ascii="Times New Roman" w:hAnsi="Times New Roman" w:cs="Times New Roman"/>
          <w:b/>
          <w:bCs/>
          <w:lang w:eastAsia="x-none"/>
        </w:rPr>
        <w:t>unutra</w:t>
      </w:r>
      <w:r w:rsidRPr="007E3C4F">
        <w:rPr>
          <w:rFonts w:ascii="Times New Roman" w:eastAsia="Times New Roman" w:hAnsi="Times New Roman" w:cs="Times New Roman"/>
          <w:b/>
          <w:bCs/>
          <w:lang w:eastAsia="x-none"/>
        </w:rPr>
        <w:t>šnje</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integracije</w:t>
      </w:r>
      <w:proofErr w:type="spellEnd"/>
      <w:r w:rsidRPr="007E3C4F">
        <w:rPr>
          <w:rFonts w:ascii="Times New Roman" w:eastAsia="Times New Roman" w:hAnsi="Times New Roman" w:cs="Times New Roman"/>
          <w:b/>
          <w:bCs/>
          <w:lang w:eastAsia="x-none"/>
        </w:rPr>
        <w:t xml:space="preserve"> u </w:t>
      </w:r>
      <w:proofErr w:type="spellStart"/>
      <w:r w:rsidRPr="007E3C4F">
        <w:rPr>
          <w:rFonts w:ascii="Times New Roman" w:eastAsia="Times New Roman" w:hAnsi="Times New Roman" w:cs="Times New Roman"/>
          <w:b/>
          <w:bCs/>
          <w:lang w:eastAsia="x-none"/>
        </w:rPr>
        <w:t>bosanskohercegovačkom</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sistemu</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ili</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su</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neophodne</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prvo</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unutra</w:t>
      </w:r>
      <w:r w:rsidRPr="007E3C4F">
        <w:rPr>
          <w:rFonts w:ascii="Times New Roman" w:eastAsia="Times New Roman" w:hAnsi="Times New Roman" w:cs="Times New Roman"/>
          <w:b/>
          <w:bCs/>
          <w:lang w:val="bs-Latn-BA" w:eastAsia="bs-Latn-BA"/>
        </w:rPr>
        <w:t>šnje</w:t>
      </w:r>
      <w:proofErr w:type="spellEnd"/>
      <w:r w:rsidRPr="007E3C4F">
        <w:rPr>
          <w:rFonts w:ascii="Times New Roman" w:eastAsia="Times New Roman" w:hAnsi="Times New Roman" w:cs="Times New Roman"/>
          <w:b/>
          <w:bCs/>
          <w:lang w:val="bs-Latn-BA" w:eastAsia="bs-Latn-BA"/>
        </w:rPr>
        <w:t xml:space="preserve"> reforme</w:t>
      </w:r>
      <w:r w:rsidRPr="007E3C4F">
        <w:rPr>
          <w:rFonts w:ascii="Times New Roman" w:hAnsi="Times New Roman" w:cs="Times New Roman"/>
          <w:b/>
          <w:bCs/>
          <w:lang w:eastAsia="x-none"/>
        </w:rPr>
        <w:t xml:space="preserve">? </w:t>
      </w:r>
    </w:p>
    <w:p w14:paraId="5FA5DF51" w14:textId="77777777" w:rsidR="000B6D56" w:rsidRDefault="000B6D56" w:rsidP="000B6D56">
      <w:pPr>
        <w:pStyle w:val="BODY"/>
        <w:numPr>
          <w:ilvl w:val="0"/>
          <w:numId w:val="18"/>
        </w:numPr>
        <w:spacing w:line="360" w:lineRule="auto"/>
        <w:jc w:val="both"/>
        <w:rPr>
          <w:rFonts w:ascii="Times New Roman" w:eastAsia="Times New Roman" w:hAnsi="Times New Roman" w:cs="Times New Roman"/>
          <w:b/>
          <w:bCs/>
          <w:lang w:eastAsia="x-none"/>
        </w:rPr>
      </w:pPr>
      <w:proofErr w:type="spellStart"/>
      <w:r w:rsidRPr="007E3C4F">
        <w:rPr>
          <w:rFonts w:ascii="Times New Roman" w:eastAsia="Times New Roman" w:hAnsi="Times New Roman" w:cs="Times New Roman"/>
          <w:b/>
          <w:bCs/>
          <w:lang w:eastAsia="x-none"/>
        </w:rPr>
        <w:t>Šta</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su</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specifičnosti</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Bosne</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i</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Hercegovine</w:t>
      </w:r>
      <w:proofErr w:type="spellEnd"/>
      <w:r w:rsidRPr="007E3C4F">
        <w:rPr>
          <w:rFonts w:ascii="Times New Roman" w:eastAsia="Times New Roman" w:hAnsi="Times New Roman" w:cs="Times New Roman"/>
          <w:b/>
          <w:bCs/>
          <w:lang w:eastAsia="x-none"/>
        </w:rPr>
        <w:t xml:space="preserve"> u </w:t>
      </w:r>
      <w:proofErr w:type="spellStart"/>
      <w:r w:rsidRPr="007E3C4F">
        <w:rPr>
          <w:rFonts w:ascii="Times New Roman" w:eastAsia="Times New Roman" w:hAnsi="Times New Roman" w:cs="Times New Roman"/>
          <w:b/>
          <w:bCs/>
          <w:lang w:eastAsia="x-none"/>
        </w:rPr>
        <w:t>odnosu</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na</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druge</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države</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koje</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su</w:t>
      </w:r>
      <w:proofErr w:type="spellEnd"/>
      <w:r w:rsidRPr="007E3C4F">
        <w:rPr>
          <w:rFonts w:ascii="Times New Roman" w:eastAsia="Times New Roman" w:hAnsi="Times New Roman" w:cs="Times New Roman"/>
          <w:b/>
          <w:bCs/>
          <w:lang w:eastAsia="x-none"/>
        </w:rPr>
        <w:t xml:space="preserve"> </w:t>
      </w:r>
      <w:proofErr w:type="spellStart"/>
      <w:r w:rsidRPr="007E3C4F">
        <w:rPr>
          <w:rFonts w:ascii="Times New Roman" w:eastAsia="Times New Roman" w:hAnsi="Times New Roman" w:cs="Times New Roman"/>
          <w:b/>
          <w:bCs/>
          <w:lang w:eastAsia="x-none"/>
        </w:rPr>
        <w:t>prošle</w:t>
      </w:r>
      <w:proofErr w:type="spellEnd"/>
      <w:r w:rsidRPr="007E3C4F">
        <w:rPr>
          <w:rFonts w:ascii="Times New Roman" w:eastAsia="Times New Roman" w:hAnsi="Times New Roman" w:cs="Times New Roman"/>
          <w:b/>
          <w:bCs/>
          <w:lang w:eastAsia="x-none"/>
        </w:rPr>
        <w:t xml:space="preserve"> put </w:t>
      </w:r>
      <w:proofErr w:type="spellStart"/>
      <w:r w:rsidRPr="007E3C4F">
        <w:rPr>
          <w:rFonts w:ascii="Times New Roman" w:eastAsia="Times New Roman" w:hAnsi="Times New Roman" w:cs="Times New Roman"/>
          <w:b/>
          <w:bCs/>
          <w:lang w:eastAsia="x-none"/>
        </w:rPr>
        <w:t>integracije</w:t>
      </w:r>
      <w:proofErr w:type="spellEnd"/>
      <w:r w:rsidRPr="007E3C4F">
        <w:rPr>
          <w:rFonts w:ascii="Times New Roman" w:eastAsia="Times New Roman" w:hAnsi="Times New Roman" w:cs="Times New Roman"/>
          <w:b/>
          <w:bCs/>
          <w:lang w:eastAsia="x-none"/>
        </w:rPr>
        <w:t>?</w:t>
      </w:r>
      <w:r w:rsidRPr="007E3C4F">
        <w:rPr>
          <w:rFonts w:ascii="Times New Roman" w:hAnsi="Times New Roman" w:cs="Times New Roman"/>
          <w:b/>
          <w:bCs/>
          <w:lang w:val="bs-Latn-BA" w:eastAsia="bs-Latn-BA"/>
        </w:rPr>
        <w:t xml:space="preserve"> </w:t>
      </w:r>
    </w:p>
    <w:p w14:paraId="79751983" w14:textId="77777777" w:rsidR="000B6D56" w:rsidRDefault="000B6D56" w:rsidP="000B6D56">
      <w:pPr>
        <w:pStyle w:val="BODY"/>
        <w:numPr>
          <w:ilvl w:val="0"/>
          <w:numId w:val="18"/>
        </w:numPr>
        <w:spacing w:line="360" w:lineRule="auto"/>
        <w:jc w:val="both"/>
        <w:rPr>
          <w:rFonts w:ascii="Times New Roman" w:eastAsia="Times New Roman" w:hAnsi="Times New Roman" w:cs="Times New Roman"/>
          <w:b/>
          <w:bCs/>
          <w:lang w:eastAsia="x-none"/>
        </w:rPr>
      </w:pPr>
      <w:r w:rsidRPr="007E3C4F">
        <w:rPr>
          <w:rFonts w:ascii="Times New Roman" w:hAnsi="Times New Roman" w:cs="Times New Roman"/>
          <w:b/>
          <w:bCs/>
          <w:lang w:val="bs-Latn-BA" w:eastAsia="bs-Latn-BA"/>
        </w:rPr>
        <w:t>Kako dr</w:t>
      </w:r>
      <w:r w:rsidRPr="007E3C4F">
        <w:rPr>
          <w:rFonts w:ascii="Times New Roman" w:eastAsia="Times New Roman" w:hAnsi="Times New Roman" w:cs="Times New Roman"/>
          <w:b/>
          <w:bCs/>
          <w:lang w:val="bs-Latn-BA" w:eastAsia="bs-Latn-BA"/>
        </w:rPr>
        <w:t>žavna vlast, uspostavljena</w:t>
      </w:r>
      <w:r w:rsidRPr="007E3C4F">
        <w:rPr>
          <w:rFonts w:ascii="Times New Roman" w:hAnsi="Times New Roman" w:cs="Times New Roman"/>
          <w:b/>
          <w:bCs/>
          <w:lang w:eastAsia="x-none"/>
        </w:rPr>
        <w:t xml:space="preserve"> </w:t>
      </w:r>
      <w:r w:rsidRPr="007E3C4F">
        <w:rPr>
          <w:rFonts w:ascii="Times New Roman" w:hAnsi="Times New Roman" w:cs="Times New Roman"/>
          <w:b/>
          <w:bCs/>
          <w:lang w:val="bs-Latn-BA" w:eastAsia="bs-Latn-BA"/>
        </w:rPr>
        <w:t>Dejtonskim mirovnim sporazumom, ograni</w:t>
      </w:r>
      <w:r w:rsidRPr="007E3C4F">
        <w:rPr>
          <w:rFonts w:ascii="Times New Roman" w:eastAsia="Times New Roman" w:hAnsi="Times New Roman" w:cs="Times New Roman"/>
          <w:b/>
          <w:bCs/>
          <w:lang w:val="bs-Latn-BA" w:eastAsia="bs-Latn-BA"/>
        </w:rPr>
        <w:t>čava perspektivnost BiH ka evroatlanskim integracijama?</w:t>
      </w:r>
    </w:p>
    <w:p w14:paraId="1C60B6CB" w14:textId="77777777" w:rsidR="000B6D56" w:rsidRDefault="000B6D56" w:rsidP="000B6D56">
      <w:pPr>
        <w:pStyle w:val="BODY"/>
        <w:numPr>
          <w:ilvl w:val="0"/>
          <w:numId w:val="18"/>
        </w:numPr>
        <w:spacing w:line="360" w:lineRule="auto"/>
        <w:jc w:val="both"/>
        <w:rPr>
          <w:rFonts w:ascii="Times New Roman" w:eastAsia="Times New Roman" w:hAnsi="Times New Roman" w:cs="Times New Roman"/>
          <w:b/>
          <w:bCs/>
          <w:lang w:eastAsia="x-none"/>
        </w:rPr>
      </w:pPr>
      <w:r w:rsidRPr="007E3C4F">
        <w:rPr>
          <w:rFonts w:ascii="Times New Roman" w:hAnsi="Times New Roman" w:cs="Times New Roman"/>
          <w:b/>
          <w:bCs/>
          <w:lang w:val="bs-Latn-BA" w:eastAsia="bs-Latn-BA"/>
        </w:rPr>
        <w:t>Da li je Dejtonski mirovni sporazum sa svim svojim ograni</w:t>
      </w:r>
      <w:r w:rsidRPr="007E3C4F">
        <w:rPr>
          <w:rFonts w:ascii="Times New Roman" w:eastAsia="Times New Roman" w:hAnsi="Times New Roman" w:cs="Times New Roman"/>
          <w:b/>
          <w:bCs/>
          <w:lang w:val="bs-Latn-BA" w:eastAsia="bs-Latn-BA"/>
        </w:rPr>
        <w:t xml:space="preserve">čenjima i nedostacima dovoljan pravni okvir za punu integraciju BiH </w:t>
      </w:r>
      <w:r>
        <w:rPr>
          <w:rFonts w:ascii="Times New Roman" w:eastAsia="Times New Roman" w:hAnsi="Times New Roman" w:cs="Times New Roman"/>
          <w:b/>
          <w:bCs/>
          <w:lang w:val="bs-Latn-BA" w:eastAsia="bs-Latn-BA"/>
        </w:rPr>
        <w:t>i njeno pristupanje Evropskoj uniji</w:t>
      </w:r>
      <w:r w:rsidRPr="007E3C4F">
        <w:rPr>
          <w:rFonts w:ascii="Times New Roman" w:eastAsia="Times New Roman" w:hAnsi="Times New Roman" w:cs="Times New Roman"/>
          <w:b/>
          <w:bCs/>
          <w:lang w:val="bs-Latn-BA" w:eastAsia="bs-Latn-BA"/>
        </w:rPr>
        <w:t>?</w:t>
      </w:r>
    </w:p>
    <w:p w14:paraId="45515B7E" w14:textId="77777777" w:rsidR="000B6D56" w:rsidRDefault="000B6D56" w:rsidP="000B6D56">
      <w:pPr>
        <w:pStyle w:val="BODY"/>
        <w:numPr>
          <w:ilvl w:val="0"/>
          <w:numId w:val="18"/>
        </w:numPr>
        <w:spacing w:line="360" w:lineRule="auto"/>
        <w:jc w:val="both"/>
        <w:rPr>
          <w:rFonts w:ascii="Times New Roman" w:eastAsia="Times New Roman" w:hAnsi="Times New Roman" w:cs="Times New Roman"/>
          <w:b/>
          <w:bCs/>
          <w:lang w:eastAsia="x-none"/>
        </w:rPr>
      </w:pPr>
      <w:r w:rsidRPr="007E3C4F">
        <w:rPr>
          <w:rFonts w:ascii="Times New Roman" w:eastAsia="Times New Roman" w:hAnsi="Times New Roman" w:cs="Times New Roman"/>
          <w:b/>
          <w:bCs/>
          <w:lang w:val="bs-Latn-BA" w:eastAsia="bs-Latn-BA"/>
        </w:rPr>
        <w:t>Kako Visoki predstavnik može svojim djelovanjem eliminisati procese blokiranja razvoja BiH?</w:t>
      </w:r>
    </w:p>
    <w:p w14:paraId="5D2FD121" w14:textId="77777777" w:rsidR="000B6D56" w:rsidRDefault="000B6D56" w:rsidP="000B6D56">
      <w:pPr>
        <w:pStyle w:val="BODY"/>
        <w:numPr>
          <w:ilvl w:val="0"/>
          <w:numId w:val="18"/>
        </w:numPr>
        <w:spacing w:line="360" w:lineRule="auto"/>
        <w:jc w:val="both"/>
        <w:rPr>
          <w:rFonts w:ascii="Times New Roman" w:eastAsia="Times New Roman" w:hAnsi="Times New Roman" w:cs="Times New Roman"/>
          <w:b/>
          <w:bCs/>
          <w:lang w:eastAsia="x-none"/>
        </w:rPr>
      </w:pPr>
      <w:r w:rsidRPr="007E3C4F">
        <w:rPr>
          <w:rFonts w:ascii="Times New Roman" w:eastAsia="Times New Roman" w:hAnsi="Times New Roman" w:cs="Times New Roman"/>
          <w:b/>
          <w:bCs/>
          <w:lang w:val="bs-Latn-BA" w:eastAsia="bs-Latn-BA"/>
        </w:rPr>
        <w:t xml:space="preserve">Da li je Sud u Strasburu u svojim presudama </w:t>
      </w:r>
      <w:r>
        <w:rPr>
          <w:rFonts w:ascii="Times New Roman" w:eastAsia="Times New Roman" w:hAnsi="Times New Roman" w:cs="Times New Roman"/>
          <w:b/>
          <w:bCs/>
          <w:lang w:val="bs-Latn-BA" w:eastAsia="bs-Latn-BA"/>
        </w:rPr>
        <w:t>korigirao sve probleme</w:t>
      </w:r>
      <w:r w:rsidRPr="007E3C4F">
        <w:rPr>
          <w:rFonts w:ascii="Times New Roman" w:eastAsia="Times New Roman" w:hAnsi="Times New Roman" w:cs="Times New Roman"/>
          <w:b/>
          <w:bCs/>
          <w:lang w:val="bs-Latn-BA" w:eastAsia="bs-Latn-BA"/>
        </w:rPr>
        <w:t xml:space="preserve"> Ustava BiH?</w:t>
      </w:r>
    </w:p>
    <w:p w14:paraId="0E76CF76" w14:textId="77777777" w:rsidR="000B6D56" w:rsidRPr="007E3C4F" w:rsidRDefault="000B6D56" w:rsidP="000B6D56">
      <w:pPr>
        <w:pStyle w:val="BODY"/>
        <w:numPr>
          <w:ilvl w:val="0"/>
          <w:numId w:val="18"/>
        </w:numPr>
        <w:spacing w:line="360" w:lineRule="auto"/>
        <w:jc w:val="both"/>
        <w:rPr>
          <w:rFonts w:ascii="Times New Roman" w:eastAsia="Times New Roman" w:hAnsi="Times New Roman" w:cs="Times New Roman"/>
          <w:b/>
          <w:bCs/>
          <w:lang w:eastAsia="x-none"/>
        </w:rPr>
      </w:pPr>
      <w:r w:rsidRPr="007E3C4F">
        <w:rPr>
          <w:rFonts w:ascii="Times New Roman" w:eastAsia="Times New Roman" w:hAnsi="Times New Roman" w:cs="Times New Roman"/>
          <w:b/>
          <w:bCs/>
          <w:lang w:val="bs-Latn-BA" w:eastAsia="bs-Latn-BA"/>
        </w:rPr>
        <w:t>Zbog čega postojeća reformska rješenja nisu implementirana i na koji način se može riješiti problem nedostatka konsenzusa u implementaciji?</w:t>
      </w:r>
    </w:p>
    <w:p w14:paraId="5E802BAD" w14:textId="77777777" w:rsidR="00411FDC" w:rsidRDefault="00411FDC" w:rsidP="009E54F4">
      <w:pPr>
        <w:autoSpaceDE w:val="0"/>
        <w:autoSpaceDN w:val="0"/>
        <w:adjustRightInd w:val="0"/>
        <w:spacing w:after="0" w:line="360" w:lineRule="auto"/>
        <w:jc w:val="both"/>
      </w:pPr>
    </w:p>
    <w:p w14:paraId="143DAC46" w14:textId="77777777" w:rsidR="000B6D56" w:rsidRPr="007E3C4F" w:rsidRDefault="000B6D56" w:rsidP="000B6D56">
      <w:pPr>
        <w:pStyle w:val="BODY"/>
        <w:spacing w:line="360" w:lineRule="auto"/>
        <w:jc w:val="both"/>
        <w:rPr>
          <w:rFonts w:ascii="Times New Roman" w:hAnsi="Times New Roman" w:cs="Times New Roman"/>
          <w:b/>
          <w:bCs/>
          <w:lang w:val="bs-Latn-BA" w:eastAsia="bs-Latn-BA"/>
        </w:rPr>
      </w:pPr>
      <w:r w:rsidRPr="007E3C4F">
        <w:rPr>
          <w:rFonts w:ascii="Times New Roman" w:hAnsi="Times New Roman" w:cs="Times New Roman"/>
          <w:b/>
          <w:bCs/>
          <w:lang w:val="bs-Latn-BA" w:eastAsia="bs-Latn-BA"/>
        </w:rPr>
        <w:t>Generalna hipoteza</w:t>
      </w:r>
    </w:p>
    <w:p w14:paraId="1D06BB12" w14:textId="77777777" w:rsidR="000B6D56" w:rsidRPr="007E3C4F" w:rsidRDefault="000B6D56" w:rsidP="000B6D56">
      <w:pPr>
        <w:pStyle w:val="BODY"/>
        <w:spacing w:line="360" w:lineRule="auto"/>
        <w:jc w:val="both"/>
        <w:rPr>
          <w:rFonts w:ascii="Times New Roman" w:hAnsi="Times New Roman" w:cs="Times New Roman"/>
          <w:b/>
          <w:bCs/>
          <w:lang w:val="bs-Latn-BA" w:eastAsia="bs-Latn-BA"/>
        </w:rPr>
      </w:pPr>
    </w:p>
    <w:p w14:paraId="26435983" w14:textId="77777777" w:rsidR="000B6D56" w:rsidRPr="00221007" w:rsidRDefault="000B6D56" w:rsidP="000B6D56">
      <w:pPr>
        <w:pStyle w:val="BODY"/>
        <w:spacing w:line="360" w:lineRule="auto"/>
        <w:jc w:val="both"/>
        <w:rPr>
          <w:rFonts w:ascii="Times New Roman" w:eastAsia="Times New Roman" w:hAnsi="Times New Roman" w:cs="Times New Roman"/>
          <w:lang w:val="bs-Latn-BA" w:eastAsia="bs-Latn-BA"/>
        </w:rPr>
      </w:pPr>
      <w:r w:rsidRPr="007E3C4F">
        <w:rPr>
          <w:rFonts w:ascii="Times New Roman" w:hAnsi="Times New Roman" w:cs="Times New Roman"/>
          <w:lang w:eastAsia="x-none"/>
        </w:rPr>
        <w:t>H</w:t>
      </w:r>
      <w:r w:rsidRPr="007E3C4F">
        <w:rPr>
          <w:rFonts w:ascii="Times New Roman" w:hAnsi="Times New Roman" w:cs="Times New Roman"/>
          <w:lang w:val="bs-Latn-BA" w:eastAsia="bs-Latn-BA"/>
        </w:rPr>
        <w:t xml:space="preserve">0: </w:t>
      </w:r>
      <w:proofErr w:type="spellStart"/>
      <w:r w:rsidRPr="007E3C4F">
        <w:rPr>
          <w:rFonts w:ascii="Times New Roman" w:hAnsi="Times New Roman" w:cs="Times New Roman"/>
          <w:lang w:eastAsia="x-none"/>
        </w:rPr>
        <w:t>D</w:t>
      </w:r>
      <w:r w:rsidRPr="007E3C4F">
        <w:rPr>
          <w:rFonts w:ascii="Times New Roman" w:hAnsi="Times New Roman" w:cs="Times New Roman"/>
          <w:lang w:val="bs-Latn-BA" w:eastAsia="bs-Latn-BA"/>
        </w:rPr>
        <w:t>ejtonski</w:t>
      </w:r>
      <w:proofErr w:type="spellEnd"/>
      <w:r w:rsidRPr="007E3C4F">
        <w:rPr>
          <w:rFonts w:ascii="Times New Roman" w:hAnsi="Times New Roman" w:cs="Times New Roman"/>
          <w:lang w:val="bs-Latn-BA" w:eastAsia="bs-Latn-BA"/>
        </w:rPr>
        <w:t xml:space="preserve"> mirovni sporazum, sa svojim ograni</w:t>
      </w:r>
      <w:r w:rsidRPr="007E3C4F">
        <w:rPr>
          <w:rFonts w:ascii="Times New Roman" w:eastAsia="Times New Roman" w:hAnsi="Times New Roman" w:cs="Times New Roman"/>
          <w:lang w:val="bs-Latn-BA" w:eastAsia="bs-Latn-BA"/>
        </w:rPr>
        <w:t xml:space="preserve">čenjima i mogućnostima, nije dovoljan pravni okvir za punu integraciju Bosne i Hercegovine bez intervencije </w:t>
      </w:r>
      <w:r>
        <w:rPr>
          <w:rFonts w:ascii="Times New Roman" w:eastAsia="Times New Roman" w:hAnsi="Times New Roman" w:cs="Times New Roman"/>
          <w:lang w:val="bs-Latn-BA" w:eastAsia="bs-Latn-BA"/>
        </w:rPr>
        <w:t>internacionalne</w:t>
      </w:r>
      <w:r w:rsidRPr="007E3C4F">
        <w:rPr>
          <w:rFonts w:ascii="Times New Roman" w:eastAsia="Times New Roman" w:hAnsi="Times New Roman" w:cs="Times New Roman"/>
          <w:lang w:val="bs-Latn-BA" w:eastAsia="bs-Latn-BA"/>
        </w:rPr>
        <w:t xml:space="preserve"> zajednice kroz djelovanje Visokog predstavnika i kroz implementaciju rješenja predloženih od strane </w:t>
      </w:r>
      <w:r>
        <w:rPr>
          <w:rFonts w:ascii="Times New Roman" w:eastAsia="Times New Roman" w:hAnsi="Times New Roman" w:cs="Times New Roman"/>
          <w:lang w:val="bs-Latn-BA" w:eastAsia="bs-Latn-BA"/>
        </w:rPr>
        <w:t>internacionalne</w:t>
      </w:r>
      <w:r w:rsidRPr="007E3C4F">
        <w:rPr>
          <w:rFonts w:ascii="Times New Roman" w:eastAsia="Times New Roman" w:hAnsi="Times New Roman" w:cs="Times New Roman"/>
          <w:lang w:val="bs-Latn-BA" w:eastAsia="bs-Latn-BA"/>
        </w:rPr>
        <w:t xml:space="preserve"> zajednice. </w:t>
      </w:r>
    </w:p>
    <w:p w14:paraId="00CDC45F" w14:textId="66690943" w:rsidR="000B6D56" w:rsidRPr="007E3C4F" w:rsidRDefault="000B6D56" w:rsidP="000B6D56">
      <w:pPr>
        <w:pStyle w:val="NormalWe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both"/>
        <w:rPr>
          <w:rFonts w:eastAsia="Times New Roman"/>
          <w:b/>
          <w:bCs/>
          <w:color w:val="000000"/>
          <w:lang w:val="bs-Latn-BA" w:eastAsia="bs-Latn-BA"/>
        </w:rPr>
      </w:pPr>
      <w:r w:rsidRPr="000B6D56">
        <w:rPr>
          <w:b/>
          <w:bCs/>
          <w:color w:val="000000"/>
          <w:lang w:val="bs-Latn-BA"/>
        </w:rPr>
        <w:t>P</w:t>
      </w:r>
      <w:r w:rsidRPr="007E3C4F">
        <w:rPr>
          <w:b/>
          <w:bCs/>
          <w:color w:val="000000"/>
          <w:lang w:val="bs-Latn-BA" w:eastAsia="bs-Latn-BA"/>
        </w:rPr>
        <w:t>omo</w:t>
      </w:r>
      <w:r w:rsidRPr="007E3C4F">
        <w:rPr>
          <w:rFonts w:eastAsia="Times New Roman"/>
          <w:b/>
          <w:bCs/>
          <w:color w:val="000000"/>
          <w:lang w:val="bs-Latn-BA" w:eastAsia="bs-Latn-BA"/>
        </w:rPr>
        <w:t>ćne hipoteze</w:t>
      </w:r>
    </w:p>
    <w:p w14:paraId="70F31274" w14:textId="77777777" w:rsidR="000B6D56" w:rsidRPr="007E3C4F" w:rsidRDefault="000B6D56" w:rsidP="000B6D56">
      <w:pPr>
        <w:pStyle w:val="NormalWe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both"/>
        <w:rPr>
          <w:rFonts w:eastAsia="Times New Roman"/>
          <w:color w:val="000000"/>
          <w:lang w:val="bs-Latn-BA" w:eastAsia="bs-Latn-BA"/>
        </w:rPr>
      </w:pPr>
      <w:r w:rsidRPr="00636A5F">
        <w:rPr>
          <w:b/>
          <w:bCs/>
          <w:color w:val="000000"/>
          <w:lang w:val="bs-Latn-BA"/>
        </w:rPr>
        <w:t>H</w:t>
      </w:r>
      <w:r w:rsidRPr="007E3C4F">
        <w:rPr>
          <w:b/>
          <w:bCs/>
          <w:color w:val="000000"/>
          <w:lang w:val="bs-Latn-BA" w:eastAsia="bs-Latn-BA"/>
        </w:rPr>
        <w:t>1:</w:t>
      </w:r>
      <w:r w:rsidRPr="007E3C4F">
        <w:rPr>
          <w:color w:val="000000"/>
          <w:lang w:val="bs-Latn-BA" w:eastAsia="bs-Latn-BA"/>
        </w:rPr>
        <w:t xml:space="preserve"> Visoki predstavnik, koriste</w:t>
      </w:r>
      <w:r w:rsidRPr="007E3C4F">
        <w:rPr>
          <w:rFonts w:eastAsia="Times New Roman"/>
          <w:color w:val="000000"/>
          <w:lang w:val="bs-Latn-BA" w:eastAsia="bs-Latn-BA"/>
        </w:rPr>
        <w:t>ći nadležnosti predviđene Dejtonskim mirovnim sporazumom, može nametnuti odluke bh. institucijama uprkos ne</w:t>
      </w:r>
      <w:r>
        <w:rPr>
          <w:rFonts w:eastAsia="Times New Roman"/>
          <w:color w:val="000000"/>
          <w:lang w:val="bs-Latn-BA" w:eastAsia="bs-Latn-BA"/>
        </w:rPr>
        <w:t>d</w:t>
      </w:r>
      <w:r w:rsidRPr="007E3C4F">
        <w:rPr>
          <w:rFonts w:eastAsia="Times New Roman"/>
          <w:color w:val="000000"/>
          <w:lang w:val="bs-Latn-BA" w:eastAsia="bs-Latn-BA"/>
        </w:rPr>
        <w:t>ostatku konsenzusa za djelovanje i na taj na</w:t>
      </w:r>
      <w:r>
        <w:rPr>
          <w:rFonts w:eastAsia="Times New Roman"/>
          <w:color w:val="000000"/>
          <w:lang w:val="bs-Latn-BA" w:eastAsia="bs-Latn-BA"/>
        </w:rPr>
        <w:t>čin ubrzati proces integracije.</w:t>
      </w:r>
    </w:p>
    <w:p w14:paraId="3817D0D9" w14:textId="77777777" w:rsidR="000B6D56" w:rsidRPr="00C331A1" w:rsidRDefault="000B6D56" w:rsidP="000B6D56">
      <w:pPr>
        <w:pStyle w:val="NormalWe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both"/>
        <w:rPr>
          <w:rFonts w:eastAsia="Times New Roman"/>
          <w:color w:val="000000"/>
          <w:lang w:val="bs-Latn-BA" w:eastAsia="bs-Latn-BA"/>
        </w:rPr>
      </w:pPr>
      <w:r w:rsidRPr="007E3C4F">
        <w:rPr>
          <w:b/>
          <w:bCs/>
          <w:color w:val="000000"/>
          <w:lang w:val="bs-Latn-BA" w:eastAsia="bs-Latn-BA"/>
        </w:rPr>
        <w:t>H2:</w:t>
      </w:r>
      <w:r w:rsidRPr="007E3C4F">
        <w:rPr>
          <w:color w:val="000000"/>
          <w:lang w:val="bs-Latn-BA" w:eastAsia="bs-Latn-BA"/>
        </w:rPr>
        <w:t xml:space="preserve"> Sud u Strasburu je svojim presudama </w:t>
      </w:r>
      <w:r>
        <w:rPr>
          <w:color w:val="000000"/>
          <w:lang w:val="bs-Latn-BA" w:eastAsia="bs-Latn-BA"/>
        </w:rPr>
        <w:t xml:space="preserve">ukazao na sve diskriminirajuće odredbe </w:t>
      </w:r>
      <w:r w:rsidRPr="007E3C4F">
        <w:rPr>
          <w:rFonts w:eastAsia="Times New Roman"/>
          <w:color w:val="000000"/>
          <w:lang w:val="bs-Latn-BA" w:eastAsia="bs-Latn-BA"/>
        </w:rPr>
        <w:t>Ustava BiH u teorijskom smislu, ali je na institucijama BiH da razviju mehanizme implementacije.</w:t>
      </w:r>
    </w:p>
    <w:p w14:paraId="04B3D8A5" w14:textId="77777777" w:rsidR="000B6D56" w:rsidRPr="007E3C4F" w:rsidRDefault="000B6D56" w:rsidP="000B6D56">
      <w:pPr>
        <w:pStyle w:val="NormalWe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both"/>
        <w:rPr>
          <w:rFonts w:eastAsia="Times New Roman"/>
          <w:color w:val="000000"/>
          <w:lang w:val="bs-Latn-BA" w:eastAsia="bs-Latn-BA"/>
        </w:rPr>
      </w:pPr>
      <w:r w:rsidRPr="007E3C4F">
        <w:rPr>
          <w:b/>
          <w:bCs/>
          <w:color w:val="000000"/>
          <w:lang w:val="bs-Latn-BA" w:eastAsia="bs-Latn-BA"/>
        </w:rPr>
        <w:lastRenderedPageBreak/>
        <w:t>H3:</w:t>
      </w:r>
      <w:r w:rsidRPr="007E3C4F">
        <w:rPr>
          <w:color w:val="000000"/>
          <w:lang w:val="bs-Latn-BA" w:eastAsia="bs-Latn-BA"/>
        </w:rPr>
        <w:t xml:space="preserve"> </w:t>
      </w:r>
      <w:r>
        <w:rPr>
          <w:color w:val="000000"/>
          <w:lang w:val="bs-Latn-BA" w:eastAsia="bs-Latn-BA"/>
        </w:rPr>
        <w:t>Nelogičnosti u</w:t>
      </w:r>
      <w:r w:rsidRPr="007E3C4F">
        <w:rPr>
          <w:rFonts w:eastAsia="Times New Roman"/>
          <w:color w:val="000000"/>
          <w:lang w:val="bs-Latn-BA" w:eastAsia="bs-Latn-BA"/>
        </w:rPr>
        <w:t xml:space="preserve"> političkom sistemu Bosne i Hercegovine usporavaju BiH </w:t>
      </w:r>
      <w:r>
        <w:rPr>
          <w:rFonts w:eastAsia="Times New Roman"/>
          <w:color w:val="000000"/>
          <w:lang w:val="bs-Latn-BA" w:eastAsia="bs-Latn-BA"/>
        </w:rPr>
        <w:t>na putu evroatlantskih integracija.</w:t>
      </w:r>
    </w:p>
    <w:p w14:paraId="028AF42F" w14:textId="77777777" w:rsidR="000B6D56" w:rsidRDefault="000B6D56" w:rsidP="000B6D56">
      <w:pPr>
        <w:pStyle w:val="NormalWe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both"/>
        <w:rPr>
          <w:rFonts w:eastAsia="Times New Roman"/>
          <w:color w:val="000000"/>
          <w:lang w:val="bs-Latn-BA" w:eastAsia="bs-Latn-BA"/>
        </w:rPr>
      </w:pPr>
      <w:r w:rsidRPr="007E3C4F">
        <w:rPr>
          <w:b/>
          <w:bCs/>
          <w:color w:val="000000"/>
          <w:lang w:val="bs-Latn-BA" w:eastAsia="bs-Latn-BA"/>
        </w:rPr>
        <w:t>H4:</w:t>
      </w:r>
      <w:r w:rsidRPr="007E3C4F">
        <w:rPr>
          <w:color w:val="000000"/>
          <w:lang w:val="bs-Latn-BA" w:eastAsia="bs-Latn-BA"/>
        </w:rPr>
        <w:t xml:space="preserve"> Predlo</w:t>
      </w:r>
      <w:r w:rsidRPr="007E3C4F">
        <w:rPr>
          <w:rFonts w:eastAsia="Times New Roman"/>
          <w:color w:val="000000"/>
          <w:lang w:val="bs-Latn-BA" w:eastAsia="bs-Latn-BA"/>
        </w:rPr>
        <w:t>žena rješenja u periodu od 2005. do 202</w:t>
      </w:r>
      <w:r>
        <w:rPr>
          <w:rFonts w:eastAsia="Times New Roman"/>
          <w:color w:val="000000"/>
          <w:lang w:val="bs-Latn-BA" w:eastAsia="bs-Latn-BA"/>
        </w:rPr>
        <w:t>2</w:t>
      </w:r>
      <w:r w:rsidRPr="007E3C4F">
        <w:rPr>
          <w:rFonts w:eastAsia="Times New Roman"/>
          <w:color w:val="000000"/>
          <w:lang w:val="bs-Latn-BA" w:eastAsia="bs-Latn-BA"/>
        </w:rPr>
        <w:t>. godine nisu dovela do veće perspektivnosti BiH</w:t>
      </w:r>
      <w:r>
        <w:rPr>
          <w:rFonts w:eastAsia="Times New Roman"/>
          <w:color w:val="000000"/>
          <w:lang w:val="bs-Latn-BA" w:eastAsia="bs-Latn-BA"/>
        </w:rPr>
        <w:t xml:space="preserve"> na tom putu</w:t>
      </w:r>
      <w:r w:rsidRPr="007E3C4F">
        <w:rPr>
          <w:rFonts w:eastAsia="Times New Roman"/>
          <w:color w:val="000000"/>
          <w:lang w:val="bs-Latn-BA" w:eastAsia="bs-Latn-BA"/>
        </w:rPr>
        <w:t xml:space="preserve">. </w:t>
      </w:r>
    </w:p>
    <w:p w14:paraId="2CE2CF76" w14:textId="77777777" w:rsidR="000B6D56" w:rsidRPr="00462AFE" w:rsidRDefault="000B6D56" w:rsidP="009E54F4">
      <w:pPr>
        <w:autoSpaceDE w:val="0"/>
        <w:autoSpaceDN w:val="0"/>
        <w:adjustRightInd w:val="0"/>
        <w:spacing w:after="0" w:line="360" w:lineRule="auto"/>
        <w:jc w:val="both"/>
      </w:pPr>
    </w:p>
    <w:p w14:paraId="76186AC7" w14:textId="77777777" w:rsidR="000B56C4" w:rsidRPr="00462AFE" w:rsidRDefault="008C65AD" w:rsidP="009E54F4">
      <w:pPr>
        <w:pStyle w:val="ListParagraph"/>
        <w:numPr>
          <w:ilvl w:val="0"/>
          <w:numId w:val="10"/>
        </w:numPr>
        <w:autoSpaceDE w:val="0"/>
        <w:autoSpaceDN w:val="0"/>
        <w:adjustRightInd w:val="0"/>
        <w:spacing w:after="0" w:line="360" w:lineRule="auto"/>
        <w:jc w:val="both"/>
        <w:rPr>
          <w:b/>
        </w:rPr>
      </w:pPr>
      <w:r w:rsidRPr="00462AFE">
        <w:rPr>
          <w:b/>
        </w:rPr>
        <w:t>Metodološki pristup</w:t>
      </w:r>
    </w:p>
    <w:p w14:paraId="4FFFAB75" w14:textId="765CC079" w:rsidR="000B6D56" w:rsidRDefault="00EF02D1" w:rsidP="000B6D56">
      <w:pPr>
        <w:pStyle w:val="NormalWe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both"/>
        <w:rPr>
          <w:rFonts w:eastAsia="Times New Roman"/>
          <w:color w:val="000000"/>
          <w:lang w:val="bs-Latn-BA" w:eastAsia="bs-Latn-BA"/>
        </w:rPr>
      </w:pPr>
      <w:r>
        <w:rPr>
          <w:rFonts w:eastAsia="Times New Roman"/>
          <w:color w:val="000000"/>
          <w:lang w:val="bs-Latn-BA" w:eastAsia="bs-Latn-BA"/>
        </w:rPr>
        <w:tab/>
      </w:r>
      <w:r w:rsidR="000B6D56">
        <w:rPr>
          <w:rFonts w:eastAsia="Times New Roman"/>
          <w:color w:val="000000"/>
          <w:lang w:val="bs-Latn-BA" w:eastAsia="bs-Latn-BA"/>
        </w:rPr>
        <w:t xml:space="preserve">U istraživanju će se vršiti intervjui sa Visokim predstavnicima i njihovim zamjenicima, stranim zvaničnicima u BiH, ambasadorima, bivšim i aktuelnim specijalnim predstavnicima Evropske unije u Bosni i Hercegovini i domaćim političarima sa svih nivoa vlasti iz oba entiteta i Distrikta Brčko. Također će se vršiti analiza sadržaja u domenu savremene teorije države i prava u kontekstu Bosne i Hercegovine. Analizirat ćemo pojmove poput konsocijacijske demokratije, parlamentarne predstavničke demokratije, poziciju Bosne i Hercegovine u odnosu na etničku državu i građansku državu, kontrastne pojmove poput nacija-država i država-nacija i analizirati literaturu o razvoju postkonfliktnih država i poziciji Bosne i Hercegovine u savremenim teorijama o multietničkim i postkonfliktnim državama. </w:t>
      </w:r>
    </w:p>
    <w:p w14:paraId="251C564F" w14:textId="5F50DBCA" w:rsidR="000B6D56" w:rsidRPr="00EF02D1" w:rsidRDefault="000B6D56" w:rsidP="000B6D56">
      <w:pPr>
        <w:pStyle w:val="ListParagraph"/>
        <w:spacing w:line="360" w:lineRule="auto"/>
        <w:ind w:left="0"/>
        <w:jc w:val="both"/>
        <w:rPr>
          <w:color w:val="000000" w:themeColor="text1"/>
        </w:rPr>
      </w:pPr>
      <w:r>
        <w:t>Ova doktorska disertacija će, kroz analizu i komparaciju prethodnih političkih rješenja, neuspjelih ustavnih reformi i donesenih zakona, koji su trebali ubrzati evroatlanske integracije BiH, analizirati zašto ta rješenja još uvijek nisu dovoljna za ispunjavanje postavljenih uslova. Najznačajniji rezultat istraživanja će biti odgovor na pitanje koje konkretne mjere se moraju poduzeti da bi se država integrisala na način prihvatljiv različitim etničkim skupinama, a istovremeno u smjeru jačanja države, jedinstva nacije i vrijednostima demokratije i ljudskih prava. U radu ćemo dati osvrt na prijedloge i rješenja prethodnih istraživanja i nova rješenja i/ili adaptaciju postojećih rješenja o organizaciji funkcionalne vlasti zasnovane na principu multietničnosti. Potrebno je analizirati volju različitih faktora (pod ovim mislim na internacionalni i neusaglašeni domaći faktor) u BiH i ukoliko</w:t>
      </w:r>
      <w:r>
        <w:rPr>
          <w:color w:val="000000" w:themeColor="text1"/>
        </w:rPr>
        <w:t xml:space="preserve"> postoji iskazana volja svih faktora, dakle i evropskog i disperziranog bosanskohercegovačkog faktora za kreiranjem funkcionalnog sistema vlasti, nameće se pitanje zašto još uvijek ne vidimo konkretizaciju tog procesa. Odgovori zašto ne vidimo konkretizaciju su brojni i predmet mnogih prethodnih istraživanja, a mi u ovom radu nastojimo ponuditi rješenja koja bi bila prihvatljiva za sve uz poseban naglasak na sinhronizaciju domaćeg političkog poretka i zakonodavstva sa evropskim sistemom i univerzalnim sistemom o ljudskim pravima. </w:t>
      </w:r>
    </w:p>
    <w:p w14:paraId="2C01BEFD" w14:textId="75260B11" w:rsidR="00E84B86" w:rsidRDefault="000B6D56" w:rsidP="000B6D56">
      <w:pPr>
        <w:pStyle w:val="ListParagraph"/>
        <w:spacing w:line="360" w:lineRule="auto"/>
        <w:ind w:left="0"/>
        <w:jc w:val="both"/>
      </w:pPr>
      <w:r w:rsidRPr="00DD0992">
        <w:lastRenderedPageBreak/>
        <w:t>Kao glavno pitanje za političku budućnost Bosne i Hercegovine nameće se: ubrzana integracija u evroatlantske institucije je</w:t>
      </w:r>
      <w:r>
        <w:t>r je ona</w:t>
      </w:r>
      <w:r w:rsidRPr="00DD0992">
        <w:t xml:space="preserve"> istovremeno i istorijsko rješenje za učvršćivanje mira i razvoj državnosti</w:t>
      </w:r>
      <w:r>
        <w:t xml:space="preserve">. Brojne odluke pojedinih Visokih predstavnika do sada su bile predmet analize iz ugla ovlaštenja i prekoraćenja nadležnosti, integrisanja Bosne i Hercegovine kada za to nema konsenzus domaće vlasti, pokretanje postupaka pred Ustavnim sudom itd. Mi ćemo u ovom radu dati analizu i sistematizaciju Odluka Visokog predstavnika na način da ćemo objasniti šta je tačno nadležnost Visokog predstavnika i kako iste može iskoristiti da pomogne Bosni i Hercegovini. Zanima nas </w:t>
      </w:r>
      <w:r w:rsidRPr="00DD0992">
        <w:t>kako u nadolazećem vremenu izbjeći i spriječiti krize u političkom i ekonomskom razvoju Bosne i Hercegovine</w:t>
      </w:r>
      <w:r>
        <w:t xml:space="preserve"> i koje su za to pretpostavke.</w:t>
      </w:r>
    </w:p>
    <w:p w14:paraId="04223E71" w14:textId="77777777" w:rsidR="000B6D56" w:rsidRPr="00462AFE" w:rsidRDefault="000B6D56" w:rsidP="000B6D56">
      <w:pPr>
        <w:pStyle w:val="ListParagraph"/>
        <w:spacing w:line="360" w:lineRule="auto"/>
        <w:ind w:left="0"/>
        <w:jc w:val="both"/>
      </w:pPr>
    </w:p>
    <w:p w14:paraId="5A08AFAC" w14:textId="77777777" w:rsidR="004163B8" w:rsidRPr="00462AFE" w:rsidRDefault="004163B8" w:rsidP="000A22B2">
      <w:pPr>
        <w:pStyle w:val="ListParagraph"/>
        <w:numPr>
          <w:ilvl w:val="0"/>
          <w:numId w:val="10"/>
        </w:numPr>
        <w:autoSpaceDE w:val="0"/>
        <w:autoSpaceDN w:val="0"/>
        <w:adjustRightInd w:val="0"/>
        <w:spacing w:after="0" w:line="360" w:lineRule="auto"/>
        <w:jc w:val="both"/>
        <w:rPr>
          <w:b/>
        </w:rPr>
      </w:pPr>
      <w:r w:rsidRPr="00462AFE">
        <w:rPr>
          <w:b/>
        </w:rPr>
        <w:t>Ciljevi istraživanja</w:t>
      </w:r>
    </w:p>
    <w:p w14:paraId="6E18E70D" w14:textId="65B3E161" w:rsidR="000B6D56" w:rsidRPr="00A35955" w:rsidRDefault="000B6D56" w:rsidP="000B6D56">
      <w:pPr>
        <w:pStyle w:val="BODY"/>
        <w:spacing w:line="360" w:lineRule="auto"/>
        <w:jc w:val="both"/>
        <w:rPr>
          <w:rFonts w:ascii="Times New Roman" w:eastAsia="Times New Roman" w:hAnsi="Times New Roman" w:cs="Times New Roman"/>
          <w:b/>
          <w:bCs/>
          <w:lang w:val="bs-Latn-BA" w:eastAsia="bs-Latn-BA"/>
        </w:rPr>
      </w:pPr>
      <w:r w:rsidRPr="007E3C4F">
        <w:rPr>
          <w:rFonts w:ascii="Times New Roman" w:eastAsia="Times New Roman" w:hAnsi="Times New Roman" w:cs="Times New Roman"/>
          <w:b/>
          <w:bCs/>
          <w:lang w:val="bs-Latn-BA" w:eastAsia="bs-Latn-BA"/>
        </w:rPr>
        <w:t>Naučni cilj</w:t>
      </w:r>
    </w:p>
    <w:p w14:paraId="4C64D981" w14:textId="77777777" w:rsidR="000B6D56" w:rsidRPr="007E3C4F" w:rsidRDefault="000B6D56" w:rsidP="000B6D56">
      <w:pPr>
        <w:pStyle w:val="BODY"/>
        <w:spacing w:line="360" w:lineRule="auto"/>
        <w:jc w:val="both"/>
        <w:rPr>
          <w:rFonts w:ascii="Times New Roman" w:eastAsia="Times New Roman" w:hAnsi="Times New Roman" w:cs="Times New Roman"/>
          <w:lang w:val="bs-Latn-BA" w:eastAsia="bs-Latn-BA"/>
        </w:rPr>
      </w:pPr>
      <w:r w:rsidRPr="007E3C4F">
        <w:rPr>
          <w:rFonts w:ascii="Times New Roman" w:hAnsi="Times New Roman" w:cs="Times New Roman"/>
          <w:lang w:val="bs-Latn-BA" w:eastAsia="bs-Latn-BA"/>
        </w:rPr>
        <w:t>Da se dobiju precizni odgovori na po</w:t>
      </w:r>
      <w:r>
        <w:rPr>
          <w:rFonts w:ascii="Times New Roman" w:hAnsi="Times New Roman" w:cs="Times New Roman"/>
          <w:lang w:val="bs-Latn-BA" w:eastAsia="bs-Latn-BA"/>
        </w:rPr>
        <w:t>s</w:t>
      </w:r>
      <w:r w:rsidRPr="007E3C4F">
        <w:rPr>
          <w:rFonts w:ascii="Times New Roman" w:hAnsi="Times New Roman" w:cs="Times New Roman"/>
          <w:lang w:val="bs-Latn-BA" w:eastAsia="bs-Latn-BA"/>
        </w:rPr>
        <w:t>tavljena pitanja koji su zasnovani na prvobitnom tuma</w:t>
      </w:r>
      <w:r w:rsidRPr="007E3C4F">
        <w:rPr>
          <w:rFonts w:ascii="Times New Roman" w:eastAsia="Times New Roman" w:hAnsi="Times New Roman" w:cs="Times New Roman"/>
          <w:lang w:val="bs-Latn-BA" w:eastAsia="bs-Latn-BA"/>
        </w:rPr>
        <w:t>čenju Ustavnih normi na nivou države, entiteta i kantona kako bi se dao sumirani pregled ograničenja i mogućnosti državne vlasti zasnovane na Dejtonskom mirovnom sporazumu</w:t>
      </w:r>
      <w:r>
        <w:rPr>
          <w:rFonts w:ascii="Times New Roman" w:eastAsia="Times New Roman" w:hAnsi="Times New Roman" w:cs="Times New Roman"/>
          <w:lang w:val="bs-Latn-BA" w:eastAsia="bs-Latn-BA"/>
        </w:rPr>
        <w:t xml:space="preserve"> i da se na argumentovan akademski način predlože rješenja za punu integraciju prihvatljiva za demokratsku i multietničku BiH</w:t>
      </w:r>
      <w:r w:rsidRPr="007E3C4F">
        <w:rPr>
          <w:rFonts w:ascii="Times New Roman" w:eastAsia="Times New Roman" w:hAnsi="Times New Roman" w:cs="Times New Roman"/>
          <w:lang w:val="bs-Latn-BA" w:eastAsia="bs-Latn-BA"/>
        </w:rPr>
        <w:t>.</w:t>
      </w:r>
    </w:p>
    <w:p w14:paraId="13775D69" w14:textId="1B5DE105" w:rsidR="000B6D56" w:rsidRPr="007E3C4F" w:rsidRDefault="000B6D56" w:rsidP="000B6D56">
      <w:pPr>
        <w:pStyle w:val="BODY"/>
        <w:spacing w:line="360" w:lineRule="auto"/>
        <w:jc w:val="both"/>
        <w:rPr>
          <w:rFonts w:ascii="Times New Roman" w:eastAsia="Times New Roman" w:hAnsi="Times New Roman" w:cs="Times New Roman"/>
          <w:b/>
          <w:bCs/>
          <w:lang w:val="bs-Latn-BA" w:eastAsia="bs-Latn-BA"/>
        </w:rPr>
      </w:pPr>
      <w:r w:rsidRPr="007E3C4F">
        <w:rPr>
          <w:rFonts w:ascii="Times New Roman" w:hAnsi="Times New Roman" w:cs="Times New Roman"/>
          <w:b/>
          <w:bCs/>
          <w:lang w:val="bs-Latn-BA" w:eastAsia="bs-Latn-BA"/>
        </w:rPr>
        <w:t>Dru</w:t>
      </w:r>
      <w:r w:rsidRPr="007E3C4F">
        <w:rPr>
          <w:rFonts w:ascii="Times New Roman" w:eastAsia="Times New Roman" w:hAnsi="Times New Roman" w:cs="Times New Roman"/>
          <w:b/>
          <w:bCs/>
          <w:lang w:val="bs-Latn-BA" w:eastAsia="bs-Latn-BA"/>
        </w:rPr>
        <w:t>štveni cilj</w:t>
      </w:r>
    </w:p>
    <w:p w14:paraId="65473D44" w14:textId="77777777" w:rsidR="000B6D56" w:rsidRDefault="000B6D56" w:rsidP="000B6D56">
      <w:pPr>
        <w:pStyle w:val="BODY"/>
        <w:spacing w:line="360" w:lineRule="auto"/>
        <w:jc w:val="both"/>
        <w:rPr>
          <w:rFonts w:ascii="Times New Roman" w:eastAsia="Times New Roman" w:hAnsi="Times New Roman" w:cs="Times New Roman"/>
          <w:lang w:val="bs-Latn-BA" w:eastAsia="bs-Latn-BA"/>
        </w:rPr>
      </w:pPr>
      <w:r w:rsidRPr="007E3C4F">
        <w:rPr>
          <w:rFonts w:ascii="Times New Roman" w:hAnsi="Times New Roman" w:cs="Times New Roman"/>
          <w:lang w:val="bs-Latn-BA" w:eastAsia="bs-Latn-BA"/>
        </w:rPr>
        <w:t xml:space="preserve">Da BiH realizuje svoj put prema </w:t>
      </w:r>
      <w:r>
        <w:rPr>
          <w:rFonts w:ascii="Times New Roman" w:hAnsi="Times New Roman" w:cs="Times New Roman"/>
          <w:lang w:val="bs-Latn-BA" w:eastAsia="bs-Latn-BA"/>
        </w:rPr>
        <w:t>Evropskoj uniji</w:t>
      </w:r>
      <w:r w:rsidRPr="007E3C4F">
        <w:rPr>
          <w:rFonts w:ascii="Times New Roman" w:hAnsi="Times New Roman" w:cs="Times New Roman"/>
          <w:lang w:val="bs-Latn-BA" w:eastAsia="bs-Latn-BA"/>
        </w:rPr>
        <w:t xml:space="preserve"> na osnovu prijedloga datih u rezultatima istra</w:t>
      </w:r>
      <w:r w:rsidRPr="007E3C4F">
        <w:rPr>
          <w:rFonts w:ascii="Times New Roman" w:eastAsia="Times New Roman" w:hAnsi="Times New Roman" w:cs="Times New Roman"/>
          <w:lang w:val="bs-Latn-BA" w:eastAsia="bs-Latn-BA"/>
        </w:rPr>
        <w:t>živanja, a vezano za prethodno sumirane probleme u implementaciji postojećih rješenja i/ili nepostojanje prijedloga rješenja za određena ograničenja, uz naglasak na to da će se društveni cilj realizirati kroz ukazivanje Visokom predstavniku na ovlašćenja koja su mu data kako bi eliminisao sve one struje koje djeluju protiv suvereniteta i integriteta BiH</w:t>
      </w:r>
      <w:r>
        <w:rPr>
          <w:rFonts w:ascii="Times New Roman" w:eastAsia="Times New Roman" w:hAnsi="Times New Roman" w:cs="Times New Roman"/>
          <w:lang w:val="bs-Latn-BA" w:eastAsia="bs-Latn-BA"/>
        </w:rPr>
        <w:t>.</w:t>
      </w:r>
    </w:p>
    <w:p w14:paraId="4008800A" w14:textId="77777777" w:rsidR="00411FDC" w:rsidRPr="00462AFE" w:rsidRDefault="00411FDC" w:rsidP="004A1FCA">
      <w:pPr>
        <w:spacing w:after="0" w:line="360" w:lineRule="auto"/>
      </w:pPr>
    </w:p>
    <w:p w14:paraId="2124C851" w14:textId="77777777" w:rsidR="000B56C4" w:rsidRPr="00462AFE" w:rsidRDefault="00050CEF" w:rsidP="000B56C4">
      <w:pPr>
        <w:pStyle w:val="ListParagraph"/>
        <w:numPr>
          <w:ilvl w:val="0"/>
          <w:numId w:val="10"/>
        </w:numPr>
        <w:autoSpaceDE w:val="0"/>
        <w:autoSpaceDN w:val="0"/>
        <w:adjustRightInd w:val="0"/>
        <w:spacing w:after="0" w:line="360" w:lineRule="auto"/>
        <w:jc w:val="both"/>
        <w:rPr>
          <w:b/>
        </w:rPr>
      </w:pPr>
      <w:r w:rsidRPr="00462AFE">
        <w:rPr>
          <w:b/>
        </w:rPr>
        <w:t>Teorijski okvir i pregled literature</w:t>
      </w:r>
    </w:p>
    <w:p w14:paraId="1B25863F" w14:textId="77777777" w:rsidR="000B56C4" w:rsidRPr="00462AFE" w:rsidRDefault="000B56C4" w:rsidP="000B56C4">
      <w:pPr>
        <w:autoSpaceDE w:val="0"/>
        <w:autoSpaceDN w:val="0"/>
        <w:adjustRightInd w:val="0"/>
        <w:spacing w:after="0" w:line="360" w:lineRule="auto"/>
        <w:jc w:val="both"/>
        <w:rPr>
          <w:b/>
        </w:rPr>
      </w:pPr>
    </w:p>
    <w:p w14:paraId="6608629A" w14:textId="77777777" w:rsidR="00521FC4" w:rsidRPr="00722C07" w:rsidRDefault="00521FC4" w:rsidP="00EF02D1">
      <w:pPr>
        <w:spacing w:line="360" w:lineRule="auto"/>
        <w:ind w:firstLine="360"/>
        <w:jc w:val="both"/>
      </w:pPr>
      <w:r w:rsidRPr="00E973AE">
        <w:rPr>
          <w:lang/>
        </w:rPr>
        <w:t xml:space="preserve">Među državama nastalim disolucijom Socijalističke federativne republike Jugoslavije, Bosna i Hercegovina izdvaja se po svojoj multilateralnoj sadržajnosti. Najudaljenija je od modela nacije države od svih država u regionu. </w:t>
      </w:r>
      <w:r>
        <w:t xml:space="preserve">Opštim okvirnim sporazumom za mir </w:t>
      </w:r>
      <w:r w:rsidRPr="00E973AE">
        <w:rPr>
          <w:lang/>
        </w:rPr>
        <w:t xml:space="preserve">nametnuto </w:t>
      </w:r>
      <w:r>
        <w:t xml:space="preserve">je </w:t>
      </w:r>
      <w:r w:rsidRPr="00E973AE">
        <w:rPr>
          <w:lang/>
        </w:rPr>
        <w:t xml:space="preserve">državno uređenje sa dva entiteta i, umjesto građanskog, nacionalni koncept vlasti. Entiteti nemaju svojstva države po </w:t>
      </w:r>
      <w:r>
        <w:t>internacionalnom</w:t>
      </w:r>
      <w:r w:rsidRPr="00E973AE">
        <w:rPr>
          <w:lang/>
        </w:rPr>
        <w:t xml:space="preserve"> javnom i domaćem pravu. Između njih ne postoje granice, nego linije razgraničenja. Bosna i Hercegovina je formalno-pravno nastavila državni kontinuitet Republike Bosne i Hercegovine, ali su u njoj još uvijek prisutne političke opcije koje opstruiraju rad državnih institucija i donošenje državnih zakona neophodnih za brži </w:t>
      </w:r>
      <w:r w:rsidRPr="00E973AE">
        <w:rPr>
          <w:lang/>
        </w:rPr>
        <w:lastRenderedPageBreak/>
        <w:t>oporavak bosanskohercegovačkog društva i države. Jedna od primarnih pretpostavki za redefiniranje države Bosne i Hercegovine, koja ne ispunjava uvjete i kriterije modernog projekta gradnje nacije države, je obnova multikulturalnosti bosanskohercegovačkog društva. Bosnu i Hercegovinu nije moguće definirati na nacionalnom principu, jer je multinacionalna, niti na religijskom, budući da je multireligijska</w:t>
      </w:r>
      <w:r>
        <w:t xml:space="preserve"> kao</w:t>
      </w:r>
      <w:r w:rsidRPr="00E973AE">
        <w:rPr>
          <w:lang/>
        </w:rPr>
        <w:t xml:space="preserve"> </w:t>
      </w:r>
      <w:r>
        <w:t>n</w:t>
      </w:r>
      <w:r w:rsidRPr="00E973AE">
        <w:rPr>
          <w:lang/>
        </w:rPr>
        <w:t xml:space="preserve">i </w:t>
      </w:r>
      <w:r>
        <w:t xml:space="preserve">na </w:t>
      </w:r>
      <w:r w:rsidRPr="00E973AE">
        <w:rPr>
          <w:lang/>
        </w:rPr>
        <w:t>jezičko</w:t>
      </w:r>
      <w:r>
        <w:t>m principu jer to</w:t>
      </w:r>
      <w:r w:rsidRPr="00E973AE">
        <w:rPr>
          <w:lang/>
        </w:rPr>
        <w:t xml:space="preserve"> načelo ne predstavlja pouzdanu osnovu za definiranje</w:t>
      </w:r>
      <w:r>
        <w:t>. I</w:t>
      </w:r>
      <w:r w:rsidRPr="00E973AE">
        <w:rPr>
          <w:lang/>
        </w:rPr>
        <w:t>ako jezički (lingvistički) posmatrano Bosna i Hercegovina predstavlja jedan prostor (teritorij), imenovanje jezika i zasebni procesi standardizacije kod različitih nacionalnih zajednica, a posebno kod bosanskih Srba i Hrvata, čije se akademske i političke elite opredjeljuju za ideološki pristup ovom pitanju umjesto naučnih činjenica i realnosti, predstavljaju, također, prepreku za izgradnju moderne države Bosne i Hercegovine kao zajedničke domovine svih njenih građana.</w:t>
      </w:r>
      <w:r>
        <w:t xml:space="preserve"> </w:t>
      </w:r>
      <w:r w:rsidRPr="00E973AE">
        <w:rPr>
          <w:lang/>
        </w:rPr>
        <w:t>Multietničkom, multikulturalnom i multireligijskom biću Bosne i Hercegovine primjerena je simbioza nacionalnog i republikanskog modela političke zajednice. Nacionalni model je nužan s obzirom da je nacionalna zajednica formirana prije uključivanja u državljanstvo</w:t>
      </w:r>
      <w:r>
        <w:t>, a r</w:t>
      </w:r>
      <w:r w:rsidRPr="00E973AE">
        <w:rPr>
          <w:lang/>
        </w:rPr>
        <w:t xml:space="preserve">epublikanski </w:t>
      </w:r>
      <w:r>
        <w:t xml:space="preserve">pak </w:t>
      </w:r>
      <w:r w:rsidRPr="00E973AE">
        <w:rPr>
          <w:lang/>
        </w:rPr>
        <w:t xml:space="preserve">model pretpostavlja državljanstvo fokusirano na političku zajednicu, koja transcendira etničke i religijske identitete. Simbiozom ova dva modela afirmirat će se patriotizam nacionalnih zajednica prema državi Bosni i Hercegovini, te aktivna participacija </w:t>
      </w:r>
      <w:r>
        <w:t>građana</w:t>
      </w:r>
      <w:r w:rsidRPr="00E973AE">
        <w:rPr>
          <w:lang/>
        </w:rPr>
        <w:t xml:space="preserve"> u političkom životu </w:t>
      </w:r>
      <w:r>
        <w:t>države.</w:t>
      </w:r>
    </w:p>
    <w:p w14:paraId="6ABB9857" w14:textId="77777777" w:rsidR="00521FC4" w:rsidRPr="00221007" w:rsidRDefault="00521FC4" w:rsidP="00A032B2">
      <w:pPr>
        <w:spacing w:line="360" w:lineRule="auto"/>
        <w:jc w:val="both"/>
      </w:pPr>
      <w:r w:rsidRPr="00FA3801">
        <w:rPr>
          <w:lang/>
        </w:rPr>
        <w:t xml:space="preserve">Dovršen proces konstituiranja nakadašnjih etnija u nacije i nepostojanje zajedničkog nadnacionalnog oblika identifikacije, prihvatljivog pripadnicima triju nacionalnih zajednica, predstavlja osnovnu poteškoću za prevazilaženje ratom produciranih etničkih distanci. Bošnjaci, Hrvati i Srbi, kao </w:t>
      </w:r>
      <w:r>
        <w:t>ravnopravni</w:t>
      </w:r>
      <w:r w:rsidRPr="00FA3801">
        <w:rPr>
          <w:lang/>
        </w:rPr>
        <w:t xml:space="preserve"> narodi u Bosni i Hercegovini, utemeljili su svoje etničke kulture i osigurali svoja grupna prava u zajedničkim i odvojenim državnim institucijama. U Evropi se nalaze multikulturne i multinacionalne države u kojima je uspješno realizirano pitanje izgradnje nadnacionalnog identiteta. U novijim političkim teorijama, koje su osporavali pojedini teoretičari nacije, dominira tema multinacionalnih država. Državljani Švicarske, uprkos razlikama, izjašnjavaju se kao Švicarci. I pored njihovih kulturnih i jezičkih razlika, njihova privrženost državi je neosporna. Prema mišljenju Willa Kymilcke, osjećaj zajedničke pripadnosti Švicaraca nije oblik nacionalnog identiteta, nego je izraz patriotizma</w:t>
      </w:r>
      <w:r>
        <w:t xml:space="preserve"> jer l</w:t>
      </w:r>
      <w:r w:rsidRPr="00FA3801">
        <w:rPr>
          <w:lang/>
        </w:rPr>
        <w:t xml:space="preserve">ojalnost prema državi i zajednička državna pripadnost, u čijoj osnovi je patriotizam, ne erodira osjećanje pripadanja različitim nacionalnim zajednicama. Lojalnost prema državi pobuđuje se zajedničkim patriotizmom, a ne zajedničkim nacionalnim identitetom. U tom kontekstu Kymilcka konstatira: “Trebalo bi da razlikujemo patriotizam, osjećanje privrženosti državi, od </w:t>
      </w:r>
      <w:r w:rsidRPr="00FA3801">
        <w:rPr>
          <w:lang/>
        </w:rPr>
        <w:lastRenderedPageBreak/>
        <w:t>nacionalnog identiteta, osjećanja pripadnosti nekoj nacionalnoj grupi. U Švicarskoj, kao i u većini multinacionalnih država, nacionalne grupe imaju osjećanje povjerenja u širu državu samo zato što ta država priznaje i poštuje njihovu posebnu nacionalnu egzistenciju.</w:t>
      </w:r>
      <w:r>
        <w:t xml:space="preserve">“ (W. Kymlicka) </w:t>
      </w:r>
      <w:r w:rsidRPr="00FA3801">
        <w:rPr>
          <w:lang/>
        </w:rPr>
        <w:t>Nije održivo stanovište da nacija postaje nacijom u punom smislu riječi onoga trenutka kada zadobije vlastitu državu. U ovom kontekstu Will Kymilcka i Wayne Norman navode da “iako se riječ nacija često koristi da bi se govorilo o državama, mi slijedimo sve savremene proučavaoce nacionalizma u njihovom korištenju ove riječi, da bi se govorilo o posebnom tipu zajednice ili društva koji mogu imati, ali i ne moraju, svoju vlastitu državu”. Na principima moderne demokratije i ustavnopravnim rješenjima osigurao bi se politički subjektivitet</w:t>
      </w:r>
      <w:r>
        <w:t xml:space="preserve"> </w:t>
      </w:r>
      <w:r w:rsidRPr="00FA3801">
        <w:rPr>
          <w:lang/>
        </w:rPr>
        <w:t>bosanskohercegovačkog naroda kao političkog naroda i puna sloboda njegovih nacionalnih subidentiteta.</w:t>
      </w:r>
      <w:r>
        <w:t xml:space="preserve"> </w:t>
      </w:r>
      <w:r w:rsidRPr="00FA3801">
        <w:rPr>
          <w:lang/>
        </w:rPr>
        <w:t>Pripadnici nacionalnih zajednica prevazići će međusobne razlike u prostoru građanstva i opredijeliti se za opće dobro svih.</w:t>
      </w:r>
      <w:r>
        <w:t xml:space="preserve"> </w:t>
      </w:r>
      <w:r w:rsidRPr="00FA3801">
        <w:t xml:space="preserve">Državljanima Bosne i Hercegovine potrebna je državna pripadnost, čiji će se politički identitet graditi na univerzalnim ljudskim idealima. Oni bi se dobrovoljno obavezali na ustavom garantirano poštovanje tih ideala, bez obzira na svoje etničko porijeklo i konfesionalnu pripadnost. </w:t>
      </w:r>
      <w:r w:rsidRPr="00A7026B">
        <w:rPr>
          <w:i/>
          <w:iCs/>
        </w:rPr>
        <w:t>“Građanska država jednostavno podrazumijeva da su, politički gledano, ljudi jednaki u jednom fundamentalnom smislu, i da svako ima jednake šanse na političku reprezentaciju i os- tvarivanje svojih životnih ciljeva. Liberalna država ne obavezuje nikog na bilo kakav identitet u privatnom životu.”</w:t>
      </w:r>
      <w:r>
        <w:t xml:space="preserve"> (D. Pavlović)</w:t>
      </w:r>
      <w:r w:rsidRPr="00FA3801">
        <w:t xml:space="preserve"> Francuska, Velika Britanija, SAD i Švicarska mogu poslužiti kao državno-nacionalni primjeri. U ovim zemljama, poslije Velike revolucije, nacija se shvata kao politička zajednica građana koji su jednaki pred zakonom, nezavisno od socijalnog mjesta, porijekla, jezika ili religije. Za razliku od državno-nacionalne, kulturno-nacionalni način čitanja odnosi se na Njemačku i Italiju, gdje se osjećaj zajedničke pripadnosti, zbog nedostajanja države, oslanjao na jezik i kulturu. Savremena demokratija podrazumijeva poštovanje prava i sloboda svih pojedinaca i manjina. Ali, suštinska demokratija modernog vremena ukida svaki strah od različitosti i podrazumijeva kontinuiranu interakcijsku dinamiku traženja maksimalne ravnoteže odnosa svih sudionika društva</w:t>
      </w:r>
      <w:r>
        <w:t>.</w:t>
      </w:r>
    </w:p>
    <w:p w14:paraId="39D03F1C" w14:textId="77777777" w:rsidR="00521FC4" w:rsidRDefault="00521FC4" w:rsidP="00A032B2">
      <w:pPr>
        <w:spacing w:line="360" w:lineRule="auto"/>
        <w:jc w:val="both"/>
      </w:pPr>
      <w:r w:rsidRPr="004A67C2">
        <w:t xml:space="preserve">U posljednjih desetak godina u naučnoj i naučnopopularnoj publicistici, kao i u vizurama politike i analitike, </w:t>
      </w:r>
      <w:r>
        <w:t>vidimo velik</w:t>
      </w:r>
      <w:r w:rsidRPr="004A67C2">
        <w:t xml:space="preserve"> broj scenarija i projekcija budućih događaja u Bosni i Hercegovini. Scenariji budućnosti Bosne i Hercegovine, uzimajući u obzir primjenu rješenja i eventualnost sukoba, kreću se od utopističko-idealističkih (maksimalističkih) do apokaliptič</w:t>
      </w:r>
      <w:r>
        <w:t>nih</w:t>
      </w:r>
      <w:r w:rsidRPr="004A67C2">
        <w:t>.</w:t>
      </w:r>
      <w:r>
        <w:t xml:space="preserve"> Evidentno je da su uglovi gledanja ideološki obojeni i podvrgnuti isključivo etničkim i/ili entitetskim interesima, a</w:t>
      </w:r>
      <w:r w:rsidRPr="004A67C2">
        <w:t xml:space="preserve"> </w:t>
      </w:r>
      <w:r>
        <w:t>u</w:t>
      </w:r>
      <w:r w:rsidRPr="004A67C2">
        <w:t xml:space="preserve">topističko-idealističke projekcije imaju svoje </w:t>
      </w:r>
      <w:r>
        <w:lastRenderedPageBreak/>
        <w:t>zagovarače</w:t>
      </w:r>
      <w:r w:rsidRPr="004A67C2">
        <w:t xml:space="preserve"> u različitim političkim projektima. </w:t>
      </w:r>
      <w:r>
        <w:t>Jedna vrsta političkih projekata</w:t>
      </w:r>
      <w:r w:rsidRPr="004A67C2">
        <w:t xml:space="preserve"> je razvijena u pojedinim krugovima bošnjačke politike koja kao krajnji cilj vidi urušavanje i faktički nestanak entiteta. Ovakve utopističko-idealističke projekcije</w:t>
      </w:r>
      <w:r>
        <w:t xml:space="preserve"> se mogu</w:t>
      </w:r>
      <w:r w:rsidRPr="004A67C2">
        <w:t xml:space="preserve"> podijeliti na one koje u korištenju pravnih mehanizama vide</w:t>
      </w:r>
      <w:r>
        <w:t xml:space="preserve"> </w:t>
      </w:r>
      <w:r w:rsidRPr="004A67C2">
        <w:t>mogućnost za promjenu unutarnje strukture u BiH</w:t>
      </w:r>
      <w:r>
        <w:t xml:space="preserve">, </w:t>
      </w:r>
      <w:r w:rsidRPr="004A67C2">
        <w:t>povlačenje potpisa sa Dejtonskog sporazuma koje bi po automatizmu vodilo povratku na Republiku BiH, i one koji smatraju da će reforme kroz evroatlantske integracije voditi potpunom unutrašnjem integrisanju Bosne i Hercegovine</w:t>
      </w:r>
      <w:r>
        <w:t xml:space="preserve"> sa jedinim ciljem opstanka nezavisne države u granicama priznatim Dejtonskim mirovnim sporazumom sa malo ili zanemarivim fokusom na sistemsko rješavanje ograničenja političkog sistema</w:t>
      </w:r>
      <w:r w:rsidRPr="004A67C2">
        <w:t xml:space="preserve">. </w:t>
      </w:r>
      <w:r>
        <w:t>Zagovornici</w:t>
      </w:r>
      <w:r w:rsidRPr="004A67C2">
        <w:t xml:space="preserve"> obje opcije kao konačni cilj vide ukidanje entiteta Republike srpske kao dijela Dejtonskog sporazuma, percipiranog kao prijelazno rješenje nastalo netom nakon rata</w:t>
      </w:r>
      <w:r>
        <w:t>,</w:t>
      </w:r>
      <w:r w:rsidRPr="004A67C2">
        <w:t xml:space="preserve"> a koje ne može polučiti više rezultata nego što je polučeno.</w:t>
      </w:r>
    </w:p>
    <w:p w14:paraId="0511F888" w14:textId="77777777" w:rsidR="00521FC4" w:rsidRPr="004A67C2" w:rsidRDefault="00521FC4" w:rsidP="00A032B2">
      <w:pPr>
        <w:spacing w:line="360" w:lineRule="auto"/>
        <w:jc w:val="both"/>
      </w:pPr>
      <w:r>
        <w:t>Kada je riječ o javnim politikama iz vizure hrvatskih etničkih stranaka, one</w:t>
      </w:r>
      <w:r w:rsidRPr="004A67C2">
        <w:t xml:space="preserve"> idealnu projekciju</w:t>
      </w:r>
      <w:r>
        <w:t xml:space="preserve"> budućnosti Bosne i Hercegovine</w:t>
      </w:r>
      <w:r w:rsidRPr="004A67C2">
        <w:t xml:space="preserve"> vide kroz </w:t>
      </w:r>
      <w:r>
        <w:t xml:space="preserve">dodatnu </w:t>
      </w:r>
      <w:r w:rsidRPr="004A67C2">
        <w:t xml:space="preserve">decentralizaciju države </w:t>
      </w:r>
      <w:r>
        <w:t xml:space="preserve">i </w:t>
      </w:r>
      <w:r w:rsidRPr="004A67C2">
        <w:t>prekomp</w:t>
      </w:r>
      <w:r>
        <w:t xml:space="preserve">oniranje entitetske </w:t>
      </w:r>
      <w:r w:rsidRPr="004A67C2">
        <w:t xml:space="preserve">razine vlasti koja bi vodila ka </w:t>
      </w:r>
      <w:r>
        <w:t xml:space="preserve">još jednoj i </w:t>
      </w:r>
      <w:r w:rsidRPr="004A67C2">
        <w:t xml:space="preserve">zasebnoj (kon)federalnoj jedinici </w:t>
      </w:r>
      <w:r>
        <w:t>sa većinskim hrvatskim stanovništvom i reformom izbornog zakona kojom bi se u potpunosti promijenio način glasanja u entitetu Federacija BiH.</w:t>
      </w:r>
      <w:r w:rsidRPr="004A67C2">
        <w:t xml:space="preserve"> </w:t>
      </w:r>
    </w:p>
    <w:p w14:paraId="395FD888" w14:textId="3C0CBBB6" w:rsidR="00A032B2" w:rsidRDefault="00521FC4" w:rsidP="00A032B2">
      <w:pPr>
        <w:pStyle w:val="ListParagraph"/>
        <w:spacing w:line="360" w:lineRule="auto"/>
        <w:ind w:left="0"/>
        <w:jc w:val="both"/>
      </w:pPr>
      <w:r w:rsidRPr="004A67C2">
        <w:t>Zahtjevi za reformu idu uglavnom u pravcu prekomponiranja unutar entiteta Federacije BiH</w:t>
      </w:r>
      <w:r>
        <w:t xml:space="preserve"> upravo iz razloga što se entitet Republike srpske projektuje kao ostvarenje interesa u korist srpskog naroda, dok se entitet Federacija BiH doživljava kao „okov za potpuno ispunjenje interesa hrvatskog naroda u Bosni i Hercegovini“.</w:t>
      </w:r>
      <w:r w:rsidR="00A032B2">
        <w:t xml:space="preserve"> </w:t>
      </w:r>
      <w:r w:rsidRPr="004A67C2">
        <w:t>Što se tiče većine političkih opcija u entitetu RS, idealno-utopistička pozicija</w:t>
      </w:r>
      <w:r>
        <w:t xml:space="preserve"> iz ugla interesa srpskog naroda</w:t>
      </w:r>
      <w:r w:rsidRPr="004A67C2">
        <w:t xml:space="preserve"> je što je moguće veći stepen autonomije</w:t>
      </w:r>
      <w:r>
        <w:t xml:space="preserve"> tog entiteta u odnosu na državu</w:t>
      </w:r>
      <w:r w:rsidRPr="004A67C2">
        <w:t xml:space="preserve"> </w:t>
      </w:r>
      <w:r>
        <w:t>sa konačnim ciljem otcjepljenja entiteta Republika srpska od Bosne i Hercegovine i sa pozdravljenim, ali ne nužno očekivanim prisajedinjenje Srbiji</w:t>
      </w:r>
      <w:r w:rsidRPr="004A67C2">
        <w:t xml:space="preserve">. Spram BiH se srpski politički mainstream odnosi kao prema </w:t>
      </w:r>
      <w:r>
        <w:t>nužnom dijelu vlasti koji se mora trpiti do momenta ispunjenja gore pomenutih ciljeva</w:t>
      </w:r>
      <w:r w:rsidRPr="004A67C2">
        <w:t>, a spram entitet</w:t>
      </w:r>
      <w:r>
        <w:t>a</w:t>
      </w:r>
      <w:r w:rsidRPr="004A67C2">
        <w:t xml:space="preserve"> Federacije BiH su preuzeli stav </w:t>
      </w:r>
      <w:r>
        <w:t>koji je kreiran u javnoj politici hrvatskih etničkih stranaka</w:t>
      </w:r>
      <w:r w:rsidRPr="004A67C2">
        <w:t xml:space="preserve"> iz pragmatič</w:t>
      </w:r>
      <w:r>
        <w:t>n</w:t>
      </w:r>
      <w:r w:rsidRPr="004A67C2">
        <w:t>ih razloga</w:t>
      </w:r>
      <w:r>
        <w:t xml:space="preserve">, a to je </w:t>
      </w:r>
      <w:r w:rsidRPr="004A67C2">
        <w:t xml:space="preserve">dalja etnicizacija politike i strukture države </w:t>
      </w:r>
      <w:r>
        <w:t xml:space="preserve">jer svaka dezintegracija vlasti na državnom nivou </w:t>
      </w:r>
      <w:r w:rsidRPr="004A67C2">
        <w:t>pogoduje jačanju entiteta RS.</w:t>
      </w:r>
      <w:r w:rsidR="00A032B2">
        <w:t xml:space="preserve"> </w:t>
      </w:r>
      <w:r>
        <w:t xml:space="preserve">Iako Ustavom BiH nije predviđena pravna mogućnost za odcjepljenje bilo kojeg entiteta ili mijenjanje unutrašnje strukture i organizacije bez saglasnosti Parlamenta Bosne i Hercegovine to nije prepreka za ideološke projekcije koje u velikoj mjeri i čine programe mnogih političkih stranaka. Nažalost, prethodna istraživanja pokazala su da  ustavno rješenje kakvo trenutno imamo i samo trasira tlo za etnicizaciju interesa </w:t>
      </w:r>
      <w:r>
        <w:lastRenderedPageBreak/>
        <w:t>na uštrb jedinstvene državne politike, a samim tim i funkcionalne strukture vlasti. Vodeći se primjerima mnogih drugih multietničkih, multijezičkih i pluralnih država u Evropi, internacionalna zajednica je za BiH ponudila rješenje koje u apsolutnoj mjeri ovisi o saradnji i konsenzusu različitih etničkih faktora ne imajući u vidu oprećnu političku kulturu prisutnu u zemljama Zapadnog Balkana i samoj Bosni i Hercegovini ostavljajući BiH da ovisi o konsenzusu koji u praksi još ne postoji. Čak ni sama kompleksnost sistema vlasti ne bi izolirano bila nerješiva prepreka da uz razuđenu birokratiju i nefunkcionalnost vlasti na političkoj sceni još ne postoji nedostatak konsenzusa za bilo kakvu reformu. Institucija Visokog predstavnika može biti rješenje i odgovor na ovu tezu, a to će biti jedna od pomoćnih hipoteza u ovom radu.</w:t>
      </w:r>
    </w:p>
    <w:p w14:paraId="7B72E0F2" w14:textId="77777777" w:rsidR="00EF02D1" w:rsidRDefault="00EF02D1" w:rsidP="00A032B2">
      <w:pPr>
        <w:pStyle w:val="ListParagraph"/>
        <w:spacing w:line="360" w:lineRule="auto"/>
        <w:ind w:left="0"/>
        <w:jc w:val="both"/>
      </w:pPr>
    </w:p>
    <w:p w14:paraId="7EC02B36" w14:textId="6D8F9BFB" w:rsidR="00521FC4" w:rsidRDefault="00521FC4" w:rsidP="00A032B2">
      <w:pPr>
        <w:pStyle w:val="ListParagraph"/>
        <w:spacing w:line="360" w:lineRule="auto"/>
        <w:ind w:left="0"/>
        <w:jc w:val="both"/>
      </w:pPr>
      <w:r>
        <w:t xml:space="preserve">Ustavna reforma više od dvadeset godina ne uspijeva dobiti konsenzus među vladajućim političkim strankama i radi se o tome da vladajuće stranke ne posjeduju kapacitet da izgrade konsenzus za dogovor o ustavnoj reformi. Zapravo, etničke odnosno monoetničke stranke su ograničene, determinisane svojim etno-politikama i zbog toga teško dolaze do konsenzusa o državnom razvoju Bosne i Hercegovine. Postoje dva pristupa promjenama Dejtonskog ustava: </w:t>
      </w:r>
    </w:p>
    <w:p w14:paraId="2D46C1FC" w14:textId="77777777" w:rsidR="00521FC4" w:rsidRPr="00A35955" w:rsidRDefault="00521FC4" w:rsidP="00521FC4">
      <w:pPr>
        <w:pStyle w:val="ListParagraph"/>
        <w:numPr>
          <w:ilvl w:val="0"/>
          <w:numId w:val="19"/>
        </w:numPr>
        <w:spacing w:line="360" w:lineRule="auto"/>
        <w:jc w:val="both"/>
      </w:pPr>
      <w:r w:rsidRPr="00F97AEE">
        <w:t>Jedan pristup zagovaraju građanske stranke koje predvodi Socijaldemokratska partija Bosne i Hercegovine, kao multietnička stranka.</w:t>
      </w:r>
      <w:r>
        <w:t xml:space="preserve"> </w:t>
      </w:r>
      <w:r w:rsidRPr="00F97AEE">
        <w:t xml:space="preserve">U ovom pristupu je osnovno polazište da su građani nosioci individualnih interesa, a da narodima: srpskom, hrvatskom i bošnjačkom pripada političko pravo </w:t>
      </w:r>
      <w:r>
        <w:t xml:space="preserve">etničke </w:t>
      </w:r>
      <w:r w:rsidRPr="00F97AEE">
        <w:t>ravnopravnosti na cijelom prostoru Bosne i Hercegovine. U ovoj poziciji narodi ostvaruju svoja kolektivna prava u zaštiti etni</w:t>
      </w:r>
      <w:r>
        <w:t>čkog</w:t>
      </w:r>
      <w:r w:rsidRPr="00F97AEE">
        <w:t xml:space="preserve"> identiteta i kulturnog razvoja. Podršku ovom pristupu pružaju i Stranka demokratske akcije i Stranka za Bosnu i Hercegovinu kao bošnjačke stranke.</w:t>
      </w:r>
      <w:r>
        <w:t xml:space="preserve"> </w:t>
      </w:r>
      <w:r w:rsidRPr="00DD0992">
        <w:t xml:space="preserve">Drugi pristup je izražen u konceptu etničke teritorijalizacije i podjele prostora Bosne i Hercegovine. Ovaj pristup zagovaraju i vladajuće i opozicione stranke iz </w:t>
      </w:r>
      <w:r>
        <w:t xml:space="preserve">entiteta </w:t>
      </w:r>
      <w:r w:rsidRPr="00DD0992">
        <w:t>Republik</w:t>
      </w:r>
      <w:r>
        <w:t>a</w:t>
      </w:r>
      <w:r w:rsidRPr="00DD0992">
        <w:t xml:space="preserve"> </w:t>
      </w:r>
      <w:r>
        <w:t>s</w:t>
      </w:r>
      <w:r w:rsidRPr="00DD0992">
        <w:t>rpsk</w:t>
      </w:r>
      <w:r>
        <w:t>a</w:t>
      </w:r>
      <w:r w:rsidRPr="00DD0992">
        <w:t>, kao</w:t>
      </w:r>
      <w:r>
        <w:t xml:space="preserve"> i </w:t>
      </w:r>
      <w:r w:rsidRPr="00DD0992">
        <w:t>etničk</w:t>
      </w:r>
      <w:r>
        <w:t>a</w:t>
      </w:r>
      <w:r w:rsidRPr="00DD0992">
        <w:t xml:space="preserve"> strank</w:t>
      </w:r>
      <w:r>
        <w:t>a</w:t>
      </w:r>
      <w:r w:rsidRPr="00DD0992">
        <w:t xml:space="preserve"> </w:t>
      </w:r>
      <w:r>
        <w:t>koja zastupa interese</w:t>
      </w:r>
      <w:r w:rsidRPr="00DD0992">
        <w:t xml:space="preserve"> hrvatskog naroda</w:t>
      </w:r>
      <w:r>
        <w:t>.</w:t>
      </w:r>
    </w:p>
    <w:p w14:paraId="0E8CB4B2" w14:textId="77777777" w:rsidR="00521FC4" w:rsidRPr="006C29A5" w:rsidRDefault="00521FC4" w:rsidP="00521FC4">
      <w:pPr>
        <w:pStyle w:val="ListParagraph"/>
        <w:numPr>
          <w:ilvl w:val="0"/>
          <w:numId w:val="19"/>
        </w:numPr>
        <w:spacing w:line="360" w:lineRule="auto"/>
        <w:jc w:val="both"/>
      </w:pPr>
      <w:r w:rsidRPr="00DD0992">
        <w:t xml:space="preserve">Izgradnja institucija države Bosne i Hercegovine, a time i dalje odvijanje procesa </w:t>
      </w:r>
      <w:r>
        <w:t>evroatlantskih integracija</w:t>
      </w:r>
      <w:r w:rsidRPr="00DD0992">
        <w:t xml:space="preserve"> bitno je uslovljena ustavnom reformom. Uslijed nedostatka stranačkog kapaciteta za ustavne promjene, nužno je osigurati podršku </w:t>
      </w:r>
      <w:r>
        <w:t>internacionalne</w:t>
      </w:r>
      <w:r w:rsidRPr="00DD0992">
        <w:t xml:space="preserve"> zajednice i </w:t>
      </w:r>
      <w:r>
        <w:t>E</w:t>
      </w:r>
      <w:r w:rsidRPr="00DD0992">
        <w:t>vropske unije u stvaranju geopolitičke osnove za promjenu D</w:t>
      </w:r>
      <w:r>
        <w:t>ej</w:t>
      </w:r>
      <w:r w:rsidRPr="00DD0992">
        <w:t>tonskog ustava Bosne i Hercegovine. U kontekstu geopolitičkih kretanja u Jugoistočnoj Evropi, na početku XX stoljeća, promjena D</w:t>
      </w:r>
      <w:r>
        <w:t>ej</w:t>
      </w:r>
      <w:r w:rsidRPr="00DD0992">
        <w:t xml:space="preserve">tonskog ustava i nije moguća bez situiranja volje vodećih sila </w:t>
      </w:r>
      <w:r>
        <w:t>internacionalne</w:t>
      </w:r>
      <w:r w:rsidRPr="00DD0992">
        <w:t xml:space="preserve"> zajednice koje su članice Vijeća za implementaciju mira. Prva faza tih promjena bi obuhvatala implementaciju </w:t>
      </w:r>
      <w:r>
        <w:t xml:space="preserve">svih pomenutih </w:t>
      </w:r>
      <w:r w:rsidRPr="00DD0992">
        <w:t>presud</w:t>
      </w:r>
      <w:r>
        <w:t>a</w:t>
      </w:r>
      <w:r w:rsidRPr="00DD0992">
        <w:t xml:space="preserve"> Evropskog suda za ljudska prava</w:t>
      </w:r>
      <w:r>
        <w:t xml:space="preserve"> </w:t>
      </w:r>
      <w:r w:rsidRPr="00DD0992">
        <w:t xml:space="preserve">i uspostavu evropske klauzule koja bi omogućila </w:t>
      </w:r>
      <w:r w:rsidRPr="00DD0992">
        <w:lastRenderedPageBreak/>
        <w:t>ubrzano donošenje evropskih zakona. Na ovaj način bi se Ustav Bosne i Hercegovine uskladio sa Evropskom konvencijom o ljudskim pravima i ojačao kapacitet Parlamentarne skupštine Bosne i Hercegovine za uspješno</w:t>
      </w:r>
      <w:r>
        <w:t>,</w:t>
      </w:r>
      <w:r w:rsidRPr="00DD0992">
        <w:t xml:space="preserve"> i bez entitetske blokade, donošenje evropskih zakona, odnosno zakona kojim se implementira pravo Evropske unije u zakonodavstvu Bosne i Hercegovine. </w:t>
      </w:r>
    </w:p>
    <w:p w14:paraId="46FCC377" w14:textId="77777777" w:rsidR="00521FC4" w:rsidRDefault="00521FC4" w:rsidP="00521FC4">
      <w:pPr>
        <w:pStyle w:val="ListParagraph"/>
        <w:spacing w:line="360" w:lineRule="auto"/>
        <w:ind w:left="0" w:firstLine="360"/>
        <w:jc w:val="both"/>
      </w:pPr>
      <w:r w:rsidRPr="00DD0992">
        <w:t>Za razliku od drugih država na prostoru Jugoistočne Evrope integracija Bosne i Hercegovine u EU i NATO javlja se primarno kao projekt mira.</w:t>
      </w:r>
      <w:r>
        <w:t xml:space="preserve"> </w:t>
      </w:r>
      <w:r w:rsidRPr="00E83AAC">
        <w:t xml:space="preserve">Mir u Bosni i Hercegovini ima širu geopolitičku vrijednost jer je u geostrateškom i geopolitičkom kontekstu pretpostavka mirnog razvoja ne samo Bosne i Hercegovine već i zemalja Zapadnog Balkana. U tom kontekstu uloga </w:t>
      </w:r>
      <w:r>
        <w:t>internacionalne</w:t>
      </w:r>
      <w:r w:rsidRPr="00E83AAC">
        <w:t xml:space="preserve"> zajednice i EU u izvođenju integracije Bosne i Hercegovine</w:t>
      </w:r>
      <w:r>
        <w:t xml:space="preserve">, </w:t>
      </w:r>
      <w:r w:rsidRPr="00E83AAC">
        <w:t xml:space="preserve">javlja se kao geopolitička i geostrateška osnova izgradnje mira u Bosni i Hercegovini i institucija države Bosne i Hercegovine do nivoa njene samoodrživosti. Pokušaj Narodne skupštine </w:t>
      </w:r>
      <w:r>
        <w:t xml:space="preserve">entiteta </w:t>
      </w:r>
      <w:r w:rsidRPr="00E83AAC">
        <w:t>Republik</w:t>
      </w:r>
      <w:r>
        <w:t>a</w:t>
      </w:r>
      <w:r w:rsidRPr="00E83AAC">
        <w:t xml:space="preserve"> </w:t>
      </w:r>
      <w:r>
        <w:t>s</w:t>
      </w:r>
      <w:r w:rsidRPr="00E83AAC">
        <w:t>rpsk</w:t>
      </w:r>
      <w:r>
        <w:t>a</w:t>
      </w:r>
      <w:r w:rsidRPr="00E83AAC">
        <w:t xml:space="preserve"> tokom aprila 2011. godine, da sprovede referendum o Sudu i Tužilaštvu Bosne i Hercegovine, prijetio je da ugrozi provođenje D</w:t>
      </w:r>
      <w:r>
        <w:t>ej</w:t>
      </w:r>
      <w:r w:rsidRPr="00E83AAC">
        <w:t xml:space="preserve">tonskog mirovnog sporazuma a time i stabilnost i mir u Bosni i Hercegovini. </w:t>
      </w:r>
      <w:r w:rsidRPr="00E70A72">
        <w:t>Intervencija OHR-a podržana od Vijeća sigurnosti UN-a omogućila je da se zaustavi produbljivanje krize u Bosni i Hercegovini.</w:t>
      </w:r>
      <w:r>
        <w:t xml:space="preserve"> </w:t>
      </w:r>
    </w:p>
    <w:p w14:paraId="2D2AE705" w14:textId="77777777" w:rsidR="00521FC4" w:rsidRDefault="00521FC4" w:rsidP="00521FC4">
      <w:pPr>
        <w:pStyle w:val="ListParagraph"/>
        <w:spacing w:line="360" w:lineRule="auto"/>
        <w:ind w:left="0" w:firstLine="360"/>
        <w:jc w:val="both"/>
      </w:pPr>
    </w:p>
    <w:p w14:paraId="67E0B472" w14:textId="7894418A" w:rsidR="00521FC4" w:rsidRDefault="00521FC4" w:rsidP="00521FC4">
      <w:pPr>
        <w:pStyle w:val="ListParagraph"/>
        <w:numPr>
          <w:ilvl w:val="0"/>
          <w:numId w:val="20"/>
        </w:numPr>
        <w:spacing w:line="360" w:lineRule="auto"/>
        <w:jc w:val="both"/>
      </w:pPr>
      <w:r>
        <w:t>U prvom teorijskom dijelu rada kandidatkinja će analizirati savremeno shvatanje države kroz prizmu etničkog nasuprot građanskog i to pozivajući se na autore poput: Skinnera, Davida Helda, M. Webere, J. Isenssena, N. Bobia, G.A. Almonda, J. Habermasa, U. Becka, W. Kimmlicka, K. Offea, i drugi.</w:t>
      </w:r>
    </w:p>
    <w:p w14:paraId="15BBF1EC" w14:textId="220E92F3" w:rsidR="00521FC4" w:rsidRDefault="00521FC4" w:rsidP="00521FC4">
      <w:pPr>
        <w:pStyle w:val="ListParagraph"/>
        <w:numPr>
          <w:ilvl w:val="0"/>
          <w:numId w:val="20"/>
        </w:numPr>
        <w:spacing w:line="360" w:lineRule="auto"/>
        <w:jc w:val="both"/>
      </w:pPr>
      <w:r>
        <w:t>U drugom dijelu rada kandidatkinja će se fokusirati na Dejtonski sporazum kao osnov društveno-političkog i ekonomskog razvoja BiH koristeći se analizom primarnih izvora poput Ustava BiH, Ustava entiteta i kantona.</w:t>
      </w:r>
    </w:p>
    <w:p w14:paraId="33D4A56C" w14:textId="2D615020" w:rsidR="00521FC4" w:rsidRDefault="00521FC4" w:rsidP="00521FC4">
      <w:pPr>
        <w:pStyle w:val="ListParagraph"/>
        <w:numPr>
          <w:ilvl w:val="0"/>
          <w:numId w:val="20"/>
        </w:numPr>
        <w:spacing w:line="360" w:lineRule="auto"/>
        <w:jc w:val="both"/>
      </w:pPr>
      <w:r>
        <w:t xml:space="preserve">U trećem teorijskom dijelu rada, kandidatkinja će se fokusirati na kontekst ispunjavanja internacionalnih obaveza Bosne i Hercegovine i to sa fokusom na Evropsku uniju i OHR pozivajući se na autore poput: S. Kurtćehajić, E. Sadiković, N. Dž. Mirašćija, D. Banović, S. Gavrić, M. Danner, M. Demirović,  G. O. Tuathail, O. Ibrahimagić, M. B. Janković, M. Pejanović, A. Sheriff, P. Valery i mnogi drugi. </w:t>
      </w:r>
    </w:p>
    <w:p w14:paraId="59A96052" w14:textId="77777777" w:rsidR="00A032B2" w:rsidRDefault="00A032B2" w:rsidP="00A032B2">
      <w:pPr>
        <w:spacing w:line="360" w:lineRule="auto"/>
        <w:jc w:val="both"/>
      </w:pPr>
    </w:p>
    <w:p w14:paraId="257EE8A7" w14:textId="77777777" w:rsidR="00EF02D1" w:rsidRDefault="00EF02D1" w:rsidP="004A1FCA">
      <w:pPr>
        <w:spacing w:after="0" w:line="360" w:lineRule="auto"/>
      </w:pPr>
    </w:p>
    <w:p w14:paraId="50D2831D" w14:textId="77777777" w:rsidR="00EF02D1" w:rsidRDefault="00EF02D1" w:rsidP="004A1FCA">
      <w:pPr>
        <w:spacing w:after="0" w:line="360" w:lineRule="auto"/>
      </w:pPr>
    </w:p>
    <w:p w14:paraId="1E5F8010" w14:textId="77777777" w:rsidR="00EF02D1" w:rsidRPr="00462AFE" w:rsidRDefault="00EF02D1" w:rsidP="004A1FCA">
      <w:pPr>
        <w:spacing w:after="0" w:line="360" w:lineRule="auto"/>
      </w:pPr>
    </w:p>
    <w:p w14:paraId="1249AF30" w14:textId="77777777" w:rsidR="00022710" w:rsidRPr="00462AFE" w:rsidRDefault="00022710" w:rsidP="007B36AB">
      <w:pPr>
        <w:pStyle w:val="ListParagraph"/>
        <w:numPr>
          <w:ilvl w:val="0"/>
          <w:numId w:val="10"/>
        </w:numPr>
        <w:autoSpaceDE w:val="0"/>
        <w:autoSpaceDN w:val="0"/>
        <w:adjustRightInd w:val="0"/>
        <w:spacing w:after="0" w:line="360" w:lineRule="auto"/>
        <w:jc w:val="both"/>
        <w:rPr>
          <w:b/>
        </w:rPr>
      </w:pPr>
      <w:r w:rsidRPr="00462AFE">
        <w:rPr>
          <w:b/>
        </w:rPr>
        <w:lastRenderedPageBreak/>
        <w:t>Obrazloženje strukture istraživanja</w:t>
      </w:r>
    </w:p>
    <w:p w14:paraId="2FD280E8" w14:textId="77777777" w:rsidR="000B56C4" w:rsidRPr="00462AFE" w:rsidRDefault="000B56C4" w:rsidP="007B36AB">
      <w:pPr>
        <w:spacing w:after="0" w:line="360" w:lineRule="auto"/>
        <w:jc w:val="both"/>
        <w:rPr>
          <w:highlight w:val="yellow"/>
        </w:rPr>
      </w:pPr>
    </w:p>
    <w:p w14:paraId="356849B4" w14:textId="4A19F39C" w:rsidR="00E92A3C" w:rsidRPr="00462AFE" w:rsidRDefault="00E0222D" w:rsidP="00EF02D1">
      <w:pPr>
        <w:spacing w:after="0" w:line="360" w:lineRule="auto"/>
        <w:ind w:firstLine="360"/>
        <w:jc w:val="both"/>
      </w:pPr>
      <w:r w:rsidRPr="00462AFE">
        <w:t xml:space="preserve">Rezultati istraživanja </w:t>
      </w:r>
      <w:r w:rsidR="004138C7" w:rsidRPr="00462AFE">
        <w:t xml:space="preserve">bit će </w:t>
      </w:r>
      <w:r w:rsidRPr="00462AFE">
        <w:t>prezentira</w:t>
      </w:r>
      <w:r w:rsidR="004138C7" w:rsidRPr="00462AFE">
        <w:t xml:space="preserve">ni </w:t>
      </w:r>
      <w:r w:rsidRPr="00462AFE">
        <w:t xml:space="preserve">kroz </w:t>
      </w:r>
      <w:r w:rsidR="00E92A3C">
        <w:t>šest</w:t>
      </w:r>
      <w:r w:rsidRPr="00462AFE">
        <w:t xml:space="preserve"> poglavlja </w:t>
      </w:r>
      <w:r w:rsidR="004138C7" w:rsidRPr="00462AFE">
        <w:t xml:space="preserve">(dijelova) </w:t>
      </w:r>
      <w:r w:rsidRPr="00462AFE">
        <w:t>doktorske disertacije, uz uvod i zaključna razmatranja.</w:t>
      </w:r>
      <w:r w:rsidR="004138C7" w:rsidRPr="00462AFE">
        <w:t xml:space="preserve"> </w:t>
      </w:r>
      <w:r w:rsidR="004138C7" w:rsidRPr="00462AFE">
        <w:rPr>
          <w:bCs/>
        </w:rPr>
        <w:t>Uvod će dati osnovne naznake o predmetu istraživanja, te ukazati na motive za istraživanje.</w:t>
      </w:r>
      <w:r w:rsidR="004138C7" w:rsidRPr="00462AFE">
        <w:t xml:space="preserve"> </w:t>
      </w:r>
      <w:r w:rsidR="004138C7" w:rsidRPr="00462AFE">
        <w:rPr>
          <w:bCs/>
        </w:rPr>
        <w:t>U prvom poglavlju pod naslovom „Metodološk</w:t>
      </w:r>
      <w:r w:rsidR="00E92A3C">
        <w:rPr>
          <w:bCs/>
        </w:rPr>
        <w:t>i okvir istraživanja</w:t>
      </w:r>
      <w:r w:rsidR="004138C7" w:rsidRPr="00462AFE">
        <w:rPr>
          <w:bCs/>
        </w:rPr>
        <w:t xml:space="preserve">“ </w:t>
      </w:r>
      <w:r w:rsidR="00E92A3C">
        <w:rPr>
          <w:bCs/>
        </w:rPr>
        <w:t>kandidatkinja će prezentirati problem i predmet istraživanja, ciljeve istraživanja, hipoteze te metode i tehnike istraživanja</w:t>
      </w:r>
      <w:r w:rsidR="004138C7" w:rsidRPr="00462AFE">
        <w:rPr>
          <w:bCs/>
        </w:rPr>
        <w:t>.</w:t>
      </w:r>
      <w:r w:rsidR="00F21903" w:rsidRPr="00462AFE">
        <w:t xml:space="preserve"> U cilju stvaranja</w:t>
      </w:r>
      <w:r w:rsidR="004138C7" w:rsidRPr="00462AFE">
        <w:t xml:space="preserve"> teorijski</w:t>
      </w:r>
      <w:r w:rsidR="00F21903" w:rsidRPr="00462AFE">
        <w:t>h</w:t>
      </w:r>
      <w:r w:rsidR="004138C7" w:rsidRPr="00462AFE">
        <w:t xml:space="preserve"> temelj</w:t>
      </w:r>
      <w:r w:rsidR="00F21903" w:rsidRPr="00462AFE">
        <w:t>a</w:t>
      </w:r>
      <w:r w:rsidR="004138C7" w:rsidRPr="00462AFE">
        <w:t xml:space="preserve"> istraživanja, što će biti realizirano u </w:t>
      </w:r>
      <w:r w:rsidR="005B1F3C" w:rsidRPr="00462AFE">
        <w:t>drugom</w:t>
      </w:r>
      <w:r w:rsidR="004138C7" w:rsidRPr="00462AFE">
        <w:t xml:space="preserve"> poglavlju, </w:t>
      </w:r>
      <w:r w:rsidR="00F21903" w:rsidRPr="00462AFE">
        <w:t xml:space="preserve">potrebno je naučno elaborirati i kritički prezentirati </w:t>
      </w:r>
      <w:r w:rsidR="00E92A3C">
        <w:t>s</w:t>
      </w:r>
      <w:r w:rsidR="00E92A3C" w:rsidRPr="00E92A3C">
        <w:t>avremeno shvatanje države kroz prizmu etničkog nasuprot građanskom</w:t>
      </w:r>
      <w:r w:rsidR="004138C7" w:rsidRPr="00462AFE">
        <w:t xml:space="preserve">. Pored toga, </w:t>
      </w:r>
      <w:r w:rsidR="00F21903" w:rsidRPr="00462AFE">
        <w:t>važno je prezentirati i istražiti različita</w:t>
      </w:r>
      <w:r w:rsidR="004138C7" w:rsidRPr="00462AFE">
        <w:t xml:space="preserve"> teorijsk</w:t>
      </w:r>
      <w:r w:rsidR="00F21903" w:rsidRPr="00462AFE">
        <w:t>a</w:t>
      </w:r>
      <w:r w:rsidR="004138C7" w:rsidRPr="00462AFE">
        <w:t xml:space="preserve"> poimanja </w:t>
      </w:r>
      <w:r w:rsidR="00E92A3C">
        <w:t xml:space="preserve">moderne, etničke, građanske i nacionalne </w:t>
      </w:r>
      <w:r w:rsidR="004138C7" w:rsidRPr="00462AFE">
        <w:t>države</w:t>
      </w:r>
      <w:r w:rsidR="00E92A3C">
        <w:t>,</w:t>
      </w:r>
      <w:r w:rsidR="004138C7" w:rsidRPr="00462AFE">
        <w:t xml:space="preserve"> što će o</w:t>
      </w:r>
      <w:r w:rsidR="00F21903" w:rsidRPr="00462AFE">
        <w:t>mogućiti</w:t>
      </w:r>
      <w:r w:rsidR="00A032B2">
        <w:t xml:space="preserve"> </w:t>
      </w:r>
      <w:r w:rsidR="00F21903" w:rsidRPr="00462AFE">
        <w:t>jednostavnije</w:t>
      </w:r>
      <w:r w:rsidR="004138C7" w:rsidRPr="00462AFE">
        <w:t xml:space="preserve"> razumijevanje </w:t>
      </w:r>
      <w:r w:rsidR="00E92A3C">
        <w:t>aktuelnih izazova u državnoj vlasti Bosne i Hercegovine</w:t>
      </w:r>
      <w:r w:rsidR="004138C7" w:rsidRPr="00462AFE">
        <w:t>.</w:t>
      </w:r>
      <w:r w:rsidR="005B1F3C" w:rsidRPr="00462AFE">
        <w:t xml:space="preserve"> </w:t>
      </w:r>
      <w:r w:rsidR="004138C7" w:rsidRPr="00462AFE">
        <w:t xml:space="preserve">U nastavku rada, odnosno </w:t>
      </w:r>
      <w:r w:rsidR="00F21903" w:rsidRPr="00462AFE">
        <w:t xml:space="preserve">u </w:t>
      </w:r>
      <w:r w:rsidR="00E92A3C">
        <w:t>drugom dijelu drugog</w:t>
      </w:r>
      <w:r w:rsidR="004138C7" w:rsidRPr="00462AFE">
        <w:t xml:space="preserve"> poglavlj</w:t>
      </w:r>
      <w:r w:rsidR="00E92A3C">
        <w:t>a</w:t>
      </w:r>
      <w:r w:rsidR="00F21903" w:rsidRPr="00462AFE">
        <w:t>,</w:t>
      </w:r>
      <w:r w:rsidR="00E92A3C">
        <w:t xml:space="preserve"> kandidatkinja će objasniti koja su to rješenja data Dejtonskim sporazumom, kakva ograničenja potpune integracije Bosne i Hercegovine na osnovu Aneksa 4 Dejtonskog sporazuma (Ustav BiH) imamo te kakva je organizacija državne vlasti na nivou države BiH, entiteta i kantona</w:t>
      </w:r>
      <w:r w:rsidR="004138C7" w:rsidRPr="00462AFE">
        <w:t xml:space="preserve"> </w:t>
      </w:r>
      <w:r w:rsidR="00E92A3C">
        <w:t>i u kojoj mjeri su ove kategorije mogućnost i perspektiva za potpunu integraciju BiH.</w:t>
      </w:r>
      <w:r w:rsidR="005A64E5">
        <w:t xml:space="preserve"> </w:t>
      </w:r>
      <w:r w:rsidR="00E92A3C">
        <w:t xml:space="preserve">U trećem poglavlju rad će biti podijeljen na </w:t>
      </w:r>
      <w:r w:rsidR="005A64E5">
        <w:t>četiri</w:t>
      </w:r>
      <w:r w:rsidR="00E92A3C">
        <w:t xml:space="preserve"> dijela koja uključuju</w:t>
      </w:r>
      <w:r w:rsidR="005A64E5">
        <w:t>:</w:t>
      </w:r>
      <w:r w:rsidR="00E92A3C">
        <w:t xml:space="preserve"> analizu uloge internacionalne zajednice u integrativnom procesu u BiH</w:t>
      </w:r>
      <w:r w:rsidR="005A64E5">
        <w:t xml:space="preserve">, </w:t>
      </w:r>
      <w:r w:rsidR="00E92A3C">
        <w:t>dio koji uključuje analizu institucije Visokog predstavnika i intervencije internacionalne zajednice kroz OHR u periodu od 1995. do 2021. godine</w:t>
      </w:r>
      <w:r w:rsidR="005A64E5">
        <w:t xml:space="preserve">, analizu uloge Vijeća Evrope u procesu izgradnje države te političko pravni odnos evrounijskih integracija i mogućnosti datih Dejtonskim mirovnim sporazumom. Četvrto i peto poglavlje obuhvatat će rezultate intervjua obavljenih sa predstavnicima domaće vlasti i predstavnicima internacionalne zajednice te će kandidatkinja dati prijedloge za iskorištavanje punog potencijala postdejtonske strukture vlasti u integraciji države. </w:t>
      </w:r>
      <w:r w:rsidR="004E606F">
        <w:t xml:space="preserve">Na kraju će kandidatkinja dati zaključna razmatranja, popis literature i priloge. </w:t>
      </w:r>
    </w:p>
    <w:p w14:paraId="4F1AF0A2" w14:textId="77777777" w:rsidR="00411FDC" w:rsidRPr="00462AFE" w:rsidRDefault="00411FDC" w:rsidP="007B36AB">
      <w:pPr>
        <w:spacing w:after="0" w:line="360" w:lineRule="auto"/>
      </w:pPr>
    </w:p>
    <w:p w14:paraId="087B5655" w14:textId="6A66F00E" w:rsidR="00411FDC" w:rsidRPr="00EF02D1" w:rsidRDefault="002670BE" w:rsidP="007B36AB">
      <w:pPr>
        <w:pStyle w:val="ListParagraph"/>
        <w:numPr>
          <w:ilvl w:val="0"/>
          <w:numId w:val="10"/>
        </w:numPr>
        <w:autoSpaceDE w:val="0"/>
        <w:autoSpaceDN w:val="0"/>
        <w:adjustRightInd w:val="0"/>
        <w:spacing w:after="0" w:line="360" w:lineRule="auto"/>
        <w:jc w:val="both"/>
        <w:rPr>
          <w:b/>
        </w:rPr>
      </w:pPr>
      <w:r w:rsidRPr="00462AFE">
        <w:rPr>
          <w:b/>
        </w:rPr>
        <w:t>Naučn</w:t>
      </w:r>
      <w:r w:rsidR="002A16B7" w:rsidRPr="00462AFE">
        <w:rPr>
          <w:b/>
        </w:rPr>
        <w:t>a i društvena opravdanost</w:t>
      </w:r>
      <w:r w:rsidRPr="00462AFE">
        <w:rPr>
          <w:b/>
        </w:rPr>
        <w:t xml:space="preserve"> predložene teme doktorske disertacije</w:t>
      </w:r>
    </w:p>
    <w:p w14:paraId="32895A93" w14:textId="73BD6431" w:rsidR="00F20BB5" w:rsidRDefault="00F20BB5" w:rsidP="00F20BB5">
      <w:pPr>
        <w:spacing w:after="0" w:line="360" w:lineRule="auto"/>
      </w:pPr>
      <w:r>
        <w:t xml:space="preserve">Naučni doprinos ovog rada jeste predlaganje konkretnih rješenja i načina njihove realizacije za već postavljene prioritete i definirana ograničenja sa kojima se suočava politički sistem Bosne i Hercegovine na putu ka </w:t>
      </w:r>
      <w:r w:rsidR="00A032B2">
        <w:t>evroatlanskim</w:t>
      </w:r>
      <w:r>
        <w:t xml:space="preserve"> integracijama.</w:t>
      </w:r>
    </w:p>
    <w:p w14:paraId="5A649470" w14:textId="77777777" w:rsidR="00F20BB5" w:rsidRDefault="00F20BB5" w:rsidP="00F20BB5">
      <w:pPr>
        <w:spacing w:after="0" w:line="360" w:lineRule="auto"/>
      </w:pPr>
      <w:r>
        <w:t>PRIORITETI:</w:t>
      </w:r>
    </w:p>
    <w:p w14:paraId="5F9F8120" w14:textId="43C5CD2F" w:rsidR="00F20BB5" w:rsidRDefault="00F20BB5" w:rsidP="00F20BB5">
      <w:pPr>
        <w:spacing w:after="0" w:line="360" w:lineRule="auto"/>
      </w:pPr>
      <w:r>
        <w:t>• Ubrzana politička integracija države Bosne i Hercegovine na putu ka evroatlan</w:t>
      </w:r>
      <w:r w:rsidR="00A032B2">
        <w:t>s</w:t>
      </w:r>
      <w:r>
        <w:t>kim integracijama;</w:t>
      </w:r>
    </w:p>
    <w:p w14:paraId="7EAD6E68" w14:textId="0A14458C" w:rsidR="00F20BB5" w:rsidRPr="00462AFE" w:rsidRDefault="00F20BB5" w:rsidP="00F20BB5">
      <w:pPr>
        <w:spacing w:after="0" w:line="360" w:lineRule="auto"/>
      </w:pPr>
      <w:r>
        <w:t>• I to putem izvođenja političkih reformi i donošenja evropskih zakona;</w:t>
      </w:r>
    </w:p>
    <w:p w14:paraId="6284D246" w14:textId="77777777" w:rsidR="002A16B7" w:rsidRPr="00462AFE" w:rsidRDefault="002A16B7" w:rsidP="007B36AB">
      <w:pPr>
        <w:pStyle w:val="ListParagraph"/>
        <w:numPr>
          <w:ilvl w:val="0"/>
          <w:numId w:val="1"/>
        </w:numPr>
        <w:autoSpaceDE w:val="0"/>
        <w:autoSpaceDN w:val="0"/>
        <w:adjustRightInd w:val="0"/>
        <w:spacing w:after="0" w:line="360" w:lineRule="auto"/>
        <w:jc w:val="both"/>
        <w:rPr>
          <w:b/>
        </w:rPr>
      </w:pPr>
      <w:r w:rsidRPr="00462AFE">
        <w:rPr>
          <w:b/>
        </w:rPr>
        <w:lastRenderedPageBreak/>
        <w:t>Mišljenje i prijedlog komisije</w:t>
      </w:r>
    </w:p>
    <w:p w14:paraId="1C83C0AB" w14:textId="77777777" w:rsidR="000B56C4" w:rsidRPr="00462AFE" w:rsidRDefault="000B56C4" w:rsidP="007B36AB">
      <w:pPr>
        <w:autoSpaceDE w:val="0"/>
        <w:autoSpaceDN w:val="0"/>
        <w:adjustRightInd w:val="0"/>
        <w:spacing w:after="0" w:line="360" w:lineRule="auto"/>
        <w:jc w:val="both"/>
        <w:rPr>
          <w:b/>
        </w:rPr>
      </w:pPr>
    </w:p>
    <w:p w14:paraId="05830F8E" w14:textId="03682773" w:rsidR="002A16B7" w:rsidRPr="00F20BB5" w:rsidRDefault="008B7AE7" w:rsidP="00EF02D1">
      <w:pPr>
        <w:spacing w:after="0" w:line="360" w:lineRule="auto"/>
        <w:ind w:firstLine="360"/>
        <w:jc w:val="both"/>
      </w:pPr>
      <w:r w:rsidRPr="00462AFE">
        <w:t>Prijavljena doktorsk</w:t>
      </w:r>
      <w:r w:rsidR="00114912" w:rsidRPr="00462AFE">
        <w:t>a</w:t>
      </w:r>
      <w:r w:rsidRPr="00462AFE">
        <w:t xml:space="preserve"> disertacij</w:t>
      </w:r>
      <w:r w:rsidR="00114912" w:rsidRPr="00462AFE">
        <w:t>a</w:t>
      </w:r>
      <w:r w:rsidRPr="00462AFE">
        <w:t xml:space="preserve"> </w:t>
      </w:r>
      <w:bookmarkStart w:id="1" w:name="_Hlk58357505"/>
      <w:r w:rsidR="00D45E37" w:rsidRPr="00462AFE">
        <w:t>„</w:t>
      </w:r>
      <w:r w:rsidR="00F20BB5">
        <w:t>Struktura državne vlasti u postdejtonskom periodu: perspektive i mogućnosti Bosne i Hercegovine na osnovama Dejtonskog mirovnog sporazuma</w:t>
      </w:r>
      <w:r w:rsidR="00D45E37" w:rsidRPr="00462AFE">
        <w:t xml:space="preserve">“ </w:t>
      </w:r>
      <w:bookmarkEnd w:id="1"/>
      <w:r w:rsidRPr="00462AFE">
        <w:t>predstavlja</w:t>
      </w:r>
      <w:r w:rsidR="00F20BB5">
        <w:t xml:space="preserve"> </w:t>
      </w:r>
      <w:r w:rsidR="00D45E37" w:rsidRPr="00462AFE">
        <w:t xml:space="preserve">naučni </w:t>
      </w:r>
      <w:r w:rsidRPr="00462AFE">
        <w:t xml:space="preserve">iskorak </w:t>
      </w:r>
      <w:r w:rsidR="00D45E37" w:rsidRPr="00462AFE">
        <w:t xml:space="preserve">u odnosu na </w:t>
      </w:r>
      <w:r w:rsidRPr="00462AFE">
        <w:t>dosadašnj</w:t>
      </w:r>
      <w:r w:rsidR="00D45E37" w:rsidRPr="00462AFE">
        <w:t>e</w:t>
      </w:r>
      <w:r w:rsidRPr="00462AFE">
        <w:t xml:space="preserve"> parcijaln</w:t>
      </w:r>
      <w:r w:rsidR="00D45E37" w:rsidRPr="00462AFE">
        <w:t xml:space="preserve">e </w:t>
      </w:r>
      <w:r w:rsidRPr="00462AFE">
        <w:t>pristup</w:t>
      </w:r>
      <w:r w:rsidR="00D45E37" w:rsidRPr="00462AFE">
        <w:t>e</w:t>
      </w:r>
      <w:r w:rsidRPr="00462AFE">
        <w:t xml:space="preserve"> istraživanju </w:t>
      </w:r>
      <w:r w:rsidR="00F20BB5">
        <w:t>razvoja političkog sistema</w:t>
      </w:r>
      <w:r w:rsidR="00D45E37" w:rsidRPr="00462AFE">
        <w:t xml:space="preserve"> u Bosni i Hercegovini</w:t>
      </w:r>
      <w:r w:rsidR="00732FE6" w:rsidRPr="00462AFE">
        <w:t xml:space="preserve">. Složenost i inovativnost pristupa istraživanju doprinijet će </w:t>
      </w:r>
      <w:r w:rsidR="00D45E37" w:rsidRPr="00462AFE">
        <w:t xml:space="preserve">boljem i adekvatnijem </w:t>
      </w:r>
      <w:r w:rsidR="00732FE6" w:rsidRPr="00462AFE">
        <w:t>razumijevanju</w:t>
      </w:r>
      <w:r w:rsidR="00F20BB5">
        <w:t xml:space="preserve"> uloge internacionalne zajednice kroz djelovanje EU i OHR u Bosni i Hercegovini i boljem razumijevanju odgovora domaće vlasti na obaveze postavljene od strane internacionalne zajednice. Time će se</w:t>
      </w:r>
      <w:r w:rsidR="00732FE6" w:rsidRPr="00462AFE">
        <w:t xml:space="preserve"> pružiti osnov</w:t>
      </w:r>
      <w:r w:rsidR="00F20BB5">
        <w:t>a</w:t>
      </w:r>
      <w:r w:rsidR="00732FE6" w:rsidRPr="00462AFE">
        <w:t xml:space="preserve"> za izvođenje zaključaka </w:t>
      </w:r>
      <w:r w:rsidR="000A22B2" w:rsidRPr="00462AFE">
        <w:t>koji će biti</w:t>
      </w:r>
      <w:r w:rsidR="00732FE6" w:rsidRPr="00462AFE">
        <w:t xml:space="preserve"> od koristi </w:t>
      </w:r>
      <w:r w:rsidR="00D45E37" w:rsidRPr="00462AFE">
        <w:t xml:space="preserve">za nova istraživanja </w:t>
      </w:r>
      <w:r w:rsidR="000A22B2" w:rsidRPr="00462AFE">
        <w:t>u ovoj oblasti politologije</w:t>
      </w:r>
      <w:r w:rsidR="00F20BB5">
        <w:t>, ali dati i primjenjiva politička rješenja u svrhu jačanja državne vlasti i zaštite građanskih i ljudskih prava</w:t>
      </w:r>
      <w:r w:rsidR="00732FE6" w:rsidRPr="00462AFE">
        <w:t>. Prilikom razgovora sa Komisijom o radno</w:t>
      </w:r>
      <w:r w:rsidR="004A1FCA" w:rsidRPr="00462AFE">
        <w:t>m</w:t>
      </w:r>
      <w:r w:rsidR="00732FE6" w:rsidRPr="00462AFE">
        <w:t xml:space="preserve"> projekt</w:t>
      </w:r>
      <w:r w:rsidR="004A1FCA" w:rsidRPr="00462AFE">
        <w:t>u</w:t>
      </w:r>
      <w:r w:rsidR="00732FE6" w:rsidRPr="00462AFE">
        <w:t xml:space="preserve"> doktorske disertacije</w:t>
      </w:r>
      <w:r w:rsidR="000A22B2" w:rsidRPr="00462AFE">
        <w:t xml:space="preserve"> </w:t>
      </w:r>
      <w:r w:rsidR="00732FE6" w:rsidRPr="00462AFE">
        <w:t xml:space="preserve">te kroz </w:t>
      </w:r>
      <w:r w:rsidR="004A1FCA" w:rsidRPr="00462AFE">
        <w:t>samu konačnu prijavu disertacije, kandidat</w:t>
      </w:r>
      <w:r w:rsidR="00F20BB5">
        <w:t>kinja</w:t>
      </w:r>
      <w:r w:rsidR="004A1FCA" w:rsidRPr="00462AFE">
        <w:t xml:space="preserve"> je </w:t>
      </w:r>
      <w:r w:rsidR="002A16B7" w:rsidRPr="00462AFE">
        <w:t>pokaza</w:t>
      </w:r>
      <w:r w:rsidR="00F20BB5">
        <w:t>la</w:t>
      </w:r>
      <w:r w:rsidR="002A16B7" w:rsidRPr="00462AFE">
        <w:t xml:space="preserve"> da je savlada</w:t>
      </w:r>
      <w:r w:rsidR="00F20BB5">
        <w:t>la</w:t>
      </w:r>
      <w:r w:rsidR="002A16B7" w:rsidRPr="00462AFE">
        <w:t xml:space="preserve"> odgovaraju</w:t>
      </w:r>
      <w:r w:rsidR="002A16B7" w:rsidRPr="00462AFE">
        <w:rPr>
          <w:rFonts w:eastAsia="TimesNewRoman"/>
        </w:rPr>
        <w:t>ć</w:t>
      </w:r>
      <w:r w:rsidR="002A16B7" w:rsidRPr="00462AFE">
        <w:t xml:space="preserve">e metode </w:t>
      </w:r>
      <w:r w:rsidR="004A1FCA" w:rsidRPr="00462AFE">
        <w:t>naučno</w:t>
      </w:r>
      <w:r w:rsidR="002A16B7" w:rsidRPr="00462AFE">
        <w:t>-istraživa</w:t>
      </w:r>
      <w:r w:rsidR="002A16B7" w:rsidRPr="00462AFE">
        <w:rPr>
          <w:rFonts w:eastAsia="TimesNewRoman"/>
        </w:rPr>
        <w:t>č</w:t>
      </w:r>
      <w:r w:rsidR="002A16B7" w:rsidRPr="00462AFE">
        <w:t xml:space="preserve">kog rada, </w:t>
      </w:r>
      <w:r w:rsidR="000A22B2" w:rsidRPr="00462AFE">
        <w:t>ali i</w:t>
      </w:r>
      <w:r w:rsidR="002A16B7" w:rsidRPr="00462AFE">
        <w:t xml:space="preserve"> da posjeduje sposobnost za </w:t>
      </w:r>
      <w:r w:rsidR="004A1FCA" w:rsidRPr="00462AFE">
        <w:t>kompleksno istraživanje od naučne i društvene releva</w:t>
      </w:r>
      <w:r w:rsidR="00F20BB5">
        <w:t>n</w:t>
      </w:r>
      <w:r w:rsidR="004A1FCA" w:rsidRPr="00462AFE">
        <w:t>tnosti</w:t>
      </w:r>
      <w:r w:rsidR="002A16B7" w:rsidRPr="00462AFE">
        <w:t xml:space="preserve"> i da je osposobljen</w:t>
      </w:r>
      <w:r w:rsidR="00F20BB5">
        <w:t>a</w:t>
      </w:r>
      <w:r w:rsidR="002A16B7" w:rsidRPr="00462AFE">
        <w:t xml:space="preserve"> za izvođenje relevantnih zaklju</w:t>
      </w:r>
      <w:r w:rsidR="002A16B7" w:rsidRPr="00462AFE">
        <w:rPr>
          <w:rFonts w:eastAsia="TimesNewRoman"/>
        </w:rPr>
        <w:t>č</w:t>
      </w:r>
      <w:r w:rsidR="002A16B7" w:rsidRPr="00462AFE">
        <w:t>aka.</w:t>
      </w:r>
    </w:p>
    <w:p w14:paraId="0FF86D3E" w14:textId="77777777" w:rsidR="000B56C4" w:rsidRPr="00462AFE" w:rsidRDefault="000B56C4" w:rsidP="007B36AB">
      <w:pPr>
        <w:autoSpaceDE w:val="0"/>
        <w:autoSpaceDN w:val="0"/>
        <w:adjustRightInd w:val="0"/>
        <w:spacing w:after="0" w:line="360" w:lineRule="auto"/>
        <w:jc w:val="both"/>
        <w:rPr>
          <w:highlight w:val="yellow"/>
        </w:rPr>
      </w:pPr>
    </w:p>
    <w:p w14:paraId="48838EE8" w14:textId="761FC3CF" w:rsidR="002A16B7" w:rsidRPr="00462AFE" w:rsidRDefault="002A16B7" w:rsidP="007B36AB">
      <w:pPr>
        <w:autoSpaceDE w:val="0"/>
        <w:autoSpaceDN w:val="0"/>
        <w:adjustRightInd w:val="0"/>
        <w:spacing w:after="0" w:line="360" w:lineRule="auto"/>
        <w:jc w:val="both"/>
        <w:rPr>
          <w:bCs/>
        </w:rPr>
      </w:pPr>
      <w:r w:rsidRPr="00462AFE">
        <w:t xml:space="preserve">Na temelju iznesenog, Komisija predlaže </w:t>
      </w:r>
      <w:r w:rsidR="000A22B2" w:rsidRPr="00462AFE">
        <w:t>V</w:t>
      </w:r>
      <w:r w:rsidRPr="00462AFE">
        <w:t>ije</w:t>
      </w:r>
      <w:r w:rsidRPr="00462AFE">
        <w:rPr>
          <w:rFonts w:eastAsia="TimesNewRoman"/>
        </w:rPr>
        <w:t>ć</w:t>
      </w:r>
      <w:r w:rsidRPr="00462AFE">
        <w:t>u Fakulteta političkih nauka Univerziteta u Sarajevu da pozitivno oc</w:t>
      </w:r>
      <w:r w:rsidR="00692E94" w:rsidRPr="00462AFE">
        <w:t>i</w:t>
      </w:r>
      <w:r w:rsidRPr="00462AFE">
        <w:t xml:space="preserve">jeni </w:t>
      </w:r>
      <w:r w:rsidR="000B3823" w:rsidRPr="00462AFE">
        <w:t>uslove</w:t>
      </w:r>
      <w:r w:rsidRPr="00462AFE">
        <w:t xml:space="preserve"> kandidat</w:t>
      </w:r>
      <w:r w:rsidR="00F20BB5">
        <w:t>kinje</w:t>
      </w:r>
      <w:r w:rsidR="000B3823" w:rsidRPr="00462AFE">
        <w:t xml:space="preserve"> </w:t>
      </w:r>
      <w:r w:rsidR="00F20BB5">
        <w:rPr>
          <w:b/>
          <w:bCs/>
        </w:rPr>
        <w:t>Berine</w:t>
      </w:r>
      <w:r w:rsidR="000A22B2" w:rsidRPr="00462AFE">
        <w:rPr>
          <w:b/>
          <w:bCs/>
        </w:rPr>
        <w:t xml:space="preserve"> </w:t>
      </w:r>
      <w:r w:rsidR="00F20BB5">
        <w:rPr>
          <w:b/>
          <w:bCs/>
        </w:rPr>
        <w:t>Beširović</w:t>
      </w:r>
      <w:r w:rsidR="000A22B2" w:rsidRPr="00462AFE">
        <w:rPr>
          <w:b/>
          <w:bCs/>
        </w:rPr>
        <w:t>, MA</w:t>
      </w:r>
      <w:r w:rsidRPr="00462AFE">
        <w:rPr>
          <w:b/>
          <w:bCs/>
        </w:rPr>
        <w:t xml:space="preserve"> za izradu doktorske disertacije, a temu doktorske disertacije pod naslovom</w:t>
      </w:r>
      <w:r w:rsidR="000A22B2" w:rsidRPr="00462AFE">
        <w:rPr>
          <w:b/>
          <w:bCs/>
        </w:rPr>
        <w:t>: „</w:t>
      </w:r>
      <w:r w:rsidR="00F20BB5" w:rsidRPr="00F20BB5">
        <w:rPr>
          <w:b/>
          <w:bCs/>
        </w:rPr>
        <w:t>Struktura državne vlasti u postdejtonskom periodu: perspektive i mogućnosti Bosne i Hercegovine na osnovama Dejtonskog mirovnog sporazuma</w:t>
      </w:r>
      <w:r w:rsidR="000A22B2" w:rsidRPr="00462AFE">
        <w:rPr>
          <w:b/>
          <w:bCs/>
        </w:rPr>
        <w:t>“</w:t>
      </w:r>
      <w:r w:rsidR="004A1FCA" w:rsidRPr="00462AFE">
        <w:rPr>
          <w:b/>
          <w:bCs/>
        </w:rPr>
        <w:t xml:space="preserve"> </w:t>
      </w:r>
      <w:r w:rsidRPr="00462AFE">
        <w:rPr>
          <w:b/>
          <w:bCs/>
        </w:rPr>
        <w:t>prihvati kao podobnu</w:t>
      </w:r>
      <w:r w:rsidRPr="00462AFE">
        <w:rPr>
          <w:bCs/>
        </w:rPr>
        <w:t>.</w:t>
      </w:r>
      <w:r w:rsidR="004A1FCA" w:rsidRPr="00462AFE">
        <w:rPr>
          <w:bCs/>
        </w:rPr>
        <w:t xml:space="preserve"> </w:t>
      </w:r>
    </w:p>
    <w:p w14:paraId="7A0E3AA3" w14:textId="77777777" w:rsidR="00B04354" w:rsidRPr="00462AFE" w:rsidRDefault="00B04354" w:rsidP="007B36AB">
      <w:pPr>
        <w:autoSpaceDE w:val="0"/>
        <w:autoSpaceDN w:val="0"/>
        <w:adjustRightInd w:val="0"/>
        <w:spacing w:after="0" w:line="360" w:lineRule="auto"/>
        <w:jc w:val="both"/>
        <w:rPr>
          <w:bCs/>
        </w:rPr>
      </w:pPr>
    </w:p>
    <w:p w14:paraId="0EEC6FAF" w14:textId="056359DC" w:rsidR="002932D6" w:rsidRPr="00462AFE" w:rsidRDefault="002932D6" w:rsidP="007B36AB">
      <w:pPr>
        <w:autoSpaceDE w:val="0"/>
        <w:autoSpaceDN w:val="0"/>
        <w:adjustRightInd w:val="0"/>
        <w:spacing w:after="0" w:line="360" w:lineRule="auto"/>
        <w:rPr>
          <w:bCs/>
        </w:rPr>
      </w:pPr>
      <w:r w:rsidRPr="00462AFE">
        <w:rPr>
          <w:bCs/>
        </w:rPr>
        <w:t xml:space="preserve">Komisija za mentora </w:t>
      </w:r>
      <w:r w:rsidR="000A22B2" w:rsidRPr="00462AFE">
        <w:rPr>
          <w:bCs/>
        </w:rPr>
        <w:t xml:space="preserve">doktorske disertacije </w:t>
      </w:r>
      <w:r w:rsidRPr="00462AFE">
        <w:rPr>
          <w:bCs/>
        </w:rPr>
        <w:t xml:space="preserve">predlaže prof. dr. </w:t>
      </w:r>
      <w:r w:rsidR="00F20BB5">
        <w:rPr>
          <w:bCs/>
        </w:rPr>
        <w:t>Suada Kurtćehajića</w:t>
      </w:r>
      <w:r w:rsidRPr="00462AFE">
        <w:rPr>
          <w:bCs/>
        </w:rPr>
        <w:t>.</w:t>
      </w:r>
    </w:p>
    <w:p w14:paraId="1F8558C7" w14:textId="77777777" w:rsidR="00B04354" w:rsidRPr="00462AFE" w:rsidRDefault="00B04354" w:rsidP="002932D6">
      <w:pPr>
        <w:autoSpaceDE w:val="0"/>
        <w:autoSpaceDN w:val="0"/>
        <w:adjustRightInd w:val="0"/>
        <w:spacing w:after="0" w:line="360" w:lineRule="auto"/>
        <w:rPr>
          <w:bCs/>
        </w:rPr>
      </w:pPr>
    </w:p>
    <w:p w14:paraId="59AB99B7" w14:textId="77777777" w:rsidR="002A16B7" w:rsidRPr="00462AFE" w:rsidRDefault="002A16B7" w:rsidP="000A22B2">
      <w:pPr>
        <w:autoSpaceDE w:val="0"/>
        <w:autoSpaceDN w:val="0"/>
        <w:adjustRightInd w:val="0"/>
        <w:spacing w:after="0" w:line="360" w:lineRule="auto"/>
        <w:rPr>
          <w:b/>
          <w:bCs/>
        </w:rPr>
      </w:pPr>
      <w:r w:rsidRPr="00462AFE">
        <w:rPr>
          <w:b/>
          <w:bCs/>
        </w:rPr>
        <w:t xml:space="preserve">                                                                          </w:t>
      </w:r>
      <w:r w:rsidR="00E10389" w:rsidRPr="00462AFE">
        <w:rPr>
          <w:b/>
          <w:bCs/>
        </w:rPr>
        <w:tab/>
      </w:r>
      <w:r w:rsidR="00E10389" w:rsidRPr="00462AFE">
        <w:rPr>
          <w:b/>
          <w:bCs/>
        </w:rPr>
        <w:tab/>
        <w:t xml:space="preserve">      </w:t>
      </w:r>
      <w:r w:rsidR="000A22B2" w:rsidRPr="00462AFE">
        <w:rPr>
          <w:b/>
          <w:bCs/>
        </w:rPr>
        <w:t xml:space="preserve">                            </w:t>
      </w:r>
      <w:r w:rsidRPr="00462AFE">
        <w:rPr>
          <w:b/>
          <w:bCs/>
        </w:rPr>
        <w:t>KOMISIJA</w:t>
      </w:r>
      <w:r w:rsidR="000A22B2" w:rsidRPr="00462AFE">
        <w:rPr>
          <w:b/>
          <w:bCs/>
        </w:rPr>
        <w:t>:</w:t>
      </w:r>
    </w:p>
    <w:p w14:paraId="2734F000" w14:textId="77777777" w:rsidR="002A16B7" w:rsidRPr="00462AFE" w:rsidRDefault="00114912" w:rsidP="00114912">
      <w:pPr>
        <w:autoSpaceDE w:val="0"/>
        <w:autoSpaceDN w:val="0"/>
        <w:adjustRightInd w:val="0"/>
        <w:spacing w:after="0" w:line="360" w:lineRule="auto"/>
        <w:jc w:val="right"/>
      </w:pPr>
      <w:r w:rsidRPr="00462AFE">
        <w:t>__________________________</w:t>
      </w:r>
      <w:r w:rsidR="00A10A3B" w:rsidRPr="00462AFE">
        <w:t>__________</w:t>
      </w:r>
      <w:r w:rsidRPr="00462AFE">
        <w:t>____</w:t>
      </w:r>
    </w:p>
    <w:p w14:paraId="34E806C5" w14:textId="774BA96B" w:rsidR="002A16B7" w:rsidRPr="00462AFE" w:rsidRDefault="00CE08E5" w:rsidP="009C3384">
      <w:pPr>
        <w:autoSpaceDE w:val="0"/>
        <w:autoSpaceDN w:val="0"/>
        <w:adjustRightInd w:val="0"/>
        <w:spacing w:after="0" w:line="360" w:lineRule="auto"/>
        <w:jc w:val="right"/>
      </w:pPr>
      <w:r w:rsidRPr="00462AFE">
        <w:t xml:space="preserve">    </w:t>
      </w:r>
      <w:r w:rsidR="00B04354" w:rsidRPr="00462AFE">
        <w:t xml:space="preserve">Dr. </w:t>
      </w:r>
      <w:r w:rsidR="00F20BB5">
        <w:t>Suad Kurtćehajić</w:t>
      </w:r>
      <w:r w:rsidR="002A16B7" w:rsidRPr="00462AFE">
        <w:t xml:space="preserve">, </w:t>
      </w:r>
      <w:r w:rsidR="00F20BB5">
        <w:t>redovni</w:t>
      </w:r>
      <w:r w:rsidR="00B04354" w:rsidRPr="00462AFE">
        <w:t xml:space="preserve"> profesor</w:t>
      </w:r>
      <w:r w:rsidR="00A10A3B" w:rsidRPr="00462AFE">
        <w:t>, predsjednik</w:t>
      </w:r>
    </w:p>
    <w:p w14:paraId="44587414" w14:textId="77777777" w:rsidR="00114912" w:rsidRPr="00462AFE" w:rsidRDefault="00114912" w:rsidP="00114912">
      <w:pPr>
        <w:autoSpaceDE w:val="0"/>
        <w:autoSpaceDN w:val="0"/>
        <w:adjustRightInd w:val="0"/>
        <w:spacing w:after="0" w:line="360" w:lineRule="auto"/>
        <w:jc w:val="right"/>
      </w:pPr>
      <w:r w:rsidRPr="00462AFE">
        <w:t>__________________________</w:t>
      </w:r>
      <w:r w:rsidR="00A10A3B" w:rsidRPr="00462AFE">
        <w:t>__________</w:t>
      </w:r>
      <w:r w:rsidRPr="00462AFE">
        <w:t>____</w:t>
      </w:r>
    </w:p>
    <w:p w14:paraId="106A0C2B" w14:textId="26C75091" w:rsidR="004A1FCA" w:rsidRPr="00462AFE" w:rsidRDefault="00CE08E5" w:rsidP="00B04354">
      <w:pPr>
        <w:spacing w:after="0" w:line="360" w:lineRule="auto"/>
        <w:ind w:left="3540" w:firstLine="708"/>
        <w:jc w:val="center"/>
      </w:pPr>
      <w:r w:rsidRPr="00462AFE">
        <w:t xml:space="preserve">       </w:t>
      </w:r>
      <w:r w:rsidR="00B04354" w:rsidRPr="00462AFE">
        <w:t>Dr. Elmir Sadiković</w:t>
      </w:r>
      <w:r w:rsidR="004A1FCA" w:rsidRPr="00462AFE">
        <w:t xml:space="preserve">, </w:t>
      </w:r>
      <w:r w:rsidR="00F20BB5">
        <w:t xml:space="preserve">redovni </w:t>
      </w:r>
      <w:r w:rsidR="00A10A3B" w:rsidRPr="00462AFE">
        <w:t xml:space="preserve">profesor, </w:t>
      </w:r>
      <w:r w:rsidR="002A16B7" w:rsidRPr="00462AFE">
        <w:t>član</w:t>
      </w:r>
    </w:p>
    <w:p w14:paraId="3ED473CA" w14:textId="1FF93745" w:rsidR="00F20BB5" w:rsidRDefault="00114912" w:rsidP="00F20BB5">
      <w:pPr>
        <w:spacing w:after="0" w:line="360" w:lineRule="auto"/>
        <w:jc w:val="right"/>
      </w:pPr>
      <w:r w:rsidRPr="00462AFE">
        <w:t>_______________________</w:t>
      </w:r>
      <w:r w:rsidR="00A10A3B" w:rsidRPr="00462AFE">
        <w:t>__________</w:t>
      </w:r>
      <w:r w:rsidRPr="00462AFE">
        <w:t>_____</w:t>
      </w:r>
      <w:r w:rsidR="00F20BB5">
        <w:t>__</w:t>
      </w:r>
    </w:p>
    <w:p w14:paraId="6C575A18" w14:textId="4E564747" w:rsidR="00411FDC" w:rsidRPr="00462AFE" w:rsidRDefault="00CE08E5" w:rsidP="00F20BB5">
      <w:pPr>
        <w:spacing w:after="0" w:line="360" w:lineRule="auto"/>
        <w:jc w:val="right"/>
      </w:pPr>
      <w:r w:rsidRPr="00462AFE">
        <w:t xml:space="preserve">  </w:t>
      </w:r>
      <w:r w:rsidR="00B04354" w:rsidRPr="00462AFE">
        <w:t xml:space="preserve">Dr. </w:t>
      </w:r>
      <w:r w:rsidR="00F20BB5">
        <w:t>Nedžma Džananović - Mirašćija</w:t>
      </w:r>
      <w:r w:rsidR="004A1FCA" w:rsidRPr="00462AFE">
        <w:t>,</w:t>
      </w:r>
      <w:r w:rsidR="00B04354" w:rsidRPr="00462AFE">
        <w:t xml:space="preserve"> </w:t>
      </w:r>
      <w:r w:rsidR="00F20BB5">
        <w:t>vanredna</w:t>
      </w:r>
      <w:r w:rsidR="00B04354" w:rsidRPr="00462AFE">
        <w:t xml:space="preserve"> profesor</w:t>
      </w:r>
      <w:r w:rsidR="00F20BB5">
        <w:t>ica</w:t>
      </w:r>
      <w:r w:rsidR="00A10A3B" w:rsidRPr="00462AFE">
        <w:t>,</w:t>
      </w:r>
      <w:r w:rsidR="004A1FCA" w:rsidRPr="00462AFE">
        <w:t xml:space="preserve"> </w:t>
      </w:r>
      <w:r w:rsidR="002A16B7" w:rsidRPr="00462AFE">
        <w:t>član</w:t>
      </w:r>
      <w:r w:rsidR="00F20BB5">
        <w:t>ica</w:t>
      </w:r>
    </w:p>
    <w:p w14:paraId="6E283DE2" w14:textId="77777777" w:rsidR="00F44991" w:rsidRPr="00462AFE" w:rsidRDefault="00F44991" w:rsidP="00F44991">
      <w:pPr>
        <w:spacing w:line="360" w:lineRule="auto"/>
      </w:pPr>
    </w:p>
    <w:sectPr w:rsidR="00F44991" w:rsidRPr="00462AFE" w:rsidSect="00720C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CDD7" w14:textId="77777777" w:rsidR="00B10C77" w:rsidRDefault="00B10C77" w:rsidP="00F21781">
      <w:pPr>
        <w:spacing w:after="0" w:line="240" w:lineRule="auto"/>
      </w:pPr>
      <w:r>
        <w:separator/>
      </w:r>
    </w:p>
  </w:endnote>
  <w:endnote w:type="continuationSeparator" w:id="0">
    <w:p w14:paraId="0DC06B7D" w14:textId="77777777" w:rsidR="00B10C77" w:rsidRDefault="00B10C77" w:rsidP="00F2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5782"/>
      <w:docPartObj>
        <w:docPartGallery w:val="Page Numbers (Bottom of Page)"/>
        <w:docPartUnique/>
      </w:docPartObj>
    </w:sdtPr>
    <w:sdtEndPr>
      <w:rPr>
        <w:noProof/>
        <w:color w:val="000000" w:themeColor="text1"/>
      </w:rPr>
    </w:sdtEndPr>
    <w:sdtContent>
      <w:p w14:paraId="64137947" w14:textId="77777777" w:rsidR="00732FE6" w:rsidRPr="00F21781" w:rsidRDefault="00732FE6">
        <w:pPr>
          <w:pStyle w:val="Footer"/>
          <w:jc w:val="right"/>
          <w:rPr>
            <w:color w:val="000000" w:themeColor="text1"/>
          </w:rPr>
        </w:pPr>
        <w:r w:rsidRPr="00F21781">
          <w:rPr>
            <w:color w:val="000000" w:themeColor="text1"/>
          </w:rPr>
          <w:fldChar w:fldCharType="begin"/>
        </w:r>
        <w:r w:rsidRPr="00F21781">
          <w:rPr>
            <w:color w:val="000000" w:themeColor="text1"/>
          </w:rPr>
          <w:instrText xml:space="preserve"> PAGE   \* MERGEFORMAT </w:instrText>
        </w:r>
        <w:r w:rsidRPr="00F21781">
          <w:rPr>
            <w:color w:val="000000" w:themeColor="text1"/>
          </w:rPr>
          <w:fldChar w:fldCharType="separate"/>
        </w:r>
        <w:r w:rsidR="00781306">
          <w:rPr>
            <w:noProof/>
            <w:color w:val="000000" w:themeColor="text1"/>
          </w:rPr>
          <w:t>11</w:t>
        </w:r>
        <w:r w:rsidRPr="00F21781">
          <w:rPr>
            <w:noProof/>
            <w:color w:val="000000" w:themeColor="text1"/>
          </w:rPr>
          <w:fldChar w:fldCharType="end"/>
        </w:r>
      </w:p>
    </w:sdtContent>
  </w:sdt>
  <w:p w14:paraId="5A207FBE" w14:textId="77777777" w:rsidR="00732FE6" w:rsidRDefault="00732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406F" w14:textId="77777777" w:rsidR="00B10C77" w:rsidRDefault="00B10C77" w:rsidP="00F21781">
      <w:pPr>
        <w:spacing w:after="0" w:line="240" w:lineRule="auto"/>
      </w:pPr>
      <w:r>
        <w:separator/>
      </w:r>
    </w:p>
  </w:footnote>
  <w:footnote w:type="continuationSeparator" w:id="0">
    <w:p w14:paraId="3EE27DD4" w14:textId="77777777" w:rsidR="00B10C77" w:rsidRDefault="00B10C77" w:rsidP="00F21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30A"/>
    <w:multiLevelType w:val="hybridMultilevel"/>
    <w:tmpl w:val="32ECDF2C"/>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3A90957"/>
    <w:multiLevelType w:val="hybridMultilevel"/>
    <w:tmpl w:val="6C7EAC62"/>
    <w:lvl w:ilvl="0" w:tplc="141A000D">
      <w:start w:val="1"/>
      <w:numFmt w:val="bullet"/>
      <w:lvlText w:val=""/>
      <w:lvlJc w:val="left"/>
      <w:pPr>
        <w:ind w:left="360" w:hanging="360"/>
      </w:pPr>
      <w:rPr>
        <w:rFonts w:ascii="Wingdings" w:hAnsi="Wingdings" w:hint="default"/>
      </w:rPr>
    </w:lvl>
    <w:lvl w:ilvl="1" w:tplc="141A000D">
      <w:start w:val="1"/>
      <w:numFmt w:val="bullet"/>
      <w:lvlText w:val=""/>
      <w:lvlJc w:val="left"/>
      <w:pPr>
        <w:ind w:left="1080" w:hanging="360"/>
      </w:pPr>
      <w:rPr>
        <w:rFonts w:ascii="Wingdings" w:hAnsi="Wingdings"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 w15:restartNumberingAfterBreak="0">
    <w:nsid w:val="108C73DC"/>
    <w:multiLevelType w:val="multilevel"/>
    <w:tmpl w:val="8C7259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DD2251"/>
    <w:multiLevelType w:val="hybridMultilevel"/>
    <w:tmpl w:val="B16646B2"/>
    <w:lvl w:ilvl="0" w:tplc="5338DC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C065A"/>
    <w:multiLevelType w:val="multilevel"/>
    <w:tmpl w:val="174C065A"/>
    <w:lvl w:ilvl="0">
      <w:numFmt w:val="bullet"/>
      <w:lvlText w:val="-"/>
      <w:lvlJc w:val="left"/>
      <w:pPr>
        <w:ind w:left="465" w:hanging="360"/>
      </w:pPr>
      <w:rPr>
        <w:rFonts w:ascii="Times New Roman" w:eastAsiaTheme="minorHAnsi" w:hAnsi="Times New Roman" w:cs="Times New Roman" w:hint="default"/>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Wingdings" w:hAnsi="Wingdings" w:hint="default"/>
      </w:rPr>
    </w:lvl>
    <w:lvl w:ilvl="3">
      <w:start w:val="1"/>
      <w:numFmt w:val="bullet"/>
      <w:lvlText w:val=""/>
      <w:lvlJc w:val="left"/>
      <w:pPr>
        <w:ind w:left="2625" w:hanging="360"/>
      </w:pPr>
      <w:rPr>
        <w:rFonts w:ascii="Symbol" w:hAnsi="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hint="default"/>
      </w:rPr>
    </w:lvl>
    <w:lvl w:ilvl="6">
      <w:start w:val="1"/>
      <w:numFmt w:val="bullet"/>
      <w:lvlText w:val=""/>
      <w:lvlJc w:val="left"/>
      <w:pPr>
        <w:ind w:left="4785" w:hanging="360"/>
      </w:pPr>
      <w:rPr>
        <w:rFonts w:ascii="Symbol" w:hAnsi="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hint="default"/>
      </w:rPr>
    </w:lvl>
  </w:abstractNum>
  <w:abstractNum w:abstractNumId="5" w15:restartNumberingAfterBreak="0">
    <w:nsid w:val="1A317BE9"/>
    <w:multiLevelType w:val="multilevel"/>
    <w:tmpl w:val="B3F06EA0"/>
    <w:lvl w:ilvl="0">
      <w:start w:val="2"/>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1D1A3658"/>
    <w:multiLevelType w:val="hybridMultilevel"/>
    <w:tmpl w:val="83CC8E42"/>
    <w:lvl w:ilvl="0" w:tplc="42FE5CEC">
      <w:start w:val="1"/>
      <w:numFmt w:val="decimal"/>
      <w:lvlText w:val="%1."/>
      <w:lvlJc w:val="left"/>
      <w:pPr>
        <w:ind w:left="1065" w:hanging="360"/>
      </w:pPr>
      <w:rPr>
        <w:rFonts w:hint="default"/>
      </w:rPr>
    </w:lvl>
    <w:lvl w:ilvl="1" w:tplc="58E8528E">
      <w:start w:val="1"/>
      <w:numFmt w:val="lowerLetter"/>
      <w:lvlText w:val="%2)"/>
      <w:lvlJc w:val="left"/>
      <w:pPr>
        <w:ind w:left="1785" w:hanging="360"/>
      </w:pPr>
      <w:rPr>
        <w:rFonts w:hint="default"/>
      </w:r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7" w15:restartNumberingAfterBreak="0">
    <w:nsid w:val="23EA0166"/>
    <w:multiLevelType w:val="hybridMultilevel"/>
    <w:tmpl w:val="52260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91C84"/>
    <w:multiLevelType w:val="hybridMultilevel"/>
    <w:tmpl w:val="3620BC78"/>
    <w:lvl w:ilvl="0" w:tplc="966C3A8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C6BC3"/>
    <w:multiLevelType w:val="multilevel"/>
    <w:tmpl w:val="328EFF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EE718E"/>
    <w:multiLevelType w:val="hybridMultilevel"/>
    <w:tmpl w:val="DA2C4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38206F"/>
    <w:multiLevelType w:val="hybridMultilevel"/>
    <w:tmpl w:val="D3D07774"/>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4A8801F2"/>
    <w:multiLevelType w:val="hybridMultilevel"/>
    <w:tmpl w:val="AB6A6B50"/>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E43371F"/>
    <w:multiLevelType w:val="hybridMultilevel"/>
    <w:tmpl w:val="9C6EA666"/>
    <w:lvl w:ilvl="0" w:tplc="141A000D">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512240B6"/>
    <w:multiLevelType w:val="hybridMultilevel"/>
    <w:tmpl w:val="6DD0250E"/>
    <w:lvl w:ilvl="0" w:tplc="141A000D">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5F3F3130"/>
    <w:multiLevelType w:val="hybridMultilevel"/>
    <w:tmpl w:val="2290529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6C4C64A0"/>
    <w:multiLevelType w:val="multilevel"/>
    <w:tmpl w:val="25F4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612ADB"/>
    <w:multiLevelType w:val="hybridMultilevel"/>
    <w:tmpl w:val="02A4C36A"/>
    <w:lvl w:ilvl="0" w:tplc="141A0019">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7C924A43"/>
    <w:multiLevelType w:val="multilevel"/>
    <w:tmpl w:val="C4825216"/>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9" w15:restartNumberingAfterBreak="0">
    <w:nsid w:val="7F3A2719"/>
    <w:multiLevelType w:val="multilevel"/>
    <w:tmpl w:val="AC8265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50198269">
    <w:abstractNumId w:val="19"/>
  </w:num>
  <w:num w:numId="2" w16cid:durableId="489294483">
    <w:abstractNumId w:val="12"/>
  </w:num>
  <w:num w:numId="3" w16cid:durableId="1608731992">
    <w:abstractNumId w:val="15"/>
  </w:num>
  <w:num w:numId="4" w16cid:durableId="1781024037">
    <w:abstractNumId w:val="1"/>
  </w:num>
  <w:num w:numId="5" w16cid:durableId="2027826361">
    <w:abstractNumId w:val="14"/>
  </w:num>
  <w:num w:numId="6" w16cid:durableId="1355418266">
    <w:abstractNumId w:val="11"/>
  </w:num>
  <w:num w:numId="7" w16cid:durableId="392234714">
    <w:abstractNumId w:val="13"/>
  </w:num>
  <w:num w:numId="8" w16cid:durableId="1631592386">
    <w:abstractNumId w:val="2"/>
  </w:num>
  <w:num w:numId="9" w16cid:durableId="786238095">
    <w:abstractNumId w:val="16"/>
  </w:num>
  <w:num w:numId="10" w16cid:durableId="942686844">
    <w:abstractNumId w:val="17"/>
  </w:num>
  <w:num w:numId="11" w16cid:durableId="2110002826">
    <w:abstractNumId w:val="3"/>
  </w:num>
  <w:num w:numId="12" w16cid:durableId="518852954">
    <w:abstractNumId w:val="5"/>
  </w:num>
  <w:num w:numId="13" w16cid:durableId="53697363">
    <w:abstractNumId w:val="18"/>
  </w:num>
  <w:num w:numId="14" w16cid:durableId="1913543821">
    <w:abstractNumId w:val="8"/>
  </w:num>
  <w:num w:numId="15" w16cid:durableId="132676134">
    <w:abstractNumId w:val="6"/>
  </w:num>
  <w:num w:numId="16" w16cid:durableId="1278676065">
    <w:abstractNumId w:val="7"/>
  </w:num>
  <w:num w:numId="17" w16cid:durableId="873931332">
    <w:abstractNumId w:val="0"/>
  </w:num>
  <w:num w:numId="18" w16cid:durableId="1877960689">
    <w:abstractNumId w:val="4"/>
  </w:num>
  <w:num w:numId="19" w16cid:durableId="569848645">
    <w:abstractNumId w:val="9"/>
  </w:num>
  <w:num w:numId="20" w16cid:durableId="1661229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A5"/>
    <w:rsid w:val="00022710"/>
    <w:rsid w:val="000502D4"/>
    <w:rsid w:val="00050CEF"/>
    <w:rsid w:val="00095CCC"/>
    <w:rsid w:val="000A22B2"/>
    <w:rsid w:val="000A44CC"/>
    <w:rsid w:val="000B3823"/>
    <w:rsid w:val="000B56C4"/>
    <w:rsid w:val="000B6D56"/>
    <w:rsid w:val="000D52C4"/>
    <w:rsid w:val="000D6676"/>
    <w:rsid w:val="001070E4"/>
    <w:rsid w:val="00114912"/>
    <w:rsid w:val="00121BC2"/>
    <w:rsid w:val="00127509"/>
    <w:rsid w:val="00150301"/>
    <w:rsid w:val="0015221F"/>
    <w:rsid w:val="00175BC3"/>
    <w:rsid w:val="00196C26"/>
    <w:rsid w:val="001A5FDC"/>
    <w:rsid w:val="001B67A6"/>
    <w:rsid w:val="00233912"/>
    <w:rsid w:val="00241CE0"/>
    <w:rsid w:val="002670BE"/>
    <w:rsid w:val="002932D6"/>
    <w:rsid w:val="002A16B7"/>
    <w:rsid w:val="002D540C"/>
    <w:rsid w:val="0031352A"/>
    <w:rsid w:val="003717F4"/>
    <w:rsid w:val="00394816"/>
    <w:rsid w:val="003E6C3B"/>
    <w:rsid w:val="003F13D9"/>
    <w:rsid w:val="003F3B24"/>
    <w:rsid w:val="00411FDC"/>
    <w:rsid w:val="004137F7"/>
    <w:rsid w:val="004138C7"/>
    <w:rsid w:val="004163B8"/>
    <w:rsid w:val="00443C4C"/>
    <w:rsid w:val="00462AFE"/>
    <w:rsid w:val="00487AF3"/>
    <w:rsid w:val="00491F01"/>
    <w:rsid w:val="004A1FCA"/>
    <w:rsid w:val="004A4445"/>
    <w:rsid w:val="004B5DAD"/>
    <w:rsid w:val="004C559A"/>
    <w:rsid w:val="004E606F"/>
    <w:rsid w:val="00521FC4"/>
    <w:rsid w:val="0053700E"/>
    <w:rsid w:val="005637D8"/>
    <w:rsid w:val="0056713C"/>
    <w:rsid w:val="005A64E5"/>
    <w:rsid w:val="005B1F3C"/>
    <w:rsid w:val="005C58D7"/>
    <w:rsid w:val="00615E11"/>
    <w:rsid w:val="006265B8"/>
    <w:rsid w:val="00647D64"/>
    <w:rsid w:val="006543A5"/>
    <w:rsid w:val="00672E06"/>
    <w:rsid w:val="00692550"/>
    <w:rsid w:val="00692E94"/>
    <w:rsid w:val="006B08EF"/>
    <w:rsid w:val="006D0B9B"/>
    <w:rsid w:val="006D7A29"/>
    <w:rsid w:val="006E1C20"/>
    <w:rsid w:val="006F3C6E"/>
    <w:rsid w:val="00705BAE"/>
    <w:rsid w:val="00720C24"/>
    <w:rsid w:val="00730F65"/>
    <w:rsid w:val="00732FE6"/>
    <w:rsid w:val="00781306"/>
    <w:rsid w:val="007962B6"/>
    <w:rsid w:val="007B36AB"/>
    <w:rsid w:val="00811EC2"/>
    <w:rsid w:val="00846EA5"/>
    <w:rsid w:val="00885E6E"/>
    <w:rsid w:val="008B7AE7"/>
    <w:rsid w:val="008C51E7"/>
    <w:rsid w:val="008C65AD"/>
    <w:rsid w:val="008E0AAE"/>
    <w:rsid w:val="0092621A"/>
    <w:rsid w:val="009542E9"/>
    <w:rsid w:val="009B39DF"/>
    <w:rsid w:val="009C3384"/>
    <w:rsid w:val="009E0337"/>
    <w:rsid w:val="009E38B1"/>
    <w:rsid w:val="009E54F4"/>
    <w:rsid w:val="00A032B2"/>
    <w:rsid w:val="00A10A3B"/>
    <w:rsid w:val="00A1746F"/>
    <w:rsid w:val="00A266E1"/>
    <w:rsid w:val="00A50182"/>
    <w:rsid w:val="00A96883"/>
    <w:rsid w:val="00AF0920"/>
    <w:rsid w:val="00B00ED7"/>
    <w:rsid w:val="00B04354"/>
    <w:rsid w:val="00B10C77"/>
    <w:rsid w:val="00B4328B"/>
    <w:rsid w:val="00B53F1F"/>
    <w:rsid w:val="00B723F7"/>
    <w:rsid w:val="00B741EC"/>
    <w:rsid w:val="00B85F2E"/>
    <w:rsid w:val="00BC6D27"/>
    <w:rsid w:val="00BE2BF7"/>
    <w:rsid w:val="00C004C7"/>
    <w:rsid w:val="00C04154"/>
    <w:rsid w:val="00C07401"/>
    <w:rsid w:val="00C13B4F"/>
    <w:rsid w:val="00C74473"/>
    <w:rsid w:val="00CA4935"/>
    <w:rsid w:val="00CA6A85"/>
    <w:rsid w:val="00CD1708"/>
    <w:rsid w:val="00CD48A8"/>
    <w:rsid w:val="00CD59CC"/>
    <w:rsid w:val="00CD6277"/>
    <w:rsid w:val="00CE08E5"/>
    <w:rsid w:val="00D45E37"/>
    <w:rsid w:val="00D64C69"/>
    <w:rsid w:val="00D851B6"/>
    <w:rsid w:val="00D86816"/>
    <w:rsid w:val="00D940C5"/>
    <w:rsid w:val="00D958A5"/>
    <w:rsid w:val="00DC13D2"/>
    <w:rsid w:val="00DE2452"/>
    <w:rsid w:val="00E0222D"/>
    <w:rsid w:val="00E10389"/>
    <w:rsid w:val="00E41E6B"/>
    <w:rsid w:val="00E7586B"/>
    <w:rsid w:val="00E84B86"/>
    <w:rsid w:val="00E92A3C"/>
    <w:rsid w:val="00E93AC1"/>
    <w:rsid w:val="00E95422"/>
    <w:rsid w:val="00E97148"/>
    <w:rsid w:val="00E975C2"/>
    <w:rsid w:val="00EA25F8"/>
    <w:rsid w:val="00EB02CB"/>
    <w:rsid w:val="00EC1B02"/>
    <w:rsid w:val="00EF02D1"/>
    <w:rsid w:val="00F20BB5"/>
    <w:rsid w:val="00F20FF8"/>
    <w:rsid w:val="00F21781"/>
    <w:rsid w:val="00F21903"/>
    <w:rsid w:val="00F30127"/>
    <w:rsid w:val="00F41C3C"/>
    <w:rsid w:val="00F44991"/>
    <w:rsid w:val="00F516FB"/>
    <w:rsid w:val="00F83D52"/>
    <w:rsid w:val="00F86749"/>
    <w:rsid w:val="00F912E0"/>
    <w:rsid w:val="00F94C61"/>
    <w:rsid w:val="00FA37B5"/>
    <w:rsid w:val="00FB2B07"/>
    <w:rsid w:val="00FD02D4"/>
    <w:rsid w:val="00FF5B40"/>
    <w:rsid w:val="00FF7BB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4C88"/>
  <w15:docId w15:val="{2D598920-8958-4A0A-9F79-56454A3D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883"/>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83"/>
    <w:pPr>
      <w:ind w:left="720"/>
      <w:contextualSpacing/>
    </w:pPr>
  </w:style>
  <w:style w:type="paragraph" w:styleId="NoSpacing">
    <w:name w:val="No Spacing"/>
    <w:uiPriority w:val="1"/>
    <w:qFormat/>
    <w:rsid w:val="00487AF3"/>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217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1781"/>
    <w:rPr>
      <w:rFonts w:ascii="Times New Roman" w:eastAsia="Calibri" w:hAnsi="Times New Roman" w:cs="Times New Roman"/>
      <w:sz w:val="24"/>
      <w:szCs w:val="24"/>
    </w:rPr>
  </w:style>
  <w:style w:type="paragraph" w:styleId="Footer">
    <w:name w:val="footer"/>
    <w:basedOn w:val="Normal"/>
    <w:link w:val="FooterChar"/>
    <w:uiPriority w:val="99"/>
    <w:unhideWhenUsed/>
    <w:rsid w:val="00F217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1781"/>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293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D6"/>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411FDC"/>
    <w:pPr>
      <w:spacing w:after="0" w:line="240" w:lineRule="auto"/>
    </w:pPr>
    <w:rPr>
      <w:rFonts w:asciiTheme="minorHAnsi" w:eastAsiaTheme="minorHAnsi" w:hAnsiTheme="minorHAnsi" w:cstheme="minorBidi"/>
      <w:sz w:val="20"/>
      <w:szCs w:val="20"/>
      <w:lang w:val="sr-Latn-CS"/>
    </w:rPr>
  </w:style>
  <w:style w:type="character" w:customStyle="1" w:styleId="FootnoteTextChar">
    <w:name w:val="Footnote Text Char"/>
    <w:basedOn w:val="DefaultParagraphFont"/>
    <w:link w:val="FootnoteText"/>
    <w:uiPriority w:val="99"/>
    <w:semiHidden/>
    <w:rsid w:val="00411FDC"/>
    <w:rPr>
      <w:sz w:val="20"/>
      <w:szCs w:val="20"/>
      <w:lang w:val="sr-Latn-CS"/>
    </w:rPr>
  </w:style>
  <w:style w:type="character" w:styleId="FootnoteReference">
    <w:name w:val="footnote reference"/>
    <w:basedOn w:val="DefaultParagraphFont"/>
    <w:uiPriority w:val="99"/>
    <w:semiHidden/>
    <w:unhideWhenUsed/>
    <w:rsid w:val="00411FDC"/>
    <w:rPr>
      <w:vertAlign w:val="superscript"/>
    </w:rPr>
  </w:style>
  <w:style w:type="paragraph" w:styleId="NormalWeb">
    <w:name w:val="Normal (Web)"/>
    <w:uiPriority w:val="99"/>
    <w:qFormat/>
    <w:rsid w:val="00491F01"/>
    <w:pPr>
      <w:spacing w:beforeAutospacing="1" w:after="0" w:afterAutospacing="1"/>
    </w:pPr>
    <w:rPr>
      <w:rFonts w:ascii="Times New Roman" w:eastAsia="SimSun" w:hAnsi="Times New Roman" w:cs="Times New Roman"/>
      <w:sz w:val="24"/>
      <w:szCs w:val="24"/>
      <w:lang w:val="en-US" w:eastAsia="zh-CN"/>
    </w:rPr>
  </w:style>
  <w:style w:type="character" w:styleId="Emphasis">
    <w:name w:val="Emphasis"/>
    <w:basedOn w:val="DefaultParagraphFont"/>
    <w:qFormat/>
    <w:rsid w:val="00491F01"/>
    <w:rPr>
      <w:i/>
      <w:iCs/>
    </w:rPr>
  </w:style>
  <w:style w:type="paragraph" w:customStyle="1" w:styleId="BODY">
    <w:name w:val="BODY"/>
    <w:basedOn w:val="Normal"/>
    <w:uiPriority w:val="99"/>
    <w:rsid w:val="000B6D56"/>
    <w:pPr>
      <w:widowControl w:val="0"/>
      <w:autoSpaceDE w:val="0"/>
      <w:autoSpaceDN w:val="0"/>
      <w:adjustRightInd w:val="0"/>
      <w:spacing w:after="0" w:line="240" w:lineRule="auto"/>
    </w:pPr>
    <w:rPr>
      <w:rFonts w:ascii="Arial" w:eastAsia="SimSun"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5046</Words>
  <Characters>28766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Kreho</dc:creator>
  <cp:lastModifiedBy>Suad Kurtćehajić</cp:lastModifiedBy>
  <cp:revision>21</cp:revision>
  <cp:lastPrinted>2018-03-15T10:01:00Z</cp:lastPrinted>
  <dcterms:created xsi:type="dcterms:W3CDTF">2020-12-07T09:19:00Z</dcterms:created>
  <dcterms:modified xsi:type="dcterms:W3CDTF">2023-05-08T10:14:00Z</dcterms:modified>
</cp:coreProperties>
</file>