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BDC" w14:textId="77777777" w:rsidR="006A42D6" w:rsidRPr="00B528F9" w:rsidRDefault="006A42D6" w:rsidP="006A42D6">
      <w:pPr>
        <w:pStyle w:val="NoSpacing"/>
        <w:rPr>
          <w:rFonts w:asciiTheme="majorBidi" w:hAnsiTheme="majorBidi" w:cstheme="majorBidi"/>
        </w:rPr>
      </w:pPr>
    </w:p>
    <w:p w14:paraId="69ABFC43" w14:textId="77777777" w:rsidR="006A42D6" w:rsidRPr="00B528F9" w:rsidRDefault="006A42D6" w:rsidP="006A42D6">
      <w:pPr>
        <w:pStyle w:val="NoSpacing"/>
        <w:rPr>
          <w:rFonts w:asciiTheme="majorBidi" w:hAnsiTheme="majorBidi" w:cstheme="majorBidi"/>
        </w:rPr>
      </w:pPr>
    </w:p>
    <w:p w14:paraId="05F99246" w14:textId="77777777" w:rsidR="006A42D6" w:rsidRPr="00B528F9" w:rsidRDefault="006A42D6" w:rsidP="006A42D6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Broj: 02-1--1/23</w:t>
      </w:r>
    </w:p>
    <w:p w14:paraId="526D4B8A" w14:textId="4C05B082" w:rsidR="006A42D6" w:rsidRPr="00B528F9" w:rsidRDefault="006A42D6" w:rsidP="006A42D6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Sarajevo, </w:t>
      </w:r>
      <w:r>
        <w:rPr>
          <w:rFonts w:asciiTheme="majorBidi" w:hAnsiTheme="majorBidi" w:cstheme="majorBidi"/>
        </w:rPr>
        <w:t>29</w:t>
      </w:r>
      <w:r w:rsidRPr="00B528F9">
        <w:rPr>
          <w:rFonts w:asciiTheme="majorBidi" w:hAnsiTheme="majorBidi" w:cstheme="majorBidi"/>
        </w:rPr>
        <w:t>.0</w:t>
      </w:r>
      <w:r>
        <w:rPr>
          <w:rFonts w:asciiTheme="majorBidi" w:hAnsiTheme="majorBidi" w:cstheme="majorBidi"/>
        </w:rPr>
        <w:t>6</w:t>
      </w:r>
      <w:r w:rsidRPr="00B528F9">
        <w:rPr>
          <w:rFonts w:asciiTheme="majorBidi" w:hAnsiTheme="majorBidi" w:cstheme="majorBidi"/>
        </w:rPr>
        <w:t>.2023. godine</w:t>
      </w:r>
    </w:p>
    <w:p w14:paraId="45F7CB3E" w14:textId="77777777" w:rsidR="006A42D6" w:rsidRPr="00B528F9" w:rsidRDefault="006A42D6" w:rsidP="006A42D6">
      <w:pPr>
        <w:pStyle w:val="NoSpacing"/>
        <w:jc w:val="both"/>
        <w:rPr>
          <w:rFonts w:asciiTheme="majorBidi" w:hAnsiTheme="majorBidi" w:cstheme="majorBidi"/>
        </w:rPr>
      </w:pPr>
    </w:p>
    <w:p w14:paraId="4E3CE8C2" w14:textId="4B1BB453" w:rsidR="006A42D6" w:rsidRPr="00B528F9" w:rsidRDefault="006A42D6" w:rsidP="006A42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Na osnovu člana 68., a u vezi sa članom  83. Zakona o visokom obrazovanju (,,Službene novine Kantona Sarajevo" broj: 36/22), člana 104. i 129. Statuta Univerziteta u Sarajevu i člana 8.,25. i 26. Pravila studiranja za treći ciklus studija na Univerzitetu u Sarajevu – doktorski studij i prijedloga Komisije za prijem kandidata na interdisciplinarni III ciklus studija na Univerzitet u Sarajevu – Fakultetu političkih nauka, po prethodnoj saglasnosti sekretara, Vijeće Univerzitet u Sarajevu – Fakulteta političkih nauka na sjednici održanoj </w:t>
      </w:r>
      <w:r>
        <w:rPr>
          <w:rFonts w:asciiTheme="majorBidi" w:hAnsiTheme="majorBidi" w:cstheme="majorBidi"/>
        </w:rPr>
        <w:t>29</w:t>
      </w:r>
      <w:r w:rsidRPr="00B528F9">
        <w:rPr>
          <w:rFonts w:asciiTheme="majorBidi" w:hAnsiTheme="majorBidi" w:cstheme="majorBidi"/>
        </w:rPr>
        <w:t>.0</w:t>
      </w:r>
      <w:r>
        <w:rPr>
          <w:rFonts w:asciiTheme="majorBidi" w:hAnsiTheme="majorBidi" w:cstheme="majorBidi"/>
        </w:rPr>
        <w:t>6</w:t>
      </w:r>
      <w:r w:rsidRPr="00B528F9">
        <w:rPr>
          <w:rFonts w:asciiTheme="majorBidi" w:hAnsiTheme="majorBidi" w:cstheme="majorBidi"/>
        </w:rPr>
        <w:t>.202</w:t>
      </w:r>
      <w:r>
        <w:rPr>
          <w:rFonts w:asciiTheme="majorBidi" w:hAnsiTheme="majorBidi" w:cstheme="majorBidi"/>
        </w:rPr>
        <w:t>3</w:t>
      </w:r>
      <w:r w:rsidRPr="00B528F9">
        <w:rPr>
          <w:rFonts w:asciiTheme="majorBidi" w:hAnsiTheme="majorBidi" w:cstheme="majorBidi"/>
        </w:rPr>
        <w:t xml:space="preserve">. godine, donosi: </w:t>
      </w:r>
    </w:p>
    <w:p w14:paraId="11BA2F26" w14:textId="77777777" w:rsidR="006A42D6" w:rsidRPr="00B528F9" w:rsidRDefault="006A42D6" w:rsidP="006A42D6">
      <w:pPr>
        <w:jc w:val="both"/>
        <w:rPr>
          <w:rFonts w:asciiTheme="majorBidi" w:hAnsiTheme="majorBidi" w:cstheme="majorBidi"/>
        </w:rPr>
      </w:pPr>
    </w:p>
    <w:p w14:paraId="2EAF8206" w14:textId="77777777" w:rsidR="006A42D6" w:rsidRPr="00B528F9" w:rsidRDefault="006A42D6" w:rsidP="006A42D6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ODLUKU</w:t>
      </w:r>
    </w:p>
    <w:p w14:paraId="1E1BE305" w14:textId="77777777" w:rsidR="006A42D6" w:rsidRPr="00B528F9" w:rsidRDefault="006A42D6" w:rsidP="006A42D6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 usvajanju Preliminarne rang- liste kandidata primljenih na treći ciklus studija</w:t>
      </w:r>
    </w:p>
    <w:p w14:paraId="2EE0EB31" w14:textId="77777777" w:rsidR="006A42D6" w:rsidRPr="00B528F9" w:rsidRDefault="006A42D6" w:rsidP="006A42D6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05AB8F5F" w14:textId="77777777" w:rsidR="006A42D6" w:rsidRPr="00B528F9" w:rsidRDefault="006A42D6" w:rsidP="006A42D6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1A7D773" w14:textId="77777777" w:rsidR="006A42D6" w:rsidRPr="00B528F9" w:rsidRDefault="006A42D6" w:rsidP="006A42D6">
      <w:pPr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I – Usvaja se Odluka o usvajanju Preliminarne rang- liste kandidata primljenih na treći ciklus studija na Univerzitet u Sarajevu – Fakultetu političkih nauka.</w:t>
      </w:r>
    </w:p>
    <w:p w14:paraId="3F012980" w14:textId="77777777" w:rsidR="006A42D6" w:rsidRPr="00B528F9" w:rsidRDefault="006A42D6" w:rsidP="006A42D6">
      <w:pPr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II – Sastavni dio ove Odluke predstavlja Preliminarna rang- lista kandidata primljenih na treći ciklus studija.</w:t>
      </w:r>
    </w:p>
    <w:p w14:paraId="2AA1DB5C" w14:textId="77777777" w:rsidR="006A42D6" w:rsidRPr="00B528F9" w:rsidRDefault="006A42D6" w:rsidP="006A42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>III - Na Preliminarnu rang- listu kandidata primljenih na treći ciklus studija zainteresovani kandidati imaju pravo prigovora Vijeću Univerzitet u Sarajevu – Fakultetu političkih nauka u roku od pet dana od dana objave Liste na web stranici Univerzitet u Sarajevu – Fakulteta političkih nauka.</w:t>
      </w:r>
    </w:p>
    <w:p w14:paraId="1E691351" w14:textId="77777777" w:rsidR="006A42D6" w:rsidRPr="00B528F9" w:rsidRDefault="006A42D6" w:rsidP="006A42D6">
      <w:pPr>
        <w:pStyle w:val="NoSpacing"/>
        <w:jc w:val="both"/>
        <w:rPr>
          <w:rFonts w:asciiTheme="majorBidi" w:hAnsiTheme="majorBidi" w:cstheme="majorBidi"/>
        </w:rPr>
      </w:pPr>
    </w:p>
    <w:p w14:paraId="4016DB6C" w14:textId="77777777" w:rsidR="006A42D6" w:rsidRPr="00B528F9" w:rsidRDefault="006A42D6" w:rsidP="006A42D6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  <w:b/>
          <w:bCs/>
        </w:rPr>
        <w:t>Obrazloženje:</w:t>
      </w:r>
    </w:p>
    <w:p w14:paraId="47ECA5A3" w14:textId="77777777" w:rsidR="006A42D6" w:rsidRPr="00B528F9" w:rsidRDefault="006A42D6" w:rsidP="006A42D6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C9B2B2A" w14:textId="08A475AC" w:rsidR="006A42D6" w:rsidRPr="00B528F9" w:rsidRDefault="006A42D6" w:rsidP="006A42D6">
      <w:pPr>
        <w:jc w:val="both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Komisija za prijem kandidata na interdisciplinarni III ciklus studija na Univerzitet u Sarajevu – Fakultetu političkih nauka, dostavila je na razmatranje Vijeću Univerzitet u Sarajevu – Fakulteta političkih nauka na razmatranje i usvajanje Preliminarnu rang- listu kandidata primljenih na treći ciklus studija. Na elektronskoj sjednici održanoj </w:t>
      </w:r>
      <w:r>
        <w:rPr>
          <w:rFonts w:asciiTheme="majorBidi" w:hAnsiTheme="majorBidi" w:cstheme="majorBidi"/>
        </w:rPr>
        <w:t>29</w:t>
      </w:r>
      <w:r w:rsidRPr="00B528F9">
        <w:rPr>
          <w:rFonts w:asciiTheme="majorBidi" w:hAnsiTheme="majorBidi" w:cstheme="majorBidi"/>
        </w:rPr>
        <w:t>.0</w:t>
      </w:r>
      <w:r>
        <w:rPr>
          <w:rFonts w:asciiTheme="majorBidi" w:hAnsiTheme="majorBidi" w:cstheme="majorBidi"/>
        </w:rPr>
        <w:t>6</w:t>
      </w:r>
      <w:r w:rsidRPr="00B528F9">
        <w:rPr>
          <w:rFonts w:asciiTheme="majorBidi" w:hAnsiTheme="majorBidi" w:cstheme="majorBidi"/>
        </w:rPr>
        <w:t>.2023. godine, Vijeće je istu usvojilo te je u skladu sa članom  25. Pravila studiranja za treći ciklus studija na Univerzitetu u Sarajevu – doktorski studij, donesena Odluka kao u dispozitivu.</w:t>
      </w:r>
    </w:p>
    <w:p w14:paraId="47D3D900" w14:textId="77777777" w:rsidR="006A42D6" w:rsidRPr="00B528F9" w:rsidRDefault="006A42D6" w:rsidP="006A42D6">
      <w:pPr>
        <w:pStyle w:val="NoSpacing"/>
        <w:ind w:left="2160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                                                         </w:t>
      </w:r>
      <w:r w:rsidRPr="00B528F9">
        <w:rPr>
          <w:rFonts w:asciiTheme="majorBidi" w:hAnsiTheme="majorBidi" w:cstheme="majorBidi"/>
          <w:b/>
          <w:bCs/>
        </w:rPr>
        <w:t>DEKAN</w:t>
      </w:r>
    </w:p>
    <w:p w14:paraId="2538C0AD" w14:textId="52993FB3" w:rsidR="006A42D6" w:rsidRPr="00B528F9" w:rsidRDefault="006A42D6" w:rsidP="006A42D6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obradila: </w:t>
      </w:r>
      <w:r>
        <w:rPr>
          <w:rFonts w:asciiTheme="majorBidi" w:hAnsiTheme="majorBidi" w:cstheme="majorBidi"/>
        </w:rPr>
        <w:t>Adila Odobašić Mujačić</w:t>
      </w:r>
      <w:r w:rsidRPr="00B528F9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</w:t>
      </w:r>
    </w:p>
    <w:p w14:paraId="0D446100" w14:textId="77777777" w:rsidR="006A42D6" w:rsidRPr="00B528F9" w:rsidRDefault="006A42D6" w:rsidP="006A42D6">
      <w:pPr>
        <w:pStyle w:val="NoSpacing"/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</w:rPr>
        <w:t xml:space="preserve">Akt kontrolisao i odobrio: Prof.dr. Elvis Fejzić                                                          _________________                                                                                  </w:t>
      </w:r>
    </w:p>
    <w:p w14:paraId="134A00AA" w14:textId="77777777" w:rsidR="006A42D6" w:rsidRPr="00B528F9" w:rsidRDefault="006A42D6" w:rsidP="006A42D6">
      <w:pPr>
        <w:pStyle w:val="NoSpacing"/>
        <w:rPr>
          <w:rFonts w:asciiTheme="majorBidi" w:hAnsiTheme="majorBidi" w:cstheme="majorBidi"/>
          <w:b/>
          <w:bCs/>
        </w:rPr>
      </w:pPr>
      <w:r w:rsidRPr="00B528F9">
        <w:rPr>
          <w:rFonts w:asciiTheme="majorBidi" w:hAnsiTheme="majorBidi" w:cstheme="majorBidi"/>
        </w:rPr>
        <w:t xml:space="preserve">            </w:t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</w:r>
      <w:r w:rsidRPr="00B528F9">
        <w:rPr>
          <w:rFonts w:asciiTheme="majorBidi" w:hAnsiTheme="majorBidi" w:cstheme="majorBidi"/>
        </w:rPr>
        <w:tab/>
        <w:t xml:space="preserve">          </w:t>
      </w:r>
      <w:r w:rsidRPr="00B528F9">
        <w:rPr>
          <w:rFonts w:asciiTheme="majorBidi" w:hAnsiTheme="majorBidi" w:cstheme="majorBidi"/>
          <w:b/>
          <w:bCs/>
        </w:rPr>
        <w:t>Prof.dr. Sead Turčalo</w:t>
      </w:r>
    </w:p>
    <w:p w14:paraId="19082E0F" w14:textId="77777777" w:rsidR="006A42D6" w:rsidRPr="00B528F9" w:rsidRDefault="006A42D6" w:rsidP="006A42D6">
      <w:pPr>
        <w:rPr>
          <w:rFonts w:asciiTheme="majorBidi" w:hAnsiTheme="majorBidi" w:cstheme="majorBidi"/>
        </w:rPr>
      </w:pPr>
      <w:r w:rsidRPr="00B528F9">
        <w:rPr>
          <w:rFonts w:asciiTheme="majorBidi" w:hAnsiTheme="majorBidi" w:cstheme="majorBidi"/>
          <w:bCs/>
        </w:rPr>
        <w:t>Dostaviti:</w:t>
      </w:r>
    </w:p>
    <w:p w14:paraId="69DBC70B" w14:textId="77777777" w:rsidR="006A42D6" w:rsidRPr="00B528F9" w:rsidRDefault="006A42D6" w:rsidP="006A42D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>Materijal za Vijeće FPN;</w:t>
      </w:r>
    </w:p>
    <w:p w14:paraId="2F6FE9C8" w14:textId="77777777" w:rsidR="006A42D6" w:rsidRPr="00B528F9" w:rsidRDefault="006A42D6" w:rsidP="006A42D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</w:rPr>
      </w:pPr>
      <w:r w:rsidRPr="00B528F9">
        <w:rPr>
          <w:rFonts w:asciiTheme="majorBidi" w:hAnsiTheme="majorBidi" w:cstheme="majorBidi"/>
          <w:bCs/>
        </w:rPr>
        <w:t xml:space="preserve">a/a                                                                                                                                           </w:t>
      </w:r>
    </w:p>
    <w:p w14:paraId="73687000" w14:textId="77777777" w:rsidR="006A42D6" w:rsidRPr="00B528F9" w:rsidRDefault="006A42D6" w:rsidP="006A42D6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B528F9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B528F9">
        <w:rPr>
          <w:rFonts w:asciiTheme="majorBidi" w:hAnsiTheme="majorBidi" w:cstheme="majorBidi"/>
          <w:color w:val="201F1E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p w14:paraId="089DA1BF" w14:textId="77777777" w:rsidR="006A42D6" w:rsidRPr="00B528F9" w:rsidRDefault="006A42D6" w:rsidP="006A42D6">
      <w:pPr>
        <w:rPr>
          <w:rFonts w:asciiTheme="majorBidi" w:hAnsiTheme="majorBidi" w:cstheme="majorBidi"/>
        </w:rPr>
      </w:pPr>
    </w:p>
    <w:p w14:paraId="05EDBA18" w14:textId="77777777" w:rsidR="000848F3" w:rsidRDefault="000848F3"/>
    <w:sectPr w:rsidR="000848F3" w:rsidSect="00B9653E">
      <w:headerReference w:type="default" r:id="rId7"/>
      <w:pgSz w:w="12240" w:h="15840"/>
      <w:pgMar w:top="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4533" w14:textId="77777777" w:rsidR="00985208" w:rsidRDefault="00985208">
      <w:pPr>
        <w:spacing w:after="0" w:line="240" w:lineRule="auto"/>
      </w:pPr>
      <w:r>
        <w:separator/>
      </w:r>
    </w:p>
  </w:endnote>
  <w:endnote w:type="continuationSeparator" w:id="0">
    <w:p w14:paraId="4267BDBD" w14:textId="77777777" w:rsidR="00985208" w:rsidRDefault="0098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A185" w14:textId="77777777" w:rsidR="00985208" w:rsidRDefault="00985208">
      <w:pPr>
        <w:spacing w:after="0" w:line="240" w:lineRule="auto"/>
      </w:pPr>
      <w:r>
        <w:separator/>
      </w:r>
    </w:p>
  </w:footnote>
  <w:footnote w:type="continuationSeparator" w:id="0">
    <w:p w14:paraId="39D4171E" w14:textId="77777777" w:rsidR="00985208" w:rsidRDefault="0098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C5AD" w14:textId="77777777" w:rsidR="0077006F" w:rsidRDefault="00000000" w:rsidP="0077006F">
    <w:pPr>
      <w:pStyle w:val="Header"/>
      <w:jc w:val="cent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DCAA943" wp14:editId="22CC5758">
          <wp:simplePos x="0" y="0"/>
          <wp:positionH relativeFrom="margin">
            <wp:posOffset>1256665</wp:posOffset>
          </wp:positionH>
          <wp:positionV relativeFrom="margin">
            <wp:posOffset>-521335</wp:posOffset>
          </wp:positionV>
          <wp:extent cx="2423795" cy="666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43F82F1" wp14:editId="638F2553">
          <wp:simplePos x="0" y="0"/>
          <wp:positionH relativeFrom="margin">
            <wp:posOffset>54610</wp:posOffset>
          </wp:positionH>
          <wp:positionV relativeFrom="paragraph">
            <wp:posOffset>-360045</wp:posOffset>
          </wp:positionV>
          <wp:extent cx="1140460" cy="67500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3"/>
    <w:rsid w:val="000848F3"/>
    <w:rsid w:val="006A42D6"/>
    <w:rsid w:val="006B3C81"/>
    <w:rsid w:val="009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4C64"/>
  <w15:chartTrackingRefBased/>
  <w15:docId w15:val="{2D81DDC0-A11B-4B45-81EF-A08E41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D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2D6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A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D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</cp:revision>
  <dcterms:created xsi:type="dcterms:W3CDTF">2023-06-23T06:36:00Z</dcterms:created>
  <dcterms:modified xsi:type="dcterms:W3CDTF">2023-06-23T06:40:00Z</dcterms:modified>
</cp:coreProperties>
</file>