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AE6D" w14:textId="1D7E6F5D" w:rsidR="002064C5" w:rsidRDefault="002064C5" w:rsidP="002064C5">
      <w:pPr>
        <w:spacing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hr-HR"/>
        </w:rPr>
      </w:pPr>
      <w:r>
        <w:rPr>
          <w:noProof/>
          <w:lang w:eastAsia="bs-Latn-BA"/>
        </w:rPr>
        <w:drawing>
          <wp:inline distT="0" distB="0" distL="0" distR="0" wp14:anchorId="16830D44" wp14:editId="6D20D460">
            <wp:extent cx="5400040" cy="1033145"/>
            <wp:effectExtent l="0" t="0" r="0" b="0"/>
            <wp:docPr id="1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text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46DA1" w14:textId="77777777" w:rsidR="002064C5" w:rsidRDefault="002064C5" w:rsidP="002064C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hr-HR"/>
        </w:rPr>
      </w:pPr>
    </w:p>
    <w:p w14:paraId="3C725E1A" w14:textId="6457A7FC" w:rsidR="00F76CB8" w:rsidRPr="00DC2D2F" w:rsidRDefault="00130579" w:rsidP="002064C5">
      <w:pPr>
        <w:spacing w:line="240" w:lineRule="auto"/>
        <w:jc w:val="center"/>
        <w:rPr>
          <w:rFonts w:ascii="Times New Roman" w:hAnsi="Times New Roman"/>
          <w:i/>
          <w:iCs/>
          <w:sz w:val="24"/>
          <w:szCs w:val="24"/>
          <w:lang w:val="hr-HR"/>
        </w:rPr>
      </w:pPr>
      <w:r w:rsidRPr="26DC31D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hr-HR"/>
        </w:rPr>
        <w:t>ZAPISNIK</w:t>
      </w:r>
    </w:p>
    <w:p w14:paraId="50259221" w14:textId="69BADE4F" w:rsidR="00125246" w:rsidRPr="00DC2D2F" w:rsidRDefault="00130579" w:rsidP="00AB49FD">
      <w:pPr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Sa sjednice Odsjeka politologij</w:t>
      </w:r>
      <w:r w:rsidR="0054363E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</w:t>
      </w:r>
      <w:r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, koja je održana </w:t>
      </w:r>
      <w:r w:rsidR="00823EC9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u Zbornici Fakulteta u </w:t>
      </w:r>
      <w:r w:rsidR="0054363E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ponedjeljak</w:t>
      </w:r>
      <w:r w:rsidRPr="00DC2D2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, </w:t>
      </w:r>
      <w:r w:rsidR="0054363E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9</w:t>
      </w:r>
      <w:r w:rsidR="00443F0F" w:rsidRPr="00DC2D2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.</w:t>
      </w:r>
      <w:r w:rsidRPr="00DC2D2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</w:t>
      </w:r>
      <w:r w:rsidR="0054363E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10</w:t>
      </w:r>
      <w:r w:rsidRPr="00DC2D2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. 202</w:t>
      </w:r>
      <w:r w:rsidR="00823EC9" w:rsidRPr="00DC2D2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3</w:t>
      </w:r>
      <w:r w:rsidRPr="00DC2D2F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.</w:t>
      </w:r>
      <w:r w:rsidRPr="00DC2D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 xml:space="preserve"> </w:t>
      </w:r>
      <w:r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godine u 1</w:t>
      </w:r>
      <w:r w:rsidR="0054363E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0</w:t>
      </w:r>
      <w:r w:rsidR="00E30DAC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.00</w:t>
      </w:r>
      <w:r w:rsidR="000A71DB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h</w:t>
      </w:r>
      <w:r w:rsidR="00E22747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79C8518D" w14:textId="77777777" w:rsidR="00E30DAC" w:rsidRPr="00DC2D2F" w:rsidRDefault="00E30DAC" w:rsidP="00AB49F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val="hr-HR"/>
        </w:rPr>
      </w:pPr>
    </w:p>
    <w:p w14:paraId="0F3AB9CF" w14:textId="25B1175D" w:rsidR="00130579" w:rsidRPr="00DC2D2F" w:rsidRDefault="00130579" w:rsidP="00AB49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</w:pPr>
      <w:r w:rsidRPr="00DC2D2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  <w:t>Dnevni red</w:t>
      </w:r>
    </w:p>
    <w:p w14:paraId="0D5645DC" w14:textId="0347C60F" w:rsidR="00E30DAC" w:rsidRPr="00DC2D2F" w:rsidRDefault="0004385C" w:rsidP="00AB49FD">
      <w:pPr>
        <w:numPr>
          <w:ilvl w:val="0"/>
          <w:numId w:val="4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 w:eastAsia="en-GB"/>
        </w:rPr>
      </w:pPr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 w:eastAsia="en-GB"/>
        </w:rPr>
        <w:t>Usvajanje z</w:t>
      </w:r>
      <w:r w:rsidR="00E30DAC"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 w:eastAsia="en-GB"/>
        </w:rPr>
        <w:t>apisnik</w:t>
      </w:r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 w:eastAsia="en-GB"/>
        </w:rPr>
        <w:t>a</w:t>
      </w:r>
      <w:r w:rsidR="00E30DAC"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 w:eastAsia="en-GB"/>
        </w:rPr>
        <w:t xml:space="preserve"> sa </w:t>
      </w:r>
      <w:r w:rsidR="0054363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 w:eastAsia="en-GB"/>
        </w:rPr>
        <w:t xml:space="preserve">prethodne </w:t>
      </w:r>
      <w:r w:rsidR="00E30DAC"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 w:eastAsia="en-GB"/>
        </w:rPr>
        <w:t>sjednice</w:t>
      </w:r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 w:eastAsia="en-GB"/>
        </w:rPr>
        <w:t xml:space="preserve"> održane </w:t>
      </w:r>
      <w:r w:rsidR="0054363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 w:eastAsia="en-GB"/>
        </w:rPr>
        <w:t>27</w:t>
      </w:r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 w:eastAsia="en-GB"/>
        </w:rPr>
        <w:t>.</w:t>
      </w:r>
      <w:r w:rsidR="0054363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 w:eastAsia="en-GB"/>
        </w:rPr>
        <w:t>9.</w:t>
      </w:r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 w:eastAsia="en-GB"/>
        </w:rPr>
        <w:t>2023</w:t>
      </w:r>
      <w:r w:rsidR="00E30DAC"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 w:eastAsia="en-GB"/>
        </w:rPr>
        <w:t>;</w:t>
      </w:r>
    </w:p>
    <w:p w14:paraId="41C2C3F7" w14:textId="77777777" w:rsidR="00E30DAC" w:rsidRPr="00DC2D2F" w:rsidRDefault="00E30DAC" w:rsidP="00AB49FD">
      <w:pPr>
        <w:numPr>
          <w:ilvl w:val="0"/>
          <w:numId w:val="4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proofErr w:type="spellStart"/>
      <w:proofErr w:type="gramStart"/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Magisteriji</w:t>
      </w:r>
      <w:proofErr w:type="spellEnd"/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;</w:t>
      </w:r>
      <w:proofErr w:type="gramEnd"/>
    </w:p>
    <w:p w14:paraId="48259916" w14:textId="2B4E332C" w:rsidR="00E30DAC" w:rsidRPr="00DC2D2F" w:rsidRDefault="00E30DAC" w:rsidP="00AB49FD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proofErr w:type="spellStart"/>
      <w:r w:rsidRPr="00DC2D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Tekuća</w:t>
      </w:r>
      <w:proofErr w:type="spellEnd"/>
      <w:r w:rsidRPr="00DC2D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C2D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pitanja</w:t>
      </w:r>
      <w:proofErr w:type="spellEnd"/>
      <w:r w:rsidRPr="00DC2D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.</w:t>
      </w:r>
    </w:p>
    <w:p w14:paraId="05F9F2E0" w14:textId="5E668F7D" w:rsidR="00F8449B" w:rsidRPr="00DC2D2F" w:rsidRDefault="00823EC9" w:rsidP="00AB49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Prisutni:</w:t>
      </w:r>
      <w:r w:rsidR="0054363E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E. Spahić, S. </w:t>
      </w:r>
      <w:proofErr w:type="spellStart"/>
      <w:r w:rsidR="0054363E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Kurtćehajić</w:t>
      </w:r>
      <w:proofErr w:type="spellEnd"/>
      <w:r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E. </w:t>
      </w:r>
      <w:proofErr w:type="spellStart"/>
      <w:r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Sadiković</w:t>
      </w:r>
      <w:proofErr w:type="spellEnd"/>
      <w:r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, </w:t>
      </w:r>
      <w:r w:rsidR="00311B7C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H. </w:t>
      </w:r>
      <w:proofErr w:type="spellStart"/>
      <w:r w:rsidR="00311B7C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Karčić</w:t>
      </w:r>
      <w:proofErr w:type="spellEnd"/>
      <w:r w:rsidR="00311B7C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="0054363E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E. </w:t>
      </w:r>
      <w:proofErr w:type="spellStart"/>
      <w:r w:rsidR="0054363E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Fejzić</w:t>
      </w:r>
      <w:proofErr w:type="spellEnd"/>
      <w:r w:rsidR="0054363E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="00311B7C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J. </w:t>
      </w:r>
      <w:proofErr w:type="spellStart"/>
      <w:r w:rsidR="00311B7C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Hasanović</w:t>
      </w:r>
      <w:proofErr w:type="spellEnd"/>
      <w:r w:rsidR="00311B7C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="0054363E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O. Sušić</w:t>
      </w:r>
      <w:r w:rsidR="0054363E" w:rsidRPr="0054363E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54363E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i </w:t>
      </w:r>
      <w:r w:rsidR="0054363E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E. </w:t>
      </w:r>
      <w:proofErr w:type="spellStart"/>
      <w:r w:rsidR="0054363E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Huruz</w:t>
      </w:r>
      <w:proofErr w:type="spellEnd"/>
      <w:r w:rsidR="0054363E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proofErr w:type="spellStart"/>
      <w:r w:rsidR="0054363E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Memović</w:t>
      </w:r>
      <w:proofErr w:type="spellEnd"/>
      <w:r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0E4C44EC" w14:textId="7E5AD785" w:rsidR="00E30DAC" w:rsidRPr="00DC2D2F" w:rsidRDefault="00E30DAC" w:rsidP="00AB49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</w:pPr>
      <w:r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Odsutni: </w:t>
      </w:r>
      <w:r w:rsidR="0054363E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N. Mujagić</w:t>
      </w:r>
      <w:r w:rsidR="0079526D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, D. </w:t>
      </w:r>
      <w:proofErr w:type="spellStart"/>
      <w:r w:rsidR="0079526D"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Kapidžić</w:t>
      </w:r>
      <w:proofErr w:type="spellEnd"/>
      <w:r w:rsidR="0054363E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i N. </w:t>
      </w:r>
      <w:proofErr w:type="spellStart"/>
      <w:r w:rsidR="0054363E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Dž</w:t>
      </w:r>
      <w:proofErr w:type="spellEnd"/>
      <w:r w:rsidR="0054363E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. </w:t>
      </w:r>
      <w:proofErr w:type="spellStart"/>
      <w:r w:rsidR="0054363E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Mirašćija</w:t>
      </w:r>
      <w:proofErr w:type="spellEnd"/>
    </w:p>
    <w:p w14:paraId="59FCEA7B" w14:textId="327AE3AB" w:rsidR="00823EC9" w:rsidRPr="00DC2D2F" w:rsidRDefault="00823EC9" w:rsidP="00AB49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Zapisničar: B. </w:t>
      </w:r>
      <w:proofErr w:type="spellStart"/>
      <w:r w:rsidRPr="00DC2D2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Beširović</w:t>
      </w:r>
      <w:proofErr w:type="spellEnd"/>
    </w:p>
    <w:p w14:paraId="2B098C06" w14:textId="77777777" w:rsidR="0004385C" w:rsidRPr="00DC2D2F" w:rsidRDefault="0004385C" w:rsidP="00AB49FD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4413E13D" w14:textId="77777777" w:rsidR="0004385C" w:rsidRPr="00DC2D2F" w:rsidRDefault="0004385C" w:rsidP="00AB49FD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1D2F9741" w14:textId="4DC17AEE" w:rsidR="00130579" w:rsidRPr="00DC2D2F" w:rsidRDefault="00130579" w:rsidP="00AB49FD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hr-HR"/>
        </w:rPr>
      </w:pPr>
      <w:r w:rsidRPr="00DC2D2F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hr-HR"/>
        </w:rPr>
        <w:t xml:space="preserve">AD.1. </w:t>
      </w:r>
      <w:r w:rsidRPr="00DC2D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 xml:space="preserve">Usvajanje zapisnika sa </w:t>
      </w:r>
      <w:r w:rsidR="00823EC9" w:rsidRPr="00DC2D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 xml:space="preserve">prethodne </w:t>
      </w:r>
      <w:r w:rsidRPr="00DC2D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 xml:space="preserve">sjednice održane </w:t>
      </w:r>
      <w:r w:rsidR="0079526D" w:rsidRPr="00DC2D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>2</w:t>
      </w:r>
      <w:r w:rsidR="0054363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>7</w:t>
      </w:r>
      <w:r w:rsidRPr="00DC2D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>.</w:t>
      </w:r>
      <w:r w:rsidR="0054363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>9</w:t>
      </w:r>
      <w:r w:rsidRPr="00DC2D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>.202</w:t>
      </w:r>
      <w:r w:rsidR="00016687" w:rsidRPr="00DC2D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>3</w:t>
      </w:r>
      <w:r w:rsidRPr="00DC2D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>. godine</w:t>
      </w:r>
      <w:r w:rsidR="00310E67" w:rsidRPr="00DC2D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>;</w:t>
      </w:r>
    </w:p>
    <w:p w14:paraId="7A7348E7" w14:textId="7D264224" w:rsidR="00016687" w:rsidRPr="00DC2D2F" w:rsidRDefault="00130579" w:rsidP="26DC31DB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</w:pPr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Zapisnik sa sjednice održane </w:t>
      </w:r>
      <w:r w:rsidR="0079526D"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2</w:t>
      </w:r>
      <w:r w:rsidR="0054363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7</w:t>
      </w:r>
      <w:r w:rsidR="00016687"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</w:t>
      </w:r>
      <w:r w:rsidR="0054363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9</w:t>
      </w:r>
      <w:r w:rsidR="00311B7C"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</w:t>
      </w:r>
      <w:r w:rsidR="00016687"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2023.</w:t>
      </w:r>
      <w:r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 godine je jednoglasno usvojen</w:t>
      </w:r>
      <w:r w:rsidR="00FD762C"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, kao i predloženi dnevni red</w:t>
      </w:r>
      <w:r w:rsidR="00060CB6" w:rsidRPr="00DC2D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</w:t>
      </w:r>
    </w:p>
    <w:p w14:paraId="234598E9" w14:textId="77777777" w:rsidR="002064C5" w:rsidRDefault="002064C5" w:rsidP="0054363E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</w:pPr>
    </w:p>
    <w:p w14:paraId="08CDB382" w14:textId="77777777" w:rsidR="002064C5" w:rsidRDefault="002064C5" w:rsidP="0054363E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</w:pPr>
    </w:p>
    <w:p w14:paraId="0E3004C4" w14:textId="77777777" w:rsidR="002064C5" w:rsidRDefault="002064C5" w:rsidP="0054363E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</w:pPr>
    </w:p>
    <w:p w14:paraId="4DAB1163" w14:textId="77777777" w:rsidR="002064C5" w:rsidRDefault="002064C5" w:rsidP="0054363E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</w:pPr>
    </w:p>
    <w:p w14:paraId="0705F185" w14:textId="77777777" w:rsidR="002064C5" w:rsidRDefault="002064C5" w:rsidP="0054363E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</w:pPr>
    </w:p>
    <w:p w14:paraId="02B11CDD" w14:textId="77777777" w:rsidR="002064C5" w:rsidRDefault="002064C5" w:rsidP="0054363E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</w:pPr>
    </w:p>
    <w:p w14:paraId="0995DEC5" w14:textId="77777777" w:rsidR="002064C5" w:rsidRDefault="002064C5" w:rsidP="0054363E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</w:pPr>
    </w:p>
    <w:p w14:paraId="0B0ABF12" w14:textId="77777777" w:rsidR="002064C5" w:rsidRDefault="002064C5" w:rsidP="0054363E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</w:pPr>
    </w:p>
    <w:p w14:paraId="5C640CBA" w14:textId="558FDC7E" w:rsidR="0079526D" w:rsidRDefault="00130579" w:rsidP="0054363E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2D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lastRenderedPageBreak/>
        <w:t xml:space="preserve">AD.2. </w:t>
      </w:r>
      <w:r w:rsidR="009967F1" w:rsidRPr="00DC2D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>Magisteriji</w:t>
      </w:r>
      <w:r w:rsidR="00310E67" w:rsidRPr="00DC2D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>:</w:t>
      </w:r>
      <w:bookmarkStart w:id="0" w:name="_Hlk97718420"/>
    </w:p>
    <w:p w14:paraId="6AB10490" w14:textId="77777777" w:rsidR="00DC2D2F" w:rsidRPr="002064C5" w:rsidRDefault="00DC2D2F" w:rsidP="0079526D">
      <w:pPr>
        <w:rPr>
          <w:rFonts w:ascii="Times New Roman" w:hAnsi="Times New Roman"/>
          <w:sz w:val="2"/>
          <w:szCs w:val="2"/>
        </w:rPr>
      </w:pPr>
    </w:p>
    <w:p w14:paraId="40E80AAC" w14:textId="74C42ED2" w:rsidR="0054363E" w:rsidRDefault="0054363E" w:rsidP="005436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ZAKAZIVANJE ODBRANA MAGISTARSKIH RADOVA</w:t>
      </w:r>
    </w:p>
    <w:tbl>
      <w:tblPr>
        <w:tblpPr w:leftFromText="180" w:rightFromText="180" w:vertAnchor="text" w:horzAnchor="page" w:tblpXSpec="center" w:tblpY="317"/>
        <w:tblW w:w="962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4"/>
        <w:gridCol w:w="1370"/>
        <w:gridCol w:w="2593"/>
        <w:gridCol w:w="1428"/>
        <w:gridCol w:w="2149"/>
        <w:gridCol w:w="1723"/>
      </w:tblGrid>
      <w:tr w:rsidR="0054363E" w:rsidRPr="005F2C88" w14:paraId="358BF079" w14:textId="77777777" w:rsidTr="002064C5">
        <w:tc>
          <w:tcPr>
            <w:tcW w:w="96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</w:tcPr>
          <w:p w14:paraId="3608E892" w14:textId="77777777" w:rsidR="0054363E" w:rsidRPr="0054363E" w:rsidRDefault="0054363E" w:rsidP="000E3847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13"/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val="de-DE" w:eastAsia="zh-CN" w:bidi="hi-IN"/>
              </w:rPr>
            </w:pPr>
            <w:r w:rsidRPr="0054363E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val="de-DE" w:eastAsia="zh-CN" w:bidi="hi-IN"/>
              </w:rPr>
              <w:t>Kriteriji za akreditiranje studijskih programa K4/S4 (4.3)</w:t>
            </w:r>
          </w:p>
          <w:p w14:paraId="0ECEFB50" w14:textId="77777777" w:rsidR="0054363E" w:rsidRPr="005F2C88" w:rsidRDefault="0054363E" w:rsidP="000E3847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13"/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</w:pPr>
            <w:r w:rsidRPr="005F2C88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  <w:t>Kriteriji za institucionalnu akreditaciju K4/S4 (4.4)</w:t>
            </w:r>
          </w:p>
        </w:tc>
      </w:tr>
      <w:tr w:rsidR="0054363E" w:rsidRPr="005F2C88" w14:paraId="0E9BA887" w14:textId="77777777" w:rsidTr="002064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808080" w:themeFill="background1" w:themeFillShade="80"/>
            <w:hideMark/>
          </w:tcPr>
          <w:p w14:paraId="54952593" w14:textId="77777777" w:rsidR="0054363E" w:rsidRPr="005F2C88" w:rsidRDefault="0054363E" w:rsidP="000E38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</w:pPr>
            <w:r w:rsidRPr="005F2C88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  <w:t>Br.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808080" w:themeFill="background1" w:themeFillShade="80"/>
            <w:hideMark/>
          </w:tcPr>
          <w:p w14:paraId="78CF6D83" w14:textId="77777777" w:rsidR="0054363E" w:rsidRPr="005F2C88" w:rsidRDefault="0054363E" w:rsidP="000E38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</w:pPr>
            <w:r w:rsidRPr="005F2C88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  <w:t>Ime i prezime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808080" w:themeFill="background1" w:themeFillShade="80"/>
            <w:hideMark/>
          </w:tcPr>
          <w:p w14:paraId="48A9371F" w14:textId="77777777" w:rsidR="0054363E" w:rsidRPr="005F2C88" w:rsidRDefault="0054363E" w:rsidP="000E38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</w:pPr>
            <w:r w:rsidRPr="005F2C88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  <w:t>Prijavljena tema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808080" w:themeFill="background1" w:themeFillShade="80"/>
            <w:hideMark/>
          </w:tcPr>
          <w:p w14:paraId="1EB475C2" w14:textId="77777777" w:rsidR="0054363E" w:rsidRPr="005F2C88" w:rsidRDefault="0054363E" w:rsidP="000E38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</w:pPr>
            <w:r w:rsidRPr="005F2C88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  <w:t>Mentor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</w:tcPr>
          <w:p w14:paraId="0C16509F" w14:textId="77777777" w:rsidR="0054363E" w:rsidRPr="005F2C88" w:rsidRDefault="0054363E" w:rsidP="000E38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</w:pPr>
            <w:r w:rsidRPr="005F2C88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  <w:t>Komisija za ocjenu i odbranu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</w:tcPr>
          <w:p w14:paraId="4F1F9FA1" w14:textId="77777777" w:rsidR="0054363E" w:rsidRPr="005F2C88" w:rsidRDefault="0054363E" w:rsidP="000E3847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</w:pPr>
            <w:r w:rsidRPr="005F2C88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  <w:t xml:space="preserve">Termin za </w:t>
            </w:r>
          </w:p>
          <w:p w14:paraId="0B3BC25A" w14:textId="77777777" w:rsidR="0054363E" w:rsidRPr="005F2C88" w:rsidRDefault="0054363E" w:rsidP="000E3847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</w:pPr>
            <w:r w:rsidRPr="005F2C88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0"/>
                <w:szCs w:val="20"/>
                <w:lang w:eastAsia="zh-CN" w:bidi="hi-IN"/>
              </w:rPr>
              <w:t>odbranu rada</w:t>
            </w:r>
          </w:p>
        </w:tc>
      </w:tr>
      <w:tr w:rsidR="0054363E" w:rsidRPr="005F2C88" w14:paraId="16EC46A1" w14:textId="77777777" w:rsidTr="002064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9CEE81" w14:textId="77777777" w:rsidR="0054363E" w:rsidRPr="005F2C88" w:rsidRDefault="0054363E" w:rsidP="000E38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</w:pPr>
            <w:r w:rsidRPr="005F2C88"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768BD4" w14:textId="77777777" w:rsidR="0054363E" w:rsidRPr="0054363E" w:rsidRDefault="0054363E" w:rsidP="000E38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54363E"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CERIĆ AMRA </w:t>
            </w:r>
          </w:p>
          <w:p w14:paraId="45DF0A00" w14:textId="77777777" w:rsidR="0054363E" w:rsidRPr="0054363E" w:rsidRDefault="0054363E" w:rsidP="000E38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54363E"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  <w:t>(urađen izvještaj na potpisu)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8F6E81" w14:textId="77777777" w:rsidR="0054363E" w:rsidRPr="0054363E" w:rsidRDefault="0054363E" w:rsidP="000E384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zh-CN" w:bidi="hi-IN"/>
              </w:rPr>
            </w:pPr>
            <w:r w:rsidRPr="0054363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zh-CN" w:bidi="hi-IN"/>
              </w:rPr>
              <w:t>BOSNA I HERCEGOVINA IZMEĐU MULTIKULTURALIZMA I NACIONALIZMA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8F0FCC" w14:textId="77777777" w:rsidR="0054363E" w:rsidRPr="0054363E" w:rsidRDefault="0054363E" w:rsidP="000E38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54363E"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  <w:t>Prof.dr.Šaćir Filandra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DE324" w14:textId="77777777" w:rsidR="0054363E" w:rsidRPr="0054363E" w:rsidRDefault="0054363E" w:rsidP="000E38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54363E"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  <w:t>Predsjednik: prof.dr.Suad Kurtćehajić</w:t>
            </w:r>
          </w:p>
          <w:p w14:paraId="44DFDAB5" w14:textId="77777777" w:rsidR="0054363E" w:rsidRPr="0054363E" w:rsidRDefault="0054363E" w:rsidP="000E3847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54363E"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  <w:t>Član: prof.dr.Nermina Mujagić</w:t>
            </w:r>
          </w:p>
          <w:p w14:paraId="5AD62A8B" w14:textId="77777777" w:rsidR="0054363E" w:rsidRPr="0054363E" w:rsidRDefault="0054363E" w:rsidP="000E38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54363E"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  <w:t>Zamjenik člana:prof.dr.Ehlimana Spahić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2AF9B3" w14:textId="77777777" w:rsidR="0054363E" w:rsidRPr="0054363E" w:rsidRDefault="0054363E" w:rsidP="000E384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54363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Potvrđen termin odbrane:</w:t>
            </w:r>
          </w:p>
          <w:p w14:paraId="3CBA34C0" w14:textId="77777777" w:rsidR="0054363E" w:rsidRPr="0054363E" w:rsidRDefault="0054363E" w:rsidP="000E384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54363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Petak</w:t>
            </w:r>
          </w:p>
          <w:p w14:paraId="4E8672BB" w14:textId="77777777" w:rsidR="0054363E" w:rsidRPr="0054363E" w:rsidRDefault="0054363E" w:rsidP="000E384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54363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20.10.2023. godine u 10.00h </w:t>
            </w:r>
          </w:p>
        </w:tc>
      </w:tr>
      <w:tr w:rsidR="0054363E" w:rsidRPr="005F2C88" w14:paraId="198CA981" w14:textId="77777777" w:rsidTr="002064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5E480A" w14:textId="77777777" w:rsidR="0054363E" w:rsidRPr="005F2C88" w:rsidRDefault="0054363E" w:rsidP="000E38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</w:pPr>
            <w:r w:rsidRPr="005F2C88"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FE47EE" w14:textId="77777777" w:rsidR="0054363E" w:rsidRPr="0054363E" w:rsidRDefault="0054363E" w:rsidP="000E38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54363E"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  <w:t>ČIZMIĆ SANELA</w:t>
            </w:r>
          </w:p>
          <w:p w14:paraId="6E1A33F3" w14:textId="77777777" w:rsidR="0054363E" w:rsidRPr="0054363E" w:rsidRDefault="0054363E" w:rsidP="000E38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47E959" w14:textId="77777777" w:rsidR="0054363E" w:rsidRPr="0054363E" w:rsidRDefault="0054363E" w:rsidP="000E384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zh-CN" w:bidi="hi-IN"/>
              </w:rPr>
            </w:pPr>
            <w:r w:rsidRPr="0054363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zh-CN" w:bidi="hi-IN"/>
              </w:rPr>
              <w:t>ODNOS BOSNE I HERCEGOVINE I EVROPSKE UNIJE S VOJNO - POLITIČKOG  ASPEKTA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CFEB5A" w14:textId="77777777" w:rsidR="0054363E" w:rsidRPr="0054363E" w:rsidRDefault="0054363E" w:rsidP="000E38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54363E"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  <w:t>Prof.dr.Nedžma Džananović Miraščija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4A473" w14:textId="77777777" w:rsidR="0054363E" w:rsidRPr="0054363E" w:rsidRDefault="0054363E" w:rsidP="000E38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54363E"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Predsjednik:prof.dr.Sead Turčalo </w:t>
            </w:r>
          </w:p>
          <w:p w14:paraId="71A5B7ED" w14:textId="77777777" w:rsidR="0054363E" w:rsidRPr="0054363E" w:rsidRDefault="0054363E" w:rsidP="000E384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54363E"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  <w:t>Član: prof.dr.Elmir Sadiković</w:t>
            </w:r>
          </w:p>
          <w:p w14:paraId="7D8DEB5E" w14:textId="77777777" w:rsidR="0054363E" w:rsidRPr="0054363E" w:rsidRDefault="0054363E" w:rsidP="000E38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8B611F" w14:textId="77777777" w:rsidR="0054363E" w:rsidRPr="0054363E" w:rsidRDefault="0054363E" w:rsidP="000E384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54363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Ponedjeljak</w:t>
            </w:r>
          </w:p>
          <w:p w14:paraId="2619B25D" w14:textId="77777777" w:rsidR="0054363E" w:rsidRPr="0054363E" w:rsidRDefault="0054363E" w:rsidP="000E384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54363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30.10.2023.</w:t>
            </w:r>
          </w:p>
          <w:p w14:paraId="42DC53EE" w14:textId="77777777" w:rsidR="0054363E" w:rsidRPr="0054363E" w:rsidRDefault="0054363E" w:rsidP="000E384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54363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Treba termin</w:t>
            </w:r>
          </w:p>
        </w:tc>
      </w:tr>
      <w:tr w:rsidR="0054363E" w:rsidRPr="005F2C88" w14:paraId="1067D1D2" w14:textId="77777777" w:rsidTr="002064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4F7DC0" w14:textId="77777777" w:rsidR="0054363E" w:rsidRPr="005F2C88" w:rsidRDefault="0054363E" w:rsidP="000E38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</w:pPr>
            <w:r w:rsidRPr="005F2C88"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97F7F5" w14:textId="77777777" w:rsidR="0054363E" w:rsidRPr="0054363E" w:rsidRDefault="0054363E" w:rsidP="000E38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54363E"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  <w:t>ČAMO LEJLA</w:t>
            </w:r>
          </w:p>
          <w:p w14:paraId="3910373D" w14:textId="77777777" w:rsidR="0054363E" w:rsidRPr="0054363E" w:rsidRDefault="0054363E" w:rsidP="000E38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23F2B5" w14:textId="77777777" w:rsidR="0054363E" w:rsidRPr="0054363E" w:rsidRDefault="0054363E" w:rsidP="000E384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zh-CN" w:bidi="hi-IN"/>
              </w:rPr>
            </w:pPr>
            <w:r w:rsidRPr="0054363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zh-CN" w:bidi="hi-IN"/>
              </w:rPr>
              <w:t>OD LAJKA DO MILENIJSKE DIPLOMATIJE -STRATEŠKE KAMPANJE EVROPSKE UNIJE USMJERENE NA MLADE EVROPLJANE</w:t>
            </w:r>
          </w:p>
          <w:p w14:paraId="0422D18A" w14:textId="77777777" w:rsidR="0054363E" w:rsidRPr="0054363E" w:rsidRDefault="0054363E" w:rsidP="000E384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zh-CN" w:bidi="hi-IN"/>
              </w:rPr>
            </w:pPr>
            <w:r w:rsidRPr="0054363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zh-CN" w:bidi="hi-IN"/>
              </w:rPr>
              <w:t>FROM LIKE TO MILENIJAL DIPLOMACY-EU STRATEGY CAMPAIGNS IN ENGAGING YOUNG EUROPEANS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CD4F0F" w14:textId="77777777" w:rsidR="0054363E" w:rsidRPr="0054363E" w:rsidRDefault="0054363E" w:rsidP="000E38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54363E"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  <w:t>Prof.dr.Nedžma Džananović Miraščija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EC791" w14:textId="77777777" w:rsidR="0054363E" w:rsidRPr="0054363E" w:rsidRDefault="0054363E" w:rsidP="000E38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54363E"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  <w:t>Predsjednik: prof.dr.Elmir Sadiković</w:t>
            </w:r>
          </w:p>
          <w:p w14:paraId="481AECB4" w14:textId="77777777" w:rsidR="0054363E" w:rsidRPr="0054363E" w:rsidRDefault="0054363E" w:rsidP="000E384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54363E"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  <w:t>Član: prof.dr.Jasna Duraković</w:t>
            </w:r>
          </w:p>
          <w:p w14:paraId="4BF785DD" w14:textId="77777777" w:rsidR="0054363E" w:rsidRPr="0054363E" w:rsidRDefault="0054363E" w:rsidP="000E38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54363E"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  <w:t>Zamjenik člana:prof.dr.Ehlimana Spahić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D74C45" w14:textId="77777777" w:rsidR="0054363E" w:rsidRPr="0054363E" w:rsidRDefault="0054363E" w:rsidP="000E384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54363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Ponedjeljak</w:t>
            </w:r>
          </w:p>
          <w:p w14:paraId="6B95DCDD" w14:textId="77777777" w:rsidR="0054363E" w:rsidRPr="0054363E" w:rsidRDefault="0054363E" w:rsidP="000E384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54363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30.10.2023.</w:t>
            </w:r>
          </w:p>
          <w:p w14:paraId="6F46F667" w14:textId="77777777" w:rsidR="0054363E" w:rsidRPr="0054363E" w:rsidRDefault="0054363E" w:rsidP="000E384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54363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Treba termin</w:t>
            </w:r>
          </w:p>
        </w:tc>
      </w:tr>
      <w:tr w:rsidR="0054363E" w:rsidRPr="00200F72" w14:paraId="10FB72E6" w14:textId="77777777" w:rsidTr="002064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E91743" w14:textId="77777777" w:rsidR="0054363E" w:rsidRPr="005F2C88" w:rsidRDefault="0054363E" w:rsidP="000E38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</w:pPr>
            <w:r w:rsidRPr="005F2C88"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2E6B75" w14:textId="77777777" w:rsidR="0054363E" w:rsidRPr="0054363E" w:rsidRDefault="0054363E" w:rsidP="000E38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54363E"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  <w:t>OROZ ANAMARIJA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DD6CF3" w14:textId="77777777" w:rsidR="0054363E" w:rsidRPr="0054363E" w:rsidRDefault="0054363E" w:rsidP="000E384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de-DE" w:eastAsia="zh-CN" w:bidi="hi-IN"/>
              </w:rPr>
            </w:pPr>
            <w:r w:rsidRPr="0054363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de-DE" w:eastAsia="zh-CN" w:bidi="hi-IN"/>
              </w:rPr>
              <w:t>KULTURNA DIPLOMATIJA-KLJUČNA SASTAVNICA DIPLOMATIJE U 21.STOLJEĆU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A99373" w14:textId="77777777" w:rsidR="0054363E" w:rsidRPr="0054363E" w:rsidRDefault="0054363E" w:rsidP="000E38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54363E"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  <w:t>Prof. dr. Sarina Bakić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A6F34" w14:textId="77777777" w:rsidR="0054363E" w:rsidRPr="0054363E" w:rsidRDefault="0054363E" w:rsidP="000E38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54363E"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  <w:t>Predsjednik: prof.dr. Nedžma Džananović Miraščija</w:t>
            </w:r>
          </w:p>
          <w:p w14:paraId="47D90238" w14:textId="77777777" w:rsidR="0054363E" w:rsidRPr="0054363E" w:rsidRDefault="0054363E" w:rsidP="000E384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54363E"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  <w:t>Član: prof.dr. Ehlimana Spahić</w:t>
            </w:r>
          </w:p>
          <w:p w14:paraId="6B37007F" w14:textId="77777777" w:rsidR="0054363E" w:rsidRPr="0054363E" w:rsidRDefault="0054363E" w:rsidP="000E38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54363E"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  <w:t>Zamjenik člana:prof.dr.Hamza Karčić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1B0664" w14:textId="77777777" w:rsidR="0054363E" w:rsidRPr="0054363E" w:rsidRDefault="0054363E" w:rsidP="000E384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de-DE"/>
              </w:rPr>
            </w:pPr>
            <w:r w:rsidRPr="0054363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de-DE"/>
              </w:rPr>
              <w:t>Potvrđen termin odbrane:</w:t>
            </w:r>
          </w:p>
          <w:p w14:paraId="7FD106B6" w14:textId="77777777" w:rsidR="0054363E" w:rsidRPr="0054363E" w:rsidRDefault="0054363E" w:rsidP="000E384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de-DE"/>
              </w:rPr>
            </w:pPr>
            <w:r w:rsidRPr="0054363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de-DE"/>
              </w:rPr>
              <w:t xml:space="preserve">Srijeda 18.10.2023. godine u 11.00 h </w:t>
            </w:r>
          </w:p>
        </w:tc>
      </w:tr>
      <w:tr w:rsidR="0054363E" w:rsidRPr="005F2C88" w14:paraId="0EC1D02D" w14:textId="77777777" w:rsidTr="002064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73A1EC" w14:textId="77777777" w:rsidR="0054363E" w:rsidRPr="005F2C88" w:rsidRDefault="0054363E" w:rsidP="000E38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</w:pPr>
            <w:r w:rsidRPr="005F2C88"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178F57" w14:textId="77777777" w:rsidR="0054363E" w:rsidRPr="0054363E" w:rsidRDefault="0054363E" w:rsidP="000E38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54363E"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  <w:t>MILIĆ GORAN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E29D5A" w14:textId="77777777" w:rsidR="0054363E" w:rsidRPr="0054363E" w:rsidRDefault="0054363E" w:rsidP="000E384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zh-CN" w:bidi="hi-IN"/>
              </w:rPr>
            </w:pPr>
            <w:r w:rsidRPr="0054363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zh-CN" w:bidi="hi-IN"/>
              </w:rPr>
              <w:t>STRANE INVESTICIJE U ENERGETSKI SEKTOR KAO FAKTOR ODRŽIVOG RAZVOJA PRIVREDE U BOSNI I HERCEGOVINI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BB47A3" w14:textId="77777777" w:rsidR="0054363E" w:rsidRPr="0054363E" w:rsidRDefault="0054363E" w:rsidP="000E38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54363E"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  <w:t>Prof. dr. Ehlimana Spahić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7E5B2" w14:textId="77777777" w:rsidR="0054363E" w:rsidRPr="0054363E" w:rsidRDefault="0054363E" w:rsidP="000E38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54363E"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  <w:t>Predsjednik: prof.dr.Elmir Sadiković</w:t>
            </w:r>
          </w:p>
          <w:p w14:paraId="46F3C152" w14:textId="77777777" w:rsidR="0054363E" w:rsidRPr="0054363E" w:rsidRDefault="0054363E" w:rsidP="000E384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54363E"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  <w:t>Član: prof.dr. Elvis Fejzić</w:t>
            </w:r>
          </w:p>
          <w:p w14:paraId="104C3099" w14:textId="77777777" w:rsidR="0054363E" w:rsidRPr="0054363E" w:rsidRDefault="0054363E" w:rsidP="000E38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54363E"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  <w:t>Zamjenik člana:prof.dr. Hamza Karčić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F10DD6" w14:textId="77777777" w:rsidR="0054363E" w:rsidRPr="0054363E" w:rsidRDefault="0054363E" w:rsidP="000E384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54363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Potvrđen termin odbrane: </w:t>
            </w:r>
          </w:p>
          <w:p w14:paraId="1BACA3AF" w14:textId="77777777" w:rsidR="0054363E" w:rsidRPr="0054363E" w:rsidRDefault="0054363E" w:rsidP="000E384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54363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Utorak</w:t>
            </w:r>
          </w:p>
          <w:p w14:paraId="49103B5A" w14:textId="77777777" w:rsidR="0054363E" w:rsidRPr="0054363E" w:rsidRDefault="0054363E" w:rsidP="000E384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54363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17.10.2023. godine u 10.00 h</w:t>
            </w:r>
          </w:p>
        </w:tc>
      </w:tr>
      <w:tr w:rsidR="0054363E" w:rsidRPr="005F2C88" w14:paraId="58F59647" w14:textId="77777777" w:rsidTr="002064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5C1814" w14:textId="77777777" w:rsidR="0054363E" w:rsidRPr="005F2C88" w:rsidRDefault="0054363E" w:rsidP="000E38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</w:pPr>
            <w:r w:rsidRPr="005F2C88">
              <w:rPr>
                <w:rFonts w:ascii="Times New Roman" w:eastAsia="WenQuanYi Micro Hei" w:hAnsi="Times New Roman"/>
                <w:noProof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1486EA" w14:textId="77777777" w:rsidR="0054363E" w:rsidRPr="0054363E" w:rsidRDefault="0054363E" w:rsidP="000E38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54363E"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  <w:t>JAŠAREVIĆ AMELA (urađen izvještaj na potpisu)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889C12" w14:textId="77777777" w:rsidR="0054363E" w:rsidRPr="0054363E" w:rsidRDefault="0054363E" w:rsidP="000E384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zh-CN" w:bidi="hi-IN"/>
              </w:rPr>
            </w:pPr>
            <w:r w:rsidRPr="0054363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zh-CN" w:bidi="hi-IN"/>
              </w:rPr>
              <w:t>POLITIČKI SISTEM I PRAVA NACIONALNIH MANJINA U BOSNI I HERCEGOVINI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D828F2" w14:textId="77777777" w:rsidR="0054363E" w:rsidRPr="0054363E" w:rsidRDefault="0054363E" w:rsidP="000E38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54363E"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  <w:t>Prof.dr.Elmir Sadiković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78D8E" w14:textId="77777777" w:rsidR="0054363E" w:rsidRPr="0054363E" w:rsidRDefault="0054363E" w:rsidP="000E38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54363E"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  <w:t>Predsjednik: prof.dr.Elvis Fejzić</w:t>
            </w:r>
          </w:p>
          <w:p w14:paraId="1EEE388F" w14:textId="77777777" w:rsidR="0054363E" w:rsidRPr="0054363E" w:rsidRDefault="0054363E" w:rsidP="000E384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54363E"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  <w:t>Član: prof.dr.Zarije Seizović</w:t>
            </w:r>
          </w:p>
          <w:p w14:paraId="33FC93BA" w14:textId="77777777" w:rsidR="0054363E" w:rsidRPr="0054363E" w:rsidRDefault="0054363E" w:rsidP="000E38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54363E">
              <w:rPr>
                <w:rFonts w:ascii="Times New Roman" w:eastAsia="WenQuanYi Micro Hei" w:hAnsi="Times New Roman"/>
                <w:noProof/>
                <w:color w:val="000000" w:themeColor="text1"/>
                <w:kern w:val="2"/>
                <w:sz w:val="20"/>
                <w:szCs w:val="20"/>
                <w:lang w:eastAsia="zh-CN" w:bidi="hi-IN"/>
              </w:rPr>
              <w:t>Zamjenik člana:doc.dr.Elma Huruz Memović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773567" w14:textId="77777777" w:rsidR="0054363E" w:rsidRPr="0054363E" w:rsidRDefault="0054363E" w:rsidP="005436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54363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Potvrđen termin odbrane: </w:t>
            </w:r>
          </w:p>
          <w:p w14:paraId="4F09F134" w14:textId="7320EC56" w:rsidR="0054363E" w:rsidRDefault="0054363E" w:rsidP="005436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54363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Utorak</w:t>
            </w:r>
          </w:p>
          <w:p w14:paraId="7BBC0EDF" w14:textId="0B23004A" w:rsidR="0054363E" w:rsidRPr="0054363E" w:rsidRDefault="0054363E" w:rsidP="000E384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54363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17.10.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u </w:t>
            </w:r>
            <w:r w:rsidRPr="0054363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11 h</w:t>
            </w:r>
          </w:p>
          <w:p w14:paraId="78938C13" w14:textId="77777777" w:rsidR="0054363E" w:rsidRPr="0054363E" w:rsidRDefault="0054363E" w:rsidP="000E384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</w:p>
          <w:p w14:paraId="4F71B9E6" w14:textId="77777777" w:rsidR="0054363E" w:rsidRPr="0054363E" w:rsidRDefault="0054363E" w:rsidP="000E3847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28554C3B" w14:textId="48719497" w:rsidR="26DC31DB" w:rsidRDefault="26DC31DB" w:rsidP="002064C5">
      <w:pPr>
        <w:shd w:val="clear" w:color="auto" w:fill="FFFFFF" w:themeFill="background1"/>
        <w:spacing w:beforeAutospacing="1" w:afterAutospacing="1" w:line="240" w:lineRule="auto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5C9C2413" w14:textId="77777777" w:rsidR="002064C5" w:rsidRDefault="002064C5" w:rsidP="00200F72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0034947C" w14:textId="1CA0B713" w:rsidR="00200F72" w:rsidRDefault="00200F72" w:rsidP="00200F72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200F72">
        <w:rPr>
          <w:rFonts w:ascii="Times New Roman" w:hAnsi="Times New Roman"/>
          <w:b/>
          <w:bCs/>
          <w:sz w:val="24"/>
          <w:szCs w:val="24"/>
          <w:lang w:val="hr-HR"/>
        </w:rPr>
        <w:lastRenderedPageBreak/>
        <w:t>PROMJENA KOMISIJE</w:t>
      </w:r>
    </w:p>
    <w:p w14:paraId="13F3C91B" w14:textId="77777777" w:rsidR="00200F72" w:rsidRDefault="00200F72" w:rsidP="00200F72">
      <w:pPr>
        <w:pStyle w:val="ListParagraph"/>
        <w:numPr>
          <w:ilvl w:val="0"/>
          <w:numId w:val="57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Studentica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hr-HR"/>
        </w:rPr>
        <w:t>Mavrić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 Aida, Prijavljena tema: „Integrirani Univerzitet-Uloga procesa podrške na visokoškolskim institucijama“</w:t>
      </w:r>
    </w:p>
    <w:p w14:paraId="35B5FF80" w14:textId="3049A2B5" w:rsidR="00200F72" w:rsidRPr="00200F72" w:rsidRDefault="00200F72" w:rsidP="00200F72">
      <w:pPr>
        <w:pStyle w:val="ListParagraph"/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200F72">
        <w:rPr>
          <w:rFonts w:ascii="Times New Roman" w:hAnsi="Times New Roman"/>
          <w:b/>
          <w:bCs/>
          <w:sz w:val="24"/>
          <w:szCs w:val="24"/>
          <w:lang w:val="hr-HR"/>
        </w:rPr>
        <w:t>Novoimenovana komisija:</w:t>
      </w:r>
    </w:p>
    <w:p w14:paraId="1DDFAF2E" w14:textId="6AD67C98" w:rsidR="00200F72" w:rsidRPr="00200F72" w:rsidRDefault="00200F72" w:rsidP="00200F72">
      <w:pPr>
        <w:pStyle w:val="ListParagraph"/>
        <w:numPr>
          <w:ilvl w:val="0"/>
          <w:numId w:val="58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hr-HR"/>
        </w:rPr>
      </w:pPr>
      <w:r w:rsidRPr="00200F72">
        <w:rPr>
          <w:rFonts w:ascii="Times New Roman" w:hAnsi="Times New Roman"/>
          <w:sz w:val="24"/>
          <w:szCs w:val="24"/>
          <w:lang w:val="hr-HR"/>
        </w:rPr>
        <w:t>Prof. dr. Ehlimana Spahić – predsjednik;</w:t>
      </w:r>
    </w:p>
    <w:p w14:paraId="022D1AF1" w14:textId="7917BC8D" w:rsidR="00200F72" w:rsidRPr="00200F72" w:rsidRDefault="00200F72" w:rsidP="00200F72">
      <w:pPr>
        <w:pStyle w:val="ListParagraph"/>
        <w:numPr>
          <w:ilvl w:val="0"/>
          <w:numId w:val="58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hr-HR"/>
        </w:rPr>
      </w:pPr>
      <w:r w:rsidRPr="00200F72">
        <w:rPr>
          <w:rFonts w:ascii="Times New Roman" w:hAnsi="Times New Roman"/>
          <w:sz w:val="24"/>
          <w:szCs w:val="24"/>
          <w:lang w:val="hr-HR"/>
        </w:rPr>
        <w:t xml:space="preserve">Prof. dr. Aziz </w:t>
      </w:r>
      <w:proofErr w:type="spellStart"/>
      <w:r w:rsidRPr="00200F72">
        <w:rPr>
          <w:rFonts w:ascii="Times New Roman" w:hAnsi="Times New Roman"/>
          <w:sz w:val="24"/>
          <w:szCs w:val="24"/>
          <w:lang w:val="hr-HR"/>
        </w:rPr>
        <w:t>Šunje</w:t>
      </w:r>
      <w:proofErr w:type="spellEnd"/>
      <w:r w:rsidRPr="00200F72">
        <w:rPr>
          <w:rFonts w:ascii="Times New Roman" w:hAnsi="Times New Roman"/>
          <w:sz w:val="24"/>
          <w:szCs w:val="24"/>
          <w:lang w:val="hr-HR"/>
        </w:rPr>
        <w:t xml:space="preserve"> – član/mentor;</w:t>
      </w:r>
    </w:p>
    <w:p w14:paraId="33C04279" w14:textId="4CCD3FDC" w:rsidR="00200F72" w:rsidRPr="00200F72" w:rsidRDefault="00200F72" w:rsidP="00200F72">
      <w:pPr>
        <w:pStyle w:val="ListParagraph"/>
        <w:numPr>
          <w:ilvl w:val="0"/>
          <w:numId w:val="58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hr-HR"/>
        </w:rPr>
      </w:pPr>
      <w:r w:rsidRPr="00200F72">
        <w:rPr>
          <w:rFonts w:ascii="Times New Roman" w:hAnsi="Times New Roman"/>
          <w:sz w:val="24"/>
          <w:szCs w:val="24"/>
          <w:lang w:val="hr-HR"/>
        </w:rPr>
        <w:t xml:space="preserve">Doc. dr. Elma </w:t>
      </w:r>
      <w:proofErr w:type="spellStart"/>
      <w:r w:rsidRPr="00200F72">
        <w:rPr>
          <w:rFonts w:ascii="Times New Roman" w:hAnsi="Times New Roman"/>
          <w:sz w:val="24"/>
          <w:szCs w:val="24"/>
          <w:lang w:val="hr-HR"/>
        </w:rPr>
        <w:t>Huruz</w:t>
      </w:r>
      <w:proofErr w:type="spellEnd"/>
      <w:r w:rsidRPr="00200F72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00F72">
        <w:rPr>
          <w:rFonts w:ascii="Times New Roman" w:hAnsi="Times New Roman"/>
          <w:sz w:val="24"/>
          <w:szCs w:val="24"/>
          <w:lang w:val="hr-HR"/>
        </w:rPr>
        <w:t>Memović</w:t>
      </w:r>
      <w:proofErr w:type="spellEnd"/>
      <w:r w:rsidRPr="00200F72">
        <w:rPr>
          <w:rFonts w:ascii="Times New Roman" w:hAnsi="Times New Roman"/>
          <w:sz w:val="24"/>
          <w:szCs w:val="24"/>
          <w:lang w:val="hr-HR"/>
        </w:rPr>
        <w:t xml:space="preserve"> – član;</w:t>
      </w:r>
    </w:p>
    <w:p w14:paraId="5D7939D1" w14:textId="1200C370" w:rsidR="26DC31DB" w:rsidRPr="002064C5" w:rsidRDefault="00200F72" w:rsidP="002064C5">
      <w:pPr>
        <w:pStyle w:val="ListParagraph"/>
        <w:numPr>
          <w:ilvl w:val="0"/>
          <w:numId w:val="58"/>
        </w:numPr>
        <w:shd w:val="clear" w:color="auto" w:fill="FFFFFF" w:themeFill="background1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hr-HR"/>
        </w:rPr>
      </w:pPr>
      <w:r w:rsidRPr="26DC31DB">
        <w:rPr>
          <w:rFonts w:ascii="Times New Roman" w:hAnsi="Times New Roman"/>
          <w:sz w:val="24"/>
          <w:szCs w:val="24"/>
          <w:lang w:val="hr-HR"/>
        </w:rPr>
        <w:t xml:space="preserve">Prof. dr. Hamza </w:t>
      </w:r>
      <w:proofErr w:type="spellStart"/>
      <w:r w:rsidRPr="26DC31DB">
        <w:rPr>
          <w:rFonts w:ascii="Times New Roman" w:hAnsi="Times New Roman"/>
          <w:sz w:val="24"/>
          <w:szCs w:val="24"/>
          <w:lang w:val="hr-HR"/>
        </w:rPr>
        <w:t>Karčić</w:t>
      </w:r>
      <w:proofErr w:type="spellEnd"/>
      <w:r w:rsidRPr="26DC31DB">
        <w:rPr>
          <w:rFonts w:ascii="Times New Roman" w:hAnsi="Times New Roman"/>
          <w:sz w:val="24"/>
          <w:szCs w:val="24"/>
          <w:lang w:val="hr-HR"/>
        </w:rPr>
        <w:t xml:space="preserve"> – zamjenski član.</w:t>
      </w:r>
    </w:p>
    <w:p w14:paraId="2C4EC90C" w14:textId="1E6412DE" w:rsidR="0079526D" w:rsidRPr="00DC2D2F" w:rsidRDefault="0079526D" w:rsidP="0079526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en-GB"/>
        </w:rPr>
      </w:pPr>
      <w:r w:rsidRPr="00DC2D2F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hr-HR"/>
        </w:rPr>
        <w:t>AD.</w:t>
      </w:r>
      <w:r w:rsidR="0054363E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hr-HR"/>
        </w:rPr>
        <w:t>3</w:t>
      </w:r>
      <w:r w:rsidRPr="00DC2D2F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hr-HR"/>
        </w:rPr>
        <w:t xml:space="preserve">. </w:t>
      </w:r>
      <w:r w:rsidRPr="00DC2D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 xml:space="preserve"> </w:t>
      </w:r>
      <w:r w:rsidRPr="00DC2D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 w:eastAsia="en-GB"/>
        </w:rPr>
        <w:t>Tekuća pitanja</w:t>
      </w:r>
      <w:r w:rsidRPr="00DC2D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;</w:t>
      </w:r>
    </w:p>
    <w:bookmarkEnd w:id="0"/>
    <w:p w14:paraId="536393BD" w14:textId="5910F1B7" w:rsidR="00DD6A02" w:rsidRPr="00DC2D2F" w:rsidRDefault="0054363E" w:rsidP="00373A67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Sekretar Odsjeka,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Berina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Beširović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informirala je prisutne da ju je kolegica koja je upisana na prvu godinu studija Upravljanje državom kontaktirala sa informacijom da je student koji ima poteškoće sa učenjem i zahtijevala poseban režim ispunjavanja predmetnih obaveza koji uključuje: razdvajanje polaganja ispita na lekcije, davanje ispitnih pitanja, skraćenje obima gradiva. Prisutni MA Jasmin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Hasanović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i </w:t>
      </w:r>
      <w:r w:rsidR="00373A67">
        <w:rPr>
          <w:rFonts w:ascii="Times New Roman" w:hAnsi="Times New Roman"/>
          <w:sz w:val="24"/>
          <w:szCs w:val="24"/>
          <w:lang w:val="hr-HR"/>
        </w:rPr>
        <w:t xml:space="preserve">Mr. </w:t>
      </w:r>
      <w:r>
        <w:rPr>
          <w:rFonts w:ascii="Times New Roman" w:hAnsi="Times New Roman"/>
          <w:sz w:val="24"/>
          <w:szCs w:val="24"/>
          <w:lang w:val="hr-HR"/>
        </w:rPr>
        <w:t xml:space="preserve">Osman Sušić su također potvrdili da im se kolegica obratila sa sličnim zahtjevom te je na Sjednici Odsjeka zaključeno da treba zauzeti jedinstven stav u pogledu zahtjeva ove studentice. </w:t>
      </w:r>
    </w:p>
    <w:p w14:paraId="336B29E8" w14:textId="77777777" w:rsidR="00443F0F" w:rsidRPr="00DC2D2F" w:rsidRDefault="00443F0F" w:rsidP="004B2B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</w:pPr>
    </w:p>
    <w:p w14:paraId="071036BE" w14:textId="77777777" w:rsidR="00443F0F" w:rsidRPr="00DC2D2F" w:rsidRDefault="00443F0F" w:rsidP="004B2B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</w:pPr>
    </w:p>
    <w:p w14:paraId="0C424528" w14:textId="3E246377" w:rsidR="00125246" w:rsidRPr="00DC2D2F" w:rsidRDefault="00125246" w:rsidP="004B2B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  <w:r w:rsidRPr="00DC2D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 xml:space="preserve">Sarajevo, </w:t>
      </w:r>
      <w:r w:rsidR="00DC2D2F" w:rsidRPr="00DC2D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9.</w:t>
      </w:r>
      <w:r w:rsidR="00373A6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10.</w:t>
      </w:r>
      <w:r w:rsidRPr="00DC2D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202</w:t>
      </w:r>
      <w:r w:rsidR="00CB5661" w:rsidRPr="00DC2D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3</w:t>
      </w:r>
      <w:r w:rsidRPr="00DC2D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. godine</w:t>
      </w:r>
    </w:p>
    <w:p w14:paraId="1D1CEB8D" w14:textId="79853498" w:rsidR="00125246" w:rsidRPr="00DC2D2F" w:rsidRDefault="00125246" w:rsidP="004B2B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</w:p>
    <w:p w14:paraId="063FAA27" w14:textId="16D68E4E" w:rsidR="00125246" w:rsidRPr="00DC2D2F" w:rsidRDefault="00125246" w:rsidP="004B2B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  <w:r w:rsidRPr="00DC2D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 xml:space="preserve">Šef Odsjeka, prof. dr. </w:t>
      </w:r>
      <w:r w:rsidR="00373A6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Ehlimana Spahić</w:t>
      </w:r>
    </w:p>
    <w:p w14:paraId="6FD6DBB5" w14:textId="77777777" w:rsidR="00125246" w:rsidRPr="00DC2D2F" w:rsidRDefault="00125246" w:rsidP="004B2B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</w:p>
    <w:p w14:paraId="2E78D375" w14:textId="14E70ED0" w:rsidR="00130579" w:rsidRPr="00DC2D2F" w:rsidRDefault="00125246" w:rsidP="004B2B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  <w:r w:rsidRPr="00DC2D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_________________________________</w:t>
      </w:r>
    </w:p>
    <w:sectPr w:rsidR="00130579" w:rsidRPr="00DC2D2F" w:rsidSect="002064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3460" w14:textId="77777777" w:rsidR="00F43440" w:rsidRDefault="00F43440" w:rsidP="00EA20C6">
      <w:pPr>
        <w:spacing w:after="0" w:line="240" w:lineRule="auto"/>
      </w:pPr>
      <w:r>
        <w:separator/>
      </w:r>
    </w:p>
  </w:endnote>
  <w:endnote w:type="continuationSeparator" w:id="0">
    <w:p w14:paraId="48753A4A" w14:textId="77777777" w:rsidR="00F43440" w:rsidRDefault="00F43440" w:rsidP="00EA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0D01" w14:textId="77777777" w:rsidR="00EA20C6" w:rsidRDefault="00EA2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256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774FC" w14:textId="2CFAE5BF" w:rsidR="00EA20C6" w:rsidRDefault="00EA20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B3EB60" w14:textId="77777777" w:rsidR="00EA20C6" w:rsidRDefault="00EA2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3F56" w14:textId="77777777" w:rsidR="00EA20C6" w:rsidRDefault="00EA2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E2B6" w14:textId="77777777" w:rsidR="00F43440" w:rsidRDefault="00F43440" w:rsidP="00EA20C6">
      <w:pPr>
        <w:spacing w:after="0" w:line="240" w:lineRule="auto"/>
      </w:pPr>
      <w:r>
        <w:separator/>
      </w:r>
    </w:p>
  </w:footnote>
  <w:footnote w:type="continuationSeparator" w:id="0">
    <w:p w14:paraId="37EADE53" w14:textId="77777777" w:rsidR="00F43440" w:rsidRDefault="00F43440" w:rsidP="00EA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EA9F" w14:textId="77777777" w:rsidR="00EA20C6" w:rsidRDefault="00EA2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1513" w14:textId="77777777" w:rsidR="00EA20C6" w:rsidRDefault="00EA2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EFA" w14:textId="77777777" w:rsidR="00EA20C6" w:rsidRDefault="00EA2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AB2"/>
    <w:multiLevelType w:val="hybridMultilevel"/>
    <w:tmpl w:val="5AA2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65FA"/>
    <w:multiLevelType w:val="hybridMultilevel"/>
    <w:tmpl w:val="A0C2B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7F1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B64C5"/>
    <w:multiLevelType w:val="hybridMultilevel"/>
    <w:tmpl w:val="D8D64412"/>
    <w:lvl w:ilvl="0" w:tplc="A61ADE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D43B7"/>
    <w:multiLevelType w:val="hybridMultilevel"/>
    <w:tmpl w:val="69B6E916"/>
    <w:lvl w:ilvl="0" w:tplc="CAC225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0083D"/>
    <w:multiLevelType w:val="hybridMultilevel"/>
    <w:tmpl w:val="8A06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67087"/>
    <w:multiLevelType w:val="multilevel"/>
    <w:tmpl w:val="56325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E2F76"/>
    <w:multiLevelType w:val="hybridMultilevel"/>
    <w:tmpl w:val="350EA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07A36"/>
    <w:multiLevelType w:val="multilevel"/>
    <w:tmpl w:val="6A9C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421815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30238"/>
    <w:multiLevelType w:val="hybridMultilevel"/>
    <w:tmpl w:val="B37E5AA0"/>
    <w:lvl w:ilvl="0" w:tplc="A18847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1224F"/>
    <w:multiLevelType w:val="hybridMultilevel"/>
    <w:tmpl w:val="E3BEA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3319C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86399D"/>
    <w:multiLevelType w:val="multilevel"/>
    <w:tmpl w:val="FF3A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9F12CF"/>
    <w:multiLevelType w:val="hybridMultilevel"/>
    <w:tmpl w:val="4CBAE0EA"/>
    <w:lvl w:ilvl="0" w:tplc="F892AB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86395E"/>
    <w:multiLevelType w:val="multilevel"/>
    <w:tmpl w:val="6A9C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B8345F"/>
    <w:multiLevelType w:val="hybridMultilevel"/>
    <w:tmpl w:val="9F589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E301A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F52D74"/>
    <w:multiLevelType w:val="hybridMultilevel"/>
    <w:tmpl w:val="1FDA6D5A"/>
    <w:lvl w:ilvl="0" w:tplc="21181C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F5C67"/>
    <w:multiLevelType w:val="hybridMultilevel"/>
    <w:tmpl w:val="332C7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33182"/>
    <w:multiLevelType w:val="hybridMultilevel"/>
    <w:tmpl w:val="3526436A"/>
    <w:lvl w:ilvl="0" w:tplc="34D8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E7C72"/>
    <w:multiLevelType w:val="hybridMultilevel"/>
    <w:tmpl w:val="676E3E72"/>
    <w:lvl w:ilvl="0" w:tplc="C4C67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4B5CB7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706E02"/>
    <w:multiLevelType w:val="multilevel"/>
    <w:tmpl w:val="6A9C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BC4229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F03725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C32829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DB3627"/>
    <w:multiLevelType w:val="multilevel"/>
    <w:tmpl w:val="6A9C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6565E0"/>
    <w:multiLevelType w:val="hybridMultilevel"/>
    <w:tmpl w:val="1E96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8B4475"/>
    <w:multiLevelType w:val="hybridMultilevel"/>
    <w:tmpl w:val="9FE0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BD212B"/>
    <w:multiLevelType w:val="hybridMultilevel"/>
    <w:tmpl w:val="D3E81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FF5CD4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936A49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3D042CB"/>
    <w:multiLevelType w:val="hybridMultilevel"/>
    <w:tmpl w:val="4A90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7269FA"/>
    <w:multiLevelType w:val="hybridMultilevel"/>
    <w:tmpl w:val="DA323BE8"/>
    <w:lvl w:ilvl="0" w:tplc="4F142F0A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8135FA"/>
    <w:multiLevelType w:val="hybridMultilevel"/>
    <w:tmpl w:val="D56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15639D"/>
    <w:multiLevelType w:val="hybridMultilevel"/>
    <w:tmpl w:val="3F5C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711CA9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8F4416"/>
    <w:multiLevelType w:val="multilevel"/>
    <w:tmpl w:val="880A8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20781B"/>
    <w:multiLevelType w:val="hybridMultilevel"/>
    <w:tmpl w:val="0C4E84C0"/>
    <w:lvl w:ilvl="0" w:tplc="AC5A9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4C58D6"/>
    <w:multiLevelType w:val="hybridMultilevel"/>
    <w:tmpl w:val="C4C0A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FD4A5E"/>
    <w:multiLevelType w:val="hybridMultilevel"/>
    <w:tmpl w:val="03287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9E560E"/>
    <w:multiLevelType w:val="hybridMultilevel"/>
    <w:tmpl w:val="435EF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D459FA"/>
    <w:multiLevelType w:val="hybridMultilevel"/>
    <w:tmpl w:val="85FA2BDC"/>
    <w:lvl w:ilvl="0" w:tplc="250EE70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E6435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8D1493"/>
    <w:multiLevelType w:val="multilevel"/>
    <w:tmpl w:val="6A9C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38662D5"/>
    <w:multiLevelType w:val="hybridMultilevel"/>
    <w:tmpl w:val="5630E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D050FB"/>
    <w:multiLevelType w:val="hybridMultilevel"/>
    <w:tmpl w:val="A1885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D916AF"/>
    <w:multiLevelType w:val="hybridMultilevel"/>
    <w:tmpl w:val="DCAE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A11DB1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A1E44F3"/>
    <w:multiLevelType w:val="hybridMultilevel"/>
    <w:tmpl w:val="E56C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5D408F"/>
    <w:multiLevelType w:val="multilevel"/>
    <w:tmpl w:val="C962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FF72139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FD0962"/>
    <w:multiLevelType w:val="multilevel"/>
    <w:tmpl w:val="E8581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273430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9660B5"/>
    <w:multiLevelType w:val="multilevel"/>
    <w:tmpl w:val="B100F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CB2FF4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7798405">
    <w:abstractNumId w:val="22"/>
  </w:num>
  <w:num w:numId="2" w16cid:durableId="1369138613">
    <w:abstractNumId w:val="2"/>
  </w:num>
  <w:num w:numId="3" w16cid:durableId="707025181">
    <w:abstractNumId w:val="32"/>
  </w:num>
  <w:num w:numId="4" w16cid:durableId="244145006">
    <w:abstractNumId w:val="56"/>
  </w:num>
  <w:num w:numId="5" w16cid:durableId="466167241">
    <w:abstractNumId w:val="0"/>
  </w:num>
  <w:num w:numId="6" w16cid:durableId="1301686713">
    <w:abstractNumId w:val="28"/>
  </w:num>
  <w:num w:numId="7" w16cid:durableId="2036034118">
    <w:abstractNumId w:val="38"/>
  </w:num>
  <w:num w:numId="8" w16cid:durableId="1703360376">
    <w:abstractNumId w:val="33"/>
  </w:num>
  <w:num w:numId="9" w16cid:durableId="1487162338">
    <w:abstractNumId w:val="12"/>
  </w:num>
  <w:num w:numId="10" w16cid:durableId="1535117489">
    <w:abstractNumId w:val="24"/>
  </w:num>
  <w:num w:numId="11" w16cid:durableId="65422534">
    <w:abstractNumId w:val="43"/>
  </w:num>
  <w:num w:numId="12" w16cid:durableId="1095246655">
    <w:abstractNumId w:val="48"/>
  </w:num>
  <w:num w:numId="13" w16cid:durableId="895314828">
    <w:abstractNumId w:val="51"/>
  </w:num>
  <w:num w:numId="14" w16cid:durableId="161749960">
    <w:abstractNumId w:val="17"/>
  </w:num>
  <w:num w:numId="15" w16cid:durableId="1438602157">
    <w:abstractNumId w:val="39"/>
  </w:num>
  <w:num w:numId="16" w16cid:durableId="1514682103">
    <w:abstractNumId w:val="3"/>
  </w:num>
  <w:num w:numId="17" w16cid:durableId="1846633365">
    <w:abstractNumId w:val="20"/>
  </w:num>
  <w:num w:numId="18" w16cid:durableId="213667056">
    <w:abstractNumId w:val="21"/>
  </w:num>
  <w:num w:numId="19" w16cid:durableId="751900620">
    <w:abstractNumId w:val="34"/>
  </w:num>
  <w:num w:numId="20" w16cid:durableId="341320486">
    <w:abstractNumId w:val="44"/>
  </w:num>
  <w:num w:numId="21" w16cid:durableId="1764186727">
    <w:abstractNumId w:val="4"/>
  </w:num>
  <w:num w:numId="22" w16cid:durableId="1035886574">
    <w:abstractNumId w:val="49"/>
  </w:num>
  <w:num w:numId="23" w16cid:durableId="1209220796">
    <w:abstractNumId w:val="25"/>
  </w:num>
  <w:num w:numId="24" w16cid:durableId="385221554">
    <w:abstractNumId w:val="14"/>
  </w:num>
  <w:num w:numId="25" w16cid:durableId="851065696">
    <w:abstractNumId w:val="5"/>
  </w:num>
  <w:num w:numId="26" w16cid:durableId="1286347388">
    <w:abstractNumId w:val="6"/>
  </w:num>
  <w:num w:numId="27" w16cid:durableId="761100081">
    <w:abstractNumId w:val="55"/>
  </w:num>
  <w:num w:numId="28" w16cid:durableId="1322151180">
    <w:abstractNumId w:val="54"/>
  </w:num>
  <w:num w:numId="29" w16cid:durableId="1973561230">
    <w:abstractNumId w:val="31"/>
  </w:num>
  <w:num w:numId="30" w16cid:durableId="445737265">
    <w:abstractNumId w:val="9"/>
  </w:num>
  <w:num w:numId="31" w16cid:durableId="679042312">
    <w:abstractNumId w:val="37"/>
  </w:num>
  <w:num w:numId="32" w16cid:durableId="958418003">
    <w:abstractNumId w:val="52"/>
  </w:num>
  <w:num w:numId="33" w16cid:durableId="2006740834">
    <w:abstractNumId w:val="35"/>
  </w:num>
  <w:num w:numId="34" w16cid:durableId="40561710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4574870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60916967">
    <w:abstractNumId w:val="41"/>
  </w:num>
  <w:num w:numId="37" w16cid:durableId="1163931450">
    <w:abstractNumId w:val="13"/>
  </w:num>
  <w:num w:numId="38" w16cid:durableId="1527477064">
    <w:abstractNumId w:val="26"/>
  </w:num>
  <w:num w:numId="39" w16cid:durableId="190455844">
    <w:abstractNumId w:val="46"/>
  </w:num>
  <w:num w:numId="40" w16cid:durableId="1924416207">
    <w:abstractNumId w:val="47"/>
  </w:num>
  <w:num w:numId="41" w16cid:durableId="899364332">
    <w:abstractNumId w:val="10"/>
  </w:num>
  <w:num w:numId="42" w16cid:durableId="1983805592">
    <w:abstractNumId w:val="36"/>
  </w:num>
  <w:num w:numId="43" w16cid:durableId="756053515">
    <w:abstractNumId w:val="40"/>
  </w:num>
  <w:num w:numId="44" w16cid:durableId="589192694">
    <w:abstractNumId w:val="19"/>
  </w:num>
  <w:num w:numId="45" w16cid:durableId="1647666483">
    <w:abstractNumId w:val="18"/>
  </w:num>
  <w:num w:numId="46" w16cid:durableId="270548120">
    <w:abstractNumId w:val="29"/>
  </w:num>
  <w:num w:numId="47" w16cid:durableId="1413501936">
    <w:abstractNumId w:val="50"/>
  </w:num>
  <w:num w:numId="48" w16cid:durableId="1392003800">
    <w:abstractNumId w:val="16"/>
  </w:num>
  <w:num w:numId="49" w16cid:durableId="425426721">
    <w:abstractNumId w:val="8"/>
  </w:num>
  <w:num w:numId="50" w16cid:durableId="233131608">
    <w:abstractNumId w:val="45"/>
  </w:num>
  <w:num w:numId="51" w16cid:durableId="347096438">
    <w:abstractNumId w:val="15"/>
  </w:num>
  <w:num w:numId="52" w16cid:durableId="438992087">
    <w:abstractNumId w:val="23"/>
  </w:num>
  <w:num w:numId="53" w16cid:durableId="2627629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56544124">
    <w:abstractNumId w:val="11"/>
  </w:num>
  <w:num w:numId="55" w16cid:durableId="1126120363">
    <w:abstractNumId w:val="27"/>
  </w:num>
  <w:num w:numId="56" w16cid:durableId="35084747">
    <w:abstractNumId w:val="7"/>
  </w:num>
  <w:num w:numId="57" w16cid:durableId="581645529">
    <w:abstractNumId w:val="42"/>
  </w:num>
  <w:num w:numId="58" w16cid:durableId="922647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79"/>
    <w:rsid w:val="00003144"/>
    <w:rsid w:val="00006C92"/>
    <w:rsid w:val="00016687"/>
    <w:rsid w:val="0004385C"/>
    <w:rsid w:val="00052CCD"/>
    <w:rsid w:val="00060CB6"/>
    <w:rsid w:val="00075931"/>
    <w:rsid w:val="00075FF6"/>
    <w:rsid w:val="00096B18"/>
    <w:rsid w:val="000A71DB"/>
    <w:rsid w:val="000B0BAD"/>
    <w:rsid w:val="000C6C8F"/>
    <w:rsid w:val="000E61B4"/>
    <w:rsid w:val="000F000C"/>
    <w:rsid w:val="00125246"/>
    <w:rsid w:val="001260AD"/>
    <w:rsid w:val="00130579"/>
    <w:rsid w:val="001361FE"/>
    <w:rsid w:val="001954A0"/>
    <w:rsid w:val="001A2CFE"/>
    <w:rsid w:val="001C1A6E"/>
    <w:rsid w:val="00200F72"/>
    <w:rsid w:val="002064C5"/>
    <w:rsid w:val="00234465"/>
    <w:rsid w:val="002405DD"/>
    <w:rsid w:val="00263788"/>
    <w:rsid w:val="002667EE"/>
    <w:rsid w:val="00282793"/>
    <w:rsid w:val="00286F35"/>
    <w:rsid w:val="00310E67"/>
    <w:rsid w:val="00311B7C"/>
    <w:rsid w:val="00314B1D"/>
    <w:rsid w:val="00316E41"/>
    <w:rsid w:val="003244B3"/>
    <w:rsid w:val="0033313B"/>
    <w:rsid w:val="00366E56"/>
    <w:rsid w:val="00373A67"/>
    <w:rsid w:val="003E675C"/>
    <w:rsid w:val="00417A08"/>
    <w:rsid w:val="00443F0F"/>
    <w:rsid w:val="004542BF"/>
    <w:rsid w:val="004A21E3"/>
    <w:rsid w:val="004A22A0"/>
    <w:rsid w:val="004A75B5"/>
    <w:rsid w:val="004B2BBF"/>
    <w:rsid w:val="004C03BB"/>
    <w:rsid w:val="004E2A03"/>
    <w:rsid w:val="004F4E2A"/>
    <w:rsid w:val="005105A7"/>
    <w:rsid w:val="00527A77"/>
    <w:rsid w:val="0054363E"/>
    <w:rsid w:val="005929CE"/>
    <w:rsid w:val="005C16B0"/>
    <w:rsid w:val="005C1FBC"/>
    <w:rsid w:val="00605DDF"/>
    <w:rsid w:val="00643F30"/>
    <w:rsid w:val="006506A6"/>
    <w:rsid w:val="00655AB1"/>
    <w:rsid w:val="006600B4"/>
    <w:rsid w:val="006A1A7B"/>
    <w:rsid w:val="006A374B"/>
    <w:rsid w:val="006C1DFA"/>
    <w:rsid w:val="006C1EE0"/>
    <w:rsid w:val="006F1647"/>
    <w:rsid w:val="007806EA"/>
    <w:rsid w:val="0079526D"/>
    <w:rsid w:val="007B0384"/>
    <w:rsid w:val="007E32D2"/>
    <w:rsid w:val="007F400F"/>
    <w:rsid w:val="00823EC9"/>
    <w:rsid w:val="008500D1"/>
    <w:rsid w:val="00850597"/>
    <w:rsid w:val="0086017D"/>
    <w:rsid w:val="008E6CD1"/>
    <w:rsid w:val="0090241F"/>
    <w:rsid w:val="0093696C"/>
    <w:rsid w:val="009967F1"/>
    <w:rsid w:val="009A0DE9"/>
    <w:rsid w:val="009F1D74"/>
    <w:rsid w:val="00A207F7"/>
    <w:rsid w:val="00A26620"/>
    <w:rsid w:val="00A30B78"/>
    <w:rsid w:val="00A32571"/>
    <w:rsid w:val="00A33BAE"/>
    <w:rsid w:val="00A612D9"/>
    <w:rsid w:val="00AB2D6C"/>
    <w:rsid w:val="00AB49FD"/>
    <w:rsid w:val="00AC36CA"/>
    <w:rsid w:val="00B02277"/>
    <w:rsid w:val="00B22559"/>
    <w:rsid w:val="00B258A8"/>
    <w:rsid w:val="00B43A88"/>
    <w:rsid w:val="00B5009F"/>
    <w:rsid w:val="00B55210"/>
    <w:rsid w:val="00BB3C99"/>
    <w:rsid w:val="00BC7020"/>
    <w:rsid w:val="00BE2FCC"/>
    <w:rsid w:val="00BE3BE1"/>
    <w:rsid w:val="00BF1341"/>
    <w:rsid w:val="00BF73D6"/>
    <w:rsid w:val="00C071D8"/>
    <w:rsid w:val="00C63EFB"/>
    <w:rsid w:val="00CB5661"/>
    <w:rsid w:val="00D25ACE"/>
    <w:rsid w:val="00D421C0"/>
    <w:rsid w:val="00D43BE7"/>
    <w:rsid w:val="00D44145"/>
    <w:rsid w:val="00D56E45"/>
    <w:rsid w:val="00D6209C"/>
    <w:rsid w:val="00D75689"/>
    <w:rsid w:val="00DC2D2F"/>
    <w:rsid w:val="00DD5192"/>
    <w:rsid w:val="00DD6A02"/>
    <w:rsid w:val="00DE41CB"/>
    <w:rsid w:val="00E22747"/>
    <w:rsid w:val="00E30DAC"/>
    <w:rsid w:val="00E4428D"/>
    <w:rsid w:val="00E477BD"/>
    <w:rsid w:val="00E55E4C"/>
    <w:rsid w:val="00EA20C6"/>
    <w:rsid w:val="00EB12BD"/>
    <w:rsid w:val="00EB2D5C"/>
    <w:rsid w:val="00EC47C7"/>
    <w:rsid w:val="00F01E42"/>
    <w:rsid w:val="00F43440"/>
    <w:rsid w:val="00F46FCA"/>
    <w:rsid w:val="00F65064"/>
    <w:rsid w:val="00F73A91"/>
    <w:rsid w:val="00F76CB8"/>
    <w:rsid w:val="00F8449B"/>
    <w:rsid w:val="00F8622F"/>
    <w:rsid w:val="00FD762C"/>
    <w:rsid w:val="26DC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89B08"/>
  <w15:chartTrackingRefBased/>
  <w15:docId w15:val="{E08872AC-B581-4FFE-84C4-0E64F1D5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0C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0241F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30DA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3696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6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paragraph" w:customStyle="1" w:styleId="xmsonormal">
    <w:name w:val="x_msonormal"/>
    <w:basedOn w:val="Normal"/>
    <w:rsid w:val="00795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ECF2-C060-486E-BCBB-27B1AEE6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3227</Characters>
  <Application>Microsoft Office Word</Application>
  <DocSecurity>0</DocSecurity>
  <Lines>215</Lines>
  <Paragraphs>106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 Sadiković</dc:creator>
  <cp:keywords/>
  <dc:description/>
  <cp:lastModifiedBy>Ehlimana Spahić</cp:lastModifiedBy>
  <cp:revision>3</cp:revision>
  <cp:lastPrinted>2022-05-05T11:38:00Z</cp:lastPrinted>
  <dcterms:created xsi:type="dcterms:W3CDTF">2023-10-09T13:33:00Z</dcterms:created>
  <dcterms:modified xsi:type="dcterms:W3CDTF">2023-10-09T13:36:00Z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652f85678875900dcb00c676a2198f2281fd0b193a1871f726da889e690ac25d</vt:lpwstr>
  </property>
</Properties>
</file>