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14E3F18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431DC2">
        <w:t>307</w:t>
      </w:r>
      <w:r w:rsidRPr="002A0B64">
        <w:t>-</w:t>
      </w:r>
      <w:r w:rsidR="00ED5D3A">
        <w:t>1</w:t>
      </w:r>
      <w:r w:rsidRPr="002A0B64">
        <w:t>/2</w:t>
      </w:r>
      <w:r w:rsidR="00CC6834">
        <w:t>4</w:t>
      </w:r>
    </w:p>
    <w:p w14:paraId="7B7D9DBE" w14:textId="2BAFE476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C6834">
        <w:rPr>
          <w:rFonts w:ascii="Times New Roman" w:hAnsi="Times New Roman" w:cs="Times New Roman"/>
          <w:sz w:val="24"/>
          <w:szCs w:val="24"/>
        </w:rPr>
        <w:t>13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CC6834">
        <w:rPr>
          <w:rFonts w:ascii="Times New Roman" w:hAnsi="Times New Roman" w:cs="Times New Roman"/>
          <w:sz w:val="24"/>
          <w:szCs w:val="24"/>
        </w:rPr>
        <w:t>02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CC6834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B9214C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B24601" w:rsidRPr="00B24601">
        <w:t>02-15-273/24</w:t>
      </w:r>
      <w:r w:rsidR="00B24601">
        <w:t xml:space="preserve"> </w:t>
      </w:r>
      <w:r w:rsidR="00F05D08">
        <w:t xml:space="preserve">od </w:t>
      </w:r>
      <w:r w:rsidR="00CC6834">
        <w:t>07</w:t>
      </w:r>
      <w:r w:rsidR="00F05D08">
        <w:t>.</w:t>
      </w:r>
      <w:r w:rsidR="00CC6834">
        <w:t>02</w:t>
      </w:r>
      <w:r w:rsidR="00F05D08">
        <w:t>.202</w:t>
      </w:r>
      <w:r w:rsidR="00CC6834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CC6834">
        <w:t>13</w:t>
      </w:r>
      <w:r w:rsidRPr="002A0B64">
        <w:t>.</w:t>
      </w:r>
      <w:r w:rsidR="00CC6834">
        <w:t>02</w:t>
      </w:r>
      <w:r w:rsidRPr="002A0B64">
        <w:t>.202</w:t>
      </w:r>
      <w:r w:rsidR="00CC6834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30BE8" w14:textId="0A07C192" w:rsidR="00CC6834" w:rsidRDefault="008A5EAB" w:rsidP="00CC683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B24601">
        <w:rPr>
          <w:rFonts w:ascii="Times New Roman" w:hAnsi="Times New Roman" w:cs="Times New Roman"/>
          <w:b/>
          <w:sz w:val="24"/>
          <w:szCs w:val="24"/>
        </w:rPr>
        <w:t xml:space="preserve">Adisu Maksiću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B24601" w:rsidRPr="00B24601">
        <w:rPr>
          <w:rFonts w:ascii="Times New Roman" w:hAnsi="Times New Roman" w:cs="Times New Roman"/>
          <w:bCs/>
          <w:sz w:val="24"/>
          <w:szCs w:val="24"/>
          <w:lang w:val="hr-HR"/>
        </w:rPr>
        <w:t>Odsjek za međunarodne odnose i evropske studije Univerziteta Burch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podmodulu </w:t>
      </w:r>
      <w:r w:rsidR="00B24601" w:rsidRPr="00B24601">
        <w:rPr>
          <w:rFonts w:ascii="Times New Roman" w:hAnsi="Times New Roman" w:cs="Times New Roman"/>
          <w:bCs/>
          <w:sz w:val="24"/>
          <w:szCs w:val="24"/>
          <w:lang w:val="hr-HR"/>
        </w:rPr>
        <w:t>„Regionalna sigurnost u umreženom svijetu“ čiji je nosilac prof. dr. Sead Turčalo, u okviru modula „Mir i sigurnost u regionalnoj perspektivi“.</w:t>
      </w: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813C820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CC6834">
        <w:rPr>
          <w:rFonts w:ascii="Times New Roman" w:hAnsi="Times New Roman" w:cs="Times New Roman"/>
          <w:bCs/>
          <w:sz w:val="24"/>
          <w:szCs w:val="24"/>
        </w:rPr>
        <w:t>13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CC6834">
        <w:rPr>
          <w:rFonts w:ascii="Times New Roman" w:hAnsi="Times New Roman" w:cs="Times New Roman"/>
          <w:bCs/>
          <w:sz w:val="24"/>
          <w:szCs w:val="24"/>
        </w:rPr>
        <w:t>02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CC6834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podmodulu „</w:t>
      </w:r>
      <w:r w:rsidR="00B24601" w:rsidRPr="00B24601">
        <w:rPr>
          <w:rFonts w:ascii="Times New Roman" w:hAnsi="Times New Roman" w:cs="Times New Roman"/>
          <w:bCs/>
          <w:sz w:val="24"/>
          <w:szCs w:val="24"/>
          <w:lang w:val="hr-HR"/>
        </w:rPr>
        <w:t>Regionalna sigurnost u umreženom svijetu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40DDAA52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887D63">
        <w:rPr>
          <w:bCs/>
        </w:rPr>
        <w:t>Mujačić</w:t>
      </w:r>
      <w:r w:rsidRPr="002A0B64">
        <w:rPr>
          <w:bCs/>
        </w:rPr>
        <w:t xml:space="preserve">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2E08" w14:textId="77777777" w:rsidR="00120D19" w:rsidRDefault="00120D19" w:rsidP="008A5EAB">
      <w:r>
        <w:separator/>
      </w:r>
    </w:p>
  </w:endnote>
  <w:endnote w:type="continuationSeparator" w:id="0">
    <w:p w14:paraId="542E3F29" w14:textId="77777777" w:rsidR="00120D19" w:rsidRDefault="00120D19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8B06" w14:textId="77777777" w:rsidR="00120D19" w:rsidRDefault="00120D19" w:rsidP="008A5EAB">
      <w:r>
        <w:separator/>
      </w:r>
    </w:p>
  </w:footnote>
  <w:footnote w:type="continuationSeparator" w:id="0">
    <w:p w14:paraId="5E459386" w14:textId="77777777" w:rsidR="00120D19" w:rsidRDefault="00120D19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120D19"/>
    <w:rsid w:val="0012650D"/>
    <w:rsid w:val="002A0B64"/>
    <w:rsid w:val="002B69AD"/>
    <w:rsid w:val="0041282C"/>
    <w:rsid w:val="00431DC2"/>
    <w:rsid w:val="00457A26"/>
    <w:rsid w:val="004E3807"/>
    <w:rsid w:val="005D50DF"/>
    <w:rsid w:val="00887D63"/>
    <w:rsid w:val="008A16A0"/>
    <w:rsid w:val="008A5EAB"/>
    <w:rsid w:val="00906EA3"/>
    <w:rsid w:val="00952088"/>
    <w:rsid w:val="009955B5"/>
    <w:rsid w:val="00A3593E"/>
    <w:rsid w:val="00B24601"/>
    <w:rsid w:val="00BC62AD"/>
    <w:rsid w:val="00C05E74"/>
    <w:rsid w:val="00C11D6B"/>
    <w:rsid w:val="00C92905"/>
    <w:rsid w:val="00CC6834"/>
    <w:rsid w:val="00CE78E0"/>
    <w:rsid w:val="00D646E5"/>
    <w:rsid w:val="00ED5D3A"/>
    <w:rsid w:val="00EE120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6</cp:revision>
  <cp:lastPrinted>2024-02-13T08:41:00Z</cp:lastPrinted>
  <dcterms:created xsi:type="dcterms:W3CDTF">2024-02-08T12:53:00Z</dcterms:created>
  <dcterms:modified xsi:type="dcterms:W3CDTF">2024-02-13T08:49:00Z</dcterms:modified>
</cp:coreProperties>
</file>