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7B05" w14:textId="77777777" w:rsidR="001978F6" w:rsidRPr="004C6B38" w:rsidRDefault="009820F1" w:rsidP="009820F1">
      <w:pPr>
        <w:spacing w:after="0"/>
        <w:jc w:val="center"/>
        <w:rPr>
          <w:b/>
          <w:color w:val="0070C0"/>
          <w:lang w:val="en-US"/>
        </w:rPr>
      </w:pPr>
      <w:r w:rsidRPr="004C6B38">
        <w:rPr>
          <w:b/>
          <w:color w:val="0070C0"/>
          <w:lang w:val="en-US"/>
        </w:rPr>
        <w:t>UNIVERZITET U SARAJEVU</w:t>
      </w:r>
    </w:p>
    <w:p w14:paraId="361C68A7" w14:textId="77777777" w:rsidR="009820F1" w:rsidRPr="004C6B38" w:rsidRDefault="009820F1" w:rsidP="009820F1">
      <w:pPr>
        <w:spacing w:after="0"/>
        <w:jc w:val="center"/>
        <w:rPr>
          <w:b/>
          <w:color w:val="0070C0"/>
          <w:lang w:val="en-US"/>
        </w:rPr>
      </w:pPr>
      <w:r w:rsidRPr="004C6B38">
        <w:rPr>
          <w:b/>
          <w:color w:val="0070C0"/>
          <w:lang w:val="en-US"/>
        </w:rPr>
        <w:t>FAKULTET POLITIČKIH NAUKA</w:t>
      </w:r>
    </w:p>
    <w:p w14:paraId="7AE78F7A" w14:textId="77777777" w:rsidR="009820F1" w:rsidRPr="004C6B38" w:rsidRDefault="0008529C" w:rsidP="009820F1">
      <w:pPr>
        <w:pBdr>
          <w:bottom w:val="single" w:sz="12" w:space="1" w:color="auto"/>
        </w:pBdr>
        <w:spacing w:after="0"/>
        <w:jc w:val="center"/>
        <w:rPr>
          <w:b/>
          <w:color w:val="0070C0"/>
          <w:lang w:val="en-US"/>
        </w:rPr>
      </w:pPr>
      <w:proofErr w:type="spellStart"/>
      <w:proofErr w:type="gramStart"/>
      <w:r w:rsidRPr="004C6B38">
        <w:rPr>
          <w:b/>
          <w:color w:val="0070C0"/>
          <w:lang w:val="en-US"/>
        </w:rPr>
        <w:t>Odsjek</w:t>
      </w:r>
      <w:proofErr w:type="spellEnd"/>
      <w:r w:rsidRPr="004C6B38">
        <w:rPr>
          <w:b/>
          <w:color w:val="0070C0"/>
          <w:lang w:val="en-US"/>
        </w:rPr>
        <w:t xml:space="preserve"> </w:t>
      </w:r>
      <w:r w:rsidR="009820F1" w:rsidRPr="004C6B38">
        <w:rPr>
          <w:b/>
          <w:color w:val="0070C0"/>
          <w:lang w:val="en-US"/>
        </w:rPr>
        <w:t xml:space="preserve"> </w:t>
      </w:r>
      <w:proofErr w:type="spellStart"/>
      <w:r w:rsidR="00B02A07" w:rsidRPr="004C6B38">
        <w:rPr>
          <w:b/>
          <w:color w:val="0070C0"/>
          <w:lang w:val="en-US"/>
        </w:rPr>
        <w:t>Politologija</w:t>
      </w:r>
      <w:proofErr w:type="gramEnd"/>
      <w:r w:rsidR="00C86EF6" w:rsidRPr="004C6B38">
        <w:rPr>
          <w:b/>
          <w:color w:val="0070C0"/>
          <w:lang w:val="en-US"/>
        </w:rPr>
        <w:t>-usmjerenje</w:t>
      </w:r>
      <w:proofErr w:type="spellEnd"/>
      <w:r w:rsidR="00C86EF6" w:rsidRPr="004C6B38">
        <w:rPr>
          <w:b/>
          <w:color w:val="0070C0"/>
          <w:lang w:val="en-US"/>
        </w:rPr>
        <w:t xml:space="preserve">: </w:t>
      </w:r>
      <w:proofErr w:type="spellStart"/>
      <w:r w:rsidR="00C86EF6" w:rsidRPr="004C6B38">
        <w:rPr>
          <w:b/>
          <w:color w:val="0070C0"/>
          <w:lang w:val="en-US"/>
        </w:rPr>
        <w:t>Međunarodni</w:t>
      </w:r>
      <w:proofErr w:type="spellEnd"/>
      <w:r w:rsidR="00C86EF6" w:rsidRPr="004C6B38">
        <w:rPr>
          <w:b/>
          <w:color w:val="0070C0"/>
          <w:lang w:val="en-US"/>
        </w:rPr>
        <w:t xml:space="preserve"> </w:t>
      </w:r>
      <w:proofErr w:type="spellStart"/>
      <w:r w:rsidR="00C86EF6" w:rsidRPr="004C6B38">
        <w:rPr>
          <w:b/>
          <w:color w:val="0070C0"/>
          <w:lang w:val="en-US"/>
        </w:rPr>
        <w:t>odnosi</w:t>
      </w:r>
      <w:proofErr w:type="spellEnd"/>
      <w:r w:rsidR="00C86EF6" w:rsidRPr="004C6B38">
        <w:rPr>
          <w:b/>
          <w:color w:val="0070C0"/>
          <w:lang w:val="en-US"/>
        </w:rPr>
        <w:t xml:space="preserve"> </w:t>
      </w:r>
      <w:proofErr w:type="spellStart"/>
      <w:r w:rsidR="00C86EF6" w:rsidRPr="004C6B38">
        <w:rPr>
          <w:b/>
          <w:color w:val="0070C0"/>
          <w:lang w:val="en-US"/>
        </w:rPr>
        <w:t>i</w:t>
      </w:r>
      <w:proofErr w:type="spellEnd"/>
      <w:r w:rsidR="00C86EF6" w:rsidRPr="004C6B38">
        <w:rPr>
          <w:b/>
          <w:color w:val="0070C0"/>
          <w:lang w:val="en-US"/>
        </w:rPr>
        <w:t xml:space="preserve"> </w:t>
      </w:r>
      <w:proofErr w:type="spellStart"/>
      <w:r w:rsidR="00C86EF6" w:rsidRPr="004C6B38">
        <w:rPr>
          <w:b/>
          <w:color w:val="0070C0"/>
          <w:lang w:val="en-US"/>
        </w:rPr>
        <w:t>diplomatija</w:t>
      </w:r>
      <w:proofErr w:type="spellEnd"/>
    </w:p>
    <w:p w14:paraId="20784018" w14:textId="77777777" w:rsidR="009820F1" w:rsidRPr="004C6B38" w:rsidRDefault="009820F1" w:rsidP="009820F1">
      <w:pPr>
        <w:spacing w:after="0"/>
        <w:rPr>
          <w:color w:val="0070C0"/>
          <w:lang w:val="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985"/>
        <w:gridCol w:w="1616"/>
        <w:gridCol w:w="1870"/>
        <w:gridCol w:w="384"/>
        <w:gridCol w:w="606"/>
        <w:gridCol w:w="1284"/>
        <w:gridCol w:w="626"/>
      </w:tblGrid>
      <w:tr w:rsidR="00516E7A" w:rsidRPr="004C6B38" w14:paraId="07A83197" w14:textId="77777777" w:rsidTr="00A7572B">
        <w:tc>
          <w:tcPr>
            <w:tcW w:w="3078" w:type="dxa"/>
            <w:gridSpan w:val="3"/>
            <w:tcBorders>
              <w:top w:val="single" w:sz="12" w:space="0" w:color="auto"/>
              <w:left w:val="single" w:sz="12" w:space="0" w:color="auto"/>
              <w:bottom w:val="single" w:sz="12" w:space="0" w:color="auto"/>
              <w:right w:val="single" w:sz="12" w:space="0" w:color="auto"/>
            </w:tcBorders>
          </w:tcPr>
          <w:p w14:paraId="403FAD77" w14:textId="77777777" w:rsidR="00516E7A" w:rsidRPr="004C6B38" w:rsidRDefault="00516E7A" w:rsidP="00AA5EBD">
            <w:pPr>
              <w:spacing w:after="0" w:line="240" w:lineRule="auto"/>
              <w:rPr>
                <w:b/>
                <w:lang w:val="en-US"/>
              </w:rPr>
            </w:pPr>
            <w:proofErr w:type="spellStart"/>
            <w:r w:rsidRPr="004C6B38">
              <w:rPr>
                <w:b/>
                <w:lang w:val="en-US"/>
              </w:rPr>
              <w:t>Šifra</w:t>
            </w:r>
            <w:proofErr w:type="spellEnd"/>
            <w:r w:rsidRPr="004C6B38">
              <w:rPr>
                <w:b/>
                <w:lang w:val="en-US"/>
              </w:rPr>
              <w:t xml:space="preserve"> </w:t>
            </w:r>
            <w:proofErr w:type="spellStart"/>
            <w:r w:rsidRPr="004C6B38">
              <w:rPr>
                <w:b/>
                <w:lang w:val="en-US"/>
              </w:rPr>
              <w:t>predmeta</w:t>
            </w:r>
            <w:proofErr w:type="spellEnd"/>
            <w:r w:rsidRPr="004C6B38">
              <w:rPr>
                <w:b/>
                <w:lang w:val="en-US"/>
              </w:rPr>
              <w:t>:</w:t>
            </w:r>
          </w:p>
        </w:tc>
        <w:tc>
          <w:tcPr>
            <w:tcW w:w="6386" w:type="dxa"/>
            <w:gridSpan w:val="6"/>
            <w:tcBorders>
              <w:top w:val="single" w:sz="12" w:space="0" w:color="auto"/>
              <w:left w:val="single" w:sz="12" w:space="0" w:color="auto"/>
              <w:bottom w:val="single" w:sz="12" w:space="0" w:color="auto"/>
              <w:right w:val="single" w:sz="12" w:space="0" w:color="auto"/>
            </w:tcBorders>
          </w:tcPr>
          <w:p w14:paraId="398175D7" w14:textId="77777777" w:rsidR="00303190" w:rsidRDefault="00516E7A" w:rsidP="005A5BF9">
            <w:pPr>
              <w:spacing w:after="0" w:line="240" w:lineRule="auto"/>
              <w:rPr>
                <w:lang w:val="en-US"/>
              </w:rPr>
            </w:pPr>
            <w:proofErr w:type="spellStart"/>
            <w:r w:rsidRPr="004C6B38">
              <w:rPr>
                <w:lang w:val="en-US"/>
              </w:rPr>
              <w:t>Naziv</w:t>
            </w:r>
            <w:proofErr w:type="spellEnd"/>
            <w:r w:rsidRPr="004C6B38">
              <w:rPr>
                <w:lang w:val="en-US"/>
              </w:rPr>
              <w:t xml:space="preserve"> </w:t>
            </w:r>
            <w:proofErr w:type="spellStart"/>
            <w:r w:rsidRPr="004C6B38">
              <w:rPr>
                <w:lang w:val="en-US"/>
              </w:rPr>
              <w:t>predmeta</w:t>
            </w:r>
            <w:proofErr w:type="spellEnd"/>
            <w:r w:rsidR="003A3F51" w:rsidRPr="004C6B38">
              <w:rPr>
                <w:lang w:val="en-US"/>
              </w:rPr>
              <w:t>/Course</w:t>
            </w:r>
            <w:r w:rsidR="00C04EC7" w:rsidRPr="004C6B38">
              <w:rPr>
                <w:lang w:val="en-US"/>
              </w:rPr>
              <w:t>:</w:t>
            </w:r>
            <w:r w:rsidR="00B02A07" w:rsidRPr="004C6B38">
              <w:rPr>
                <w:lang w:val="en-US"/>
              </w:rPr>
              <w:t xml:space="preserve"> </w:t>
            </w:r>
          </w:p>
          <w:p w14:paraId="65EE726A" w14:textId="7323A518" w:rsidR="00516E7A" w:rsidRPr="004C6B38" w:rsidRDefault="005A5BF9" w:rsidP="005A5BF9">
            <w:pPr>
              <w:spacing w:after="0" w:line="240" w:lineRule="auto"/>
              <w:rPr>
                <w:b/>
                <w:lang w:val="en-US"/>
              </w:rPr>
            </w:pPr>
            <w:r w:rsidRPr="004C6B38">
              <w:rPr>
                <w:b/>
                <w:lang w:val="en-US"/>
              </w:rPr>
              <w:t>Political History of the World</w:t>
            </w:r>
            <w:r w:rsidR="00303190">
              <w:rPr>
                <w:b/>
                <w:lang w:val="en-US"/>
              </w:rPr>
              <w:t>/</w:t>
            </w:r>
            <w:proofErr w:type="spellStart"/>
            <w:r w:rsidR="00303190">
              <w:rPr>
                <w:b/>
                <w:lang w:val="en-US"/>
              </w:rPr>
              <w:t>Politička</w:t>
            </w:r>
            <w:proofErr w:type="spellEnd"/>
            <w:r w:rsidR="00303190">
              <w:rPr>
                <w:b/>
                <w:lang w:val="en-US"/>
              </w:rPr>
              <w:t xml:space="preserve"> </w:t>
            </w:r>
            <w:proofErr w:type="spellStart"/>
            <w:r w:rsidR="00303190">
              <w:rPr>
                <w:b/>
                <w:lang w:val="en-US"/>
              </w:rPr>
              <w:t>historija</w:t>
            </w:r>
            <w:proofErr w:type="spellEnd"/>
            <w:r w:rsidR="00303190">
              <w:rPr>
                <w:b/>
                <w:lang w:val="en-US"/>
              </w:rPr>
              <w:t xml:space="preserve"> </w:t>
            </w:r>
            <w:proofErr w:type="spellStart"/>
            <w:r w:rsidR="00303190">
              <w:rPr>
                <w:b/>
                <w:lang w:val="en-US"/>
              </w:rPr>
              <w:t>svijeta</w:t>
            </w:r>
            <w:proofErr w:type="spellEnd"/>
          </w:p>
        </w:tc>
      </w:tr>
      <w:tr w:rsidR="00B02A07" w:rsidRPr="004C6B38" w14:paraId="059FC51C" w14:textId="77777777" w:rsidTr="00A7572B">
        <w:tc>
          <w:tcPr>
            <w:tcW w:w="3078" w:type="dxa"/>
            <w:gridSpan w:val="3"/>
            <w:tcBorders>
              <w:top w:val="single" w:sz="12" w:space="0" w:color="auto"/>
              <w:left w:val="single" w:sz="12" w:space="0" w:color="auto"/>
              <w:bottom w:val="single" w:sz="12" w:space="0" w:color="auto"/>
              <w:right w:val="single" w:sz="12" w:space="0" w:color="auto"/>
            </w:tcBorders>
          </w:tcPr>
          <w:p w14:paraId="5A83229B" w14:textId="77777777" w:rsidR="009820F1" w:rsidRPr="004C6B38" w:rsidRDefault="00516E7A" w:rsidP="00741B00">
            <w:pPr>
              <w:spacing w:after="0" w:line="240" w:lineRule="auto"/>
              <w:rPr>
                <w:lang w:val="en-US"/>
              </w:rPr>
            </w:pPr>
            <w:proofErr w:type="spellStart"/>
            <w:r w:rsidRPr="004C6B38">
              <w:rPr>
                <w:b/>
                <w:lang w:val="en-US"/>
              </w:rPr>
              <w:t>Nivo</w:t>
            </w:r>
            <w:proofErr w:type="spellEnd"/>
            <w:r w:rsidRPr="004C6B38">
              <w:rPr>
                <w:b/>
                <w:lang w:val="en-US"/>
              </w:rPr>
              <w:t>:</w:t>
            </w:r>
            <w:r w:rsidR="00B02A07" w:rsidRPr="004C6B38">
              <w:rPr>
                <w:b/>
                <w:lang w:val="en-US"/>
              </w:rPr>
              <w:t xml:space="preserve"> </w:t>
            </w:r>
            <w:r w:rsidR="00741B00" w:rsidRPr="004C6B38">
              <w:rPr>
                <w:b/>
                <w:lang w:val="en-US"/>
              </w:rPr>
              <w:t>Bachelor</w:t>
            </w:r>
          </w:p>
        </w:tc>
        <w:tc>
          <w:tcPr>
            <w:tcW w:w="1616" w:type="dxa"/>
            <w:tcBorders>
              <w:top w:val="single" w:sz="12" w:space="0" w:color="auto"/>
              <w:left w:val="single" w:sz="12" w:space="0" w:color="auto"/>
              <w:bottom w:val="single" w:sz="12" w:space="0" w:color="auto"/>
              <w:right w:val="single" w:sz="12" w:space="0" w:color="auto"/>
            </w:tcBorders>
          </w:tcPr>
          <w:p w14:paraId="73D36959" w14:textId="77777777" w:rsidR="009820F1" w:rsidRPr="004C6B38" w:rsidRDefault="00516E7A" w:rsidP="00AA5EBD">
            <w:pPr>
              <w:spacing w:after="0" w:line="240" w:lineRule="auto"/>
              <w:rPr>
                <w:lang w:val="en-US"/>
              </w:rPr>
            </w:pPr>
            <w:proofErr w:type="spellStart"/>
            <w:r w:rsidRPr="004C6B38">
              <w:rPr>
                <w:lang w:val="en-US"/>
              </w:rPr>
              <w:t>Godina</w:t>
            </w:r>
            <w:proofErr w:type="spellEnd"/>
            <w:r w:rsidRPr="004C6B38">
              <w:rPr>
                <w:lang w:val="en-US"/>
              </w:rPr>
              <w:t xml:space="preserve">: </w:t>
            </w:r>
            <w:r w:rsidR="005659B7" w:rsidRPr="004C6B38">
              <w:rPr>
                <w:lang w:val="en-US"/>
              </w:rPr>
              <w:t>I</w:t>
            </w:r>
          </w:p>
        </w:tc>
        <w:tc>
          <w:tcPr>
            <w:tcW w:w="2860" w:type="dxa"/>
            <w:gridSpan w:val="3"/>
            <w:tcBorders>
              <w:top w:val="single" w:sz="12" w:space="0" w:color="auto"/>
              <w:left w:val="single" w:sz="12" w:space="0" w:color="auto"/>
              <w:bottom w:val="single" w:sz="12" w:space="0" w:color="auto"/>
              <w:right w:val="single" w:sz="12" w:space="0" w:color="auto"/>
            </w:tcBorders>
          </w:tcPr>
          <w:p w14:paraId="107D81C2" w14:textId="77777777" w:rsidR="009820F1" w:rsidRPr="004C6B38" w:rsidRDefault="00516E7A" w:rsidP="00AA5EBD">
            <w:pPr>
              <w:spacing w:after="0" w:line="240" w:lineRule="auto"/>
              <w:rPr>
                <w:lang w:val="en-US"/>
              </w:rPr>
            </w:pPr>
            <w:proofErr w:type="spellStart"/>
            <w:r w:rsidRPr="004C6B38">
              <w:rPr>
                <w:lang w:val="en-US"/>
              </w:rPr>
              <w:t>Semestar</w:t>
            </w:r>
            <w:proofErr w:type="spellEnd"/>
            <w:r w:rsidRPr="004C6B38">
              <w:rPr>
                <w:lang w:val="en-US"/>
              </w:rPr>
              <w:t>:</w:t>
            </w:r>
            <w:r w:rsidR="005659B7" w:rsidRPr="004C6B38">
              <w:rPr>
                <w:lang w:val="en-US"/>
              </w:rPr>
              <w:t xml:space="preserve"> II</w:t>
            </w:r>
          </w:p>
        </w:tc>
        <w:tc>
          <w:tcPr>
            <w:tcW w:w="1910" w:type="dxa"/>
            <w:gridSpan w:val="2"/>
            <w:tcBorders>
              <w:top w:val="single" w:sz="12" w:space="0" w:color="auto"/>
              <w:left w:val="single" w:sz="12" w:space="0" w:color="auto"/>
              <w:bottom w:val="single" w:sz="12" w:space="0" w:color="auto"/>
              <w:right w:val="single" w:sz="12" w:space="0" w:color="auto"/>
            </w:tcBorders>
          </w:tcPr>
          <w:p w14:paraId="39E79DDC" w14:textId="77777777" w:rsidR="009820F1" w:rsidRPr="004C6B38" w:rsidRDefault="00516E7A" w:rsidP="00AA5EBD">
            <w:pPr>
              <w:spacing w:after="0" w:line="240" w:lineRule="auto"/>
              <w:rPr>
                <w:lang w:val="en-US"/>
              </w:rPr>
            </w:pPr>
            <w:proofErr w:type="spellStart"/>
            <w:r w:rsidRPr="004C6B38">
              <w:rPr>
                <w:lang w:val="en-US"/>
              </w:rPr>
              <w:t>Broj</w:t>
            </w:r>
            <w:proofErr w:type="spellEnd"/>
            <w:r w:rsidRPr="004C6B38">
              <w:rPr>
                <w:lang w:val="en-US"/>
              </w:rPr>
              <w:t xml:space="preserve"> ECTS:</w:t>
            </w:r>
            <w:r w:rsidR="00B02A07" w:rsidRPr="004C6B38">
              <w:rPr>
                <w:lang w:val="en-US"/>
              </w:rPr>
              <w:t xml:space="preserve"> 6</w:t>
            </w:r>
          </w:p>
        </w:tc>
      </w:tr>
      <w:tr w:rsidR="006D0D3B" w:rsidRPr="004C6B38" w14:paraId="0F273B43" w14:textId="77777777" w:rsidTr="00A7572B">
        <w:tc>
          <w:tcPr>
            <w:tcW w:w="3078" w:type="dxa"/>
            <w:gridSpan w:val="3"/>
            <w:tcBorders>
              <w:top w:val="single" w:sz="12" w:space="0" w:color="auto"/>
              <w:left w:val="single" w:sz="12" w:space="0" w:color="auto"/>
              <w:bottom w:val="single" w:sz="12" w:space="0" w:color="auto"/>
              <w:right w:val="single" w:sz="12" w:space="0" w:color="auto"/>
            </w:tcBorders>
          </w:tcPr>
          <w:p w14:paraId="5D5981E3" w14:textId="77777777" w:rsidR="00516E7A" w:rsidRPr="004C6B38" w:rsidRDefault="00516E7A" w:rsidP="00AA5EBD">
            <w:pPr>
              <w:spacing w:after="0" w:line="240" w:lineRule="auto"/>
              <w:rPr>
                <w:b/>
                <w:lang w:val="en-US"/>
              </w:rPr>
            </w:pPr>
            <w:r w:rsidRPr="004C6B38">
              <w:rPr>
                <w:b/>
                <w:lang w:val="en-US"/>
              </w:rPr>
              <w:t>Status:</w:t>
            </w:r>
            <w:r w:rsidR="00A7572B" w:rsidRPr="004C6B38">
              <w:rPr>
                <w:b/>
                <w:lang w:val="en-US"/>
              </w:rPr>
              <w:t xml:space="preserve"> </w:t>
            </w:r>
            <w:proofErr w:type="spellStart"/>
            <w:r w:rsidR="00A7572B" w:rsidRPr="004C6B38">
              <w:rPr>
                <w:b/>
                <w:lang w:val="en-US"/>
              </w:rPr>
              <w:t>obavezan</w:t>
            </w:r>
            <w:proofErr w:type="spellEnd"/>
          </w:p>
        </w:tc>
        <w:tc>
          <w:tcPr>
            <w:tcW w:w="4476" w:type="dxa"/>
            <w:gridSpan w:val="4"/>
            <w:tcBorders>
              <w:top w:val="single" w:sz="12" w:space="0" w:color="auto"/>
              <w:left w:val="single" w:sz="12" w:space="0" w:color="auto"/>
              <w:bottom w:val="single" w:sz="12" w:space="0" w:color="auto"/>
              <w:right w:val="single" w:sz="12" w:space="0" w:color="auto"/>
            </w:tcBorders>
          </w:tcPr>
          <w:p w14:paraId="4DD8BC94" w14:textId="3921AB20" w:rsidR="00516E7A" w:rsidRPr="004C6B38" w:rsidRDefault="00516E7A" w:rsidP="00A7572B">
            <w:pPr>
              <w:spacing w:after="0" w:line="240" w:lineRule="auto"/>
              <w:rPr>
                <w:lang w:val="en-US"/>
              </w:rPr>
            </w:pPr>
            <w:proofErr w:type="spellStart"/>
            <w:r w:rsidRPr="004C6B38">
              <w:rPr>
                <w:lang w:val="en-US"/>
              </w:rPr>
              <w:t>Broj</w:t>
            </w:r>
            <w:proofErr w:type="spellEnd"/>
            <w:r w:rsidRPr="004C6B38">
              <w:rPr>
                <w:lang w:val="en-US"/>
              </w:rPr>
              <w:t xml:space="preserve"> sati </w:t>
            </w:r>
            <w:proofErr w:type="spellStart"/>
            <w:r w:rsidRPr="004C6B38">
              <w:rPr>
                <w:lang w:val="en-US"/>
              </w:rPr>
              <w:t>sedmično</w:t>
            </w:r>
            <w:proofErr w:type="spellEnd"/>
            <w:r w:rsidRPr="004C6B38">
              <w:rPr>
                <w:lang w:val="en-US"/>
              </w:rPr>
              <w:t>:</w:t>
            </w:r>
            <w:r w:rsidR="00B02A07" w:rsidRPr="004C6B38">
              <w:rPr>
                <w:lang w:val="en-US"/>
              </w:rPr>
              <w:t xml:space="preserve"> </w:t>
            </w:r>
            <w:r w:rsidR="0095096B">
              <w:rPr>
                <w:lang w:val="en-US"/>
              </w:rPr>
              <w:t>3</w:t>
            </w:r>
            <w:r w:rsidR="00A7572B" w:rsidRPr="004C6B38">
              <w:rPr>
                <w:lang w:val="en-US"/>
              </w:rPr>
              <w:t>+2</w:t>
            </w:r>
          </w:p>
        </w:tc>
        <w:tc>
          <w:tcPr>
            <w:tcW w:w="1910" w:type="dxa"/>
            <w:gridSpan w:val="2"/>
            <w:tcBorders>
              <w:top w:val="single" w:sz="12" w:space="0" w:color="auto"/>
              <w:left w:val="single" w:sz="12" w:space="0" w:color="auto"/>
              <w:bottom w:val="single" w:sz="12" w:space="0" w:color="auto"/>
              <w:right w:val="single" w:sz="12" w:space="0" w:color="auto"/>
            </w:tcBorders>
          </w:tcPr>
          <w:p w14:paraId="0EC74ED0" w14:textId="5C8C85D0" w:rsidR="00516E7A" w:rsidRPr="004C6B38" w:rsidRDefault="0095096B" w:rsidP="00AA5EBD">
            <w:pPr>
              <w:spacing w:after="0" w:line="240" w:lineRule="auto"/>
              <w:rPr>
                <w:lang w:val="en-US"/>
              </w:rPr>
            </w:pPr>
            <w:r>
              <w:rPr>
                <w:lang w:val="en-US"/>
              </w:rPr>
              <w:t>45</w:t>
            </w:r>
            <w:r w:rsidR="00A7572B" w:rsidRPr="004C6B38">
              <w:rPr>
                <w:lang w:val="en-US"/>
              </w:rPr>
              <w:t>+30</w:t>
            </w:r>
          </w:p>
        </w:tc>
      </w:tr>
      <w:tr w:rsidR="00516E7A" w:rsidRPr="004C6B38" w14:paraId="3F8F187F" w14:textId="77777777" w:rsidTr="00AA5EBD">
        <w:tc>
          <w:tcPr>
            <w:tcW w:w="9464" w:type="dxa"/>
            <w:gridSpan w:val="9"/>
            <w:tcBorders>
              <w:top w:val="single" w:sz="12" w:space="0" w:color="auto"/>
              <w:left w:val="single" w:sz="12" w:space="0" w:color="auto"/>
              <w:bottom w:val="single" w:sz="12" w:space="0" w:color="auto"/>
              <w:right w:val="single" w:sz="12" w:space="0" w:color="auto"/>
            </w:tcBorders>
          </w:tcPr>
          <w:p w14:paraId="6F192791" w14:textId="77777777" w:rsidR="003A3F51" w:rsidRPr="004C6B38" w:rsidRDefault="003A3F51" w:rsidP="00AA5EBD">
            <w:pPr>
              <w:spacing w:after="0" w:line="240" w:lineRule="auto"/>
              <w:rPr>
                <w:b/>
                <w:lang w:val="en-US"/>
              </w:rPr>
            </w:pPr>
          </w:p>
          <w:p w14:paraId="330FE8A7" w14:textId="14FC7388" w:rsidR="00516E7A" w:rsidRPr="004C6B38" w:rsidRDefault="00424BB4" w:rsidP="00AA5EBD">
            <w:pPr>
              <w:spacing w:after="0" w:line="240" w:lineRule="auto"/>
              <w:rPr>
                <w:b/>
                <w:lang w:val="en-US"/>
              </w:rPr>
            </w:pPr>
            <w:proofErr w:type="spellStart"/>
            <w:r w:rsidRPr="004C6B38">
              <w:rPr>
                <w:b/>
                <w:lang w:val="en-US"/>
              </w:rPr>
              <w:t>Odgovorni</w:t>
            </w:r>
            <w:proofErr w:type="spellEnd"/>
            <w:r w:rsidRPr="004C6B38">
              <w:rPr>
                <w:b/>
                <w:lang w:val="en-US"/>
              </w:rPr>
              <w:t xml:space="preserve"> </w:t>
            </w:r>
            <w:proofErr w:type="spellStart"/>
            <w:r w:rsidRPr="004C6B38">
              <w:rPr>
                <w:b/>
                <w:lang w:val="en-US"/>
              </w:rPr>
              <w:t>nastavnik</w:t>
            </w:r>
            <w:proofErr w:type="spellEnd"/>
            <w:r w:rsidR="003A3F51" w:rsidRPr="004C6B38">
              <w:rPr>
                <w:b/>
                <w:lang w:val="en-US"/>
              </w:rPr>
              <w:t>/Lecturer</w:t>
            </w:r>
            <w:r w:rsidR="00516E7A" w:rsidRPr="004C6B38">
              <w:rPr>
                <w:b/>
                <w:lang w:val="en-US"/>
              </w:rPr>
              <w:t>:</w:t>
            </w:r>
            <w:r w:rsidR="00B02A07" w:rsidRPr="004C6B38">
              <w:rPr>
                <w:b/>
                <w:lang w:val="en-US"/>
              </w:rPr>
              <w:t xml:space="preserve"> </w:t>
            </w:r>
            <w:proofErr w:type="spellStart"/>
            <w:r w:rsidR="00B60BA7">
              <w:rPr>
                <w:b/>
                <w:lang w:val="en-US"/>
              </w:rPr>
              <w:t>Vanr</w:t>
            </w:r>
            <w:proofErr w:type="spellEnd"/>
            <w:r w:rsidR="00B60BA7">
              <w:rPr>
                <w:b/>
                <w:lang w:val="en-US"/>
              </w:rPr>
              <w:t>. Prof</w:t>
            </w:r>
            <w:r w:rsidR="005A5BF9" w:rsidRPr="004C6B38">
              <w:rPr>
                <w:b/>
                <w:lang w:val="en-US"/>
              </w:rPr>
              <w:t>.</w:t>
            </w:r>
            <w:r w:rsidR="00B60BA7">
              <w:rPr>
                <w:b/>
                <w:lang w:val="en-US"/>
              </w:rPr>
              <w:t xml:space="preserve"> </w:t>
            </w:r>
            <w:r w:rsidR="007F33DC" w:rsidRPr="004C6B38">
              <w:rPr>
                <w:b/>
                <w:lang w:val="en-US"/>
              </w:rPr>
              <w:t>Dr</w:t>
            </w:r>
            <w:r w:rsidR="007C13F0">
              <w:rPr>
                <w:b/>
                <w:lang w:val="en-US"/>
              </w:rPr>
              <w:t>.</w:t>
            </w:r>
            <w:r w:rsidR="00B60BA7">
              <w:rPr>
                <w:b/>
                <w:lang w:val="en-US"/>
              </w:rPr>
              <w:t xml:space="preserve"> </w:t>
            </w:r>
            <w:r w:rsidR="00202BF8">
              <w:rPr>
                <w:b/>
                <w:lang w:val="en-US"/>
              </w:rPr>
              <w:t xml:space="preserve">Amir </w:t>
            </w:r>
            <w:proofErr w:type="spellStart"/>
            <w:r w:rsidR="00202BF8">
              <w:rPr>
                <w:b/>
                <w:lang w:val="en-US"/>
              </w:rPr>
              <w:t>Duranović</w:t>
            </w:r>
            <w:proofErr w:type="spellEnd"/>
          </w:p>
          <w:p w14:paraId="045D15A1" w14:textId="0373A258" w:rsidR="00B02A07" w:rsidRPr="004C6B38" w:rsidRDefault="00516E7A" w:rsidP="00A7572B">
            <w:pPr>
              <w:spacing w:after="0" w:line="240" w:lineRule="auto"/>
              <w:rPr>
                <w:b/>
                <w:lang w:val="en-US"/>
              </w:rPr>
            </w:pPr>
            <w:r w:rsidRPr="004C6B38">
              <w:rPr>
                <w:b/>
                <w:lang w:val="en-US"/>
              </w:rPr>
              <w:t>E</w:t>
            </w:r>
            <w:r w:rsidR="007F33DC">
              <w:rPr>
                <w:b/>
              </w:rPr>
              <w:t>-</w:t>
            </w:r>
            <w:r w:rsidRPr="004C6B38">
              <w:rPr>
                <w:b/>
                <w:lang w:val="en-US"/>
              </w:rPr>
              <w:t>mail:</w:t>
            </w:r>
            <w:r w:rsidR="00B02A07" w:rsidRPr="004C6B38">
              <w:rPr>
                <w:b/>
                <w:lang w:val="en-US"/>
              </w:rPr>
              <w:t xml:space="preserve"> </w:t>
            </w:r>
            <w:r w:rsidR="00202BF8" w:rsidRPr="000F2A2E">
              <w:t>amir.duranovic@ff.unsa.ba</w:t>
            </w:r>
          </w:p>
          <w:p w14:paraId="0213757E" w14:textId="77777777" w:rsidR="003A3F51" w:rsidRPr="004C6B38" w:rsidRDefault="003A3F51" w:rsidP="00A7572B">
            <w:pPr>
              <w:spacing w:after="0" w:line="240" w:lineRule="auto"/>
              <w:rPr>
                <w:b/>
                <w:lang w:val="en-US"/>
              </w:rPr>
            </w:pPr>
          </w:p>
        </w:tc>
      </w:tr>
      <w:tr w:rsidR="00C04EC7" w:rsidRPr="004C6B38" w14:paraId="1A7E8962" w14:textId="77777777" w:rsidTr="00AA5EBD">
        <w:tc>
          <w:tcPr>
            <w:tcW w:w="9464" w:type="dxa"/>
            <w:gridSpan w:val="9"/>
            <w:tcBorders>
              <w:top w:val="single" w:sz="12" w:space="0" w:color="auto"/>
              <w:left w:val="single" w:sz="12" w:space="0" w:color="auto"/>
              <w:bottom w:val="single" w:sz="12" w:space="0" w:color="auto"/>
              <w:right w:val="single" w:sz="12" w:space="0" w:color="auto"/>
            </w:tcBorders>
          </w:tcPr>
          <w:p w14:paraId="6FABA30B" w14:textId="5340007A" w:rsidR="00C04EC7" w:rsidRPr="007C13F0" w:rsidRDefault="004C6B38" w:rsidP="00C86EF6">
            <w:pPr>
              <w:spacing w:after="0" w:line="240" w:lineRule="auto"/>
              <w:rPr>
                <w:bCs/>
                <w:lang w:val="en-US"/>
              </w:rPr>
            </w:pPr>
            <w:r w:rsidRPr="007C13F0">
              <w:rPr>
                <w:bCs/>
                <w:lang w:val="en-US"/>
              </w:rPr>
              <w:t>Consultations</w:t>
            </w:r>
            <w:r w:rsidR="00C04EC7" w:rsidRPr="007C13F0">
              <w:rPr>
                <w:bCs/>
                <w:lang w:val="en-US"/>
              </w:rPr>
              <w:t>:</w:t>
            </w:r>
            <w:r w:rsidR="00396B27" w:rsidRPr="007C13F0">
              <w:rPr>
                <w:bCs/>
                <w:lang w:val="en-US"/>
              </w:rPr>
              <w:t xml:space="preserve"> </w:t>
            </w:r>
            <w:r w:rsidR="005A5BF9" w:rsidRPr="007C13F0">
              <w:rPr>
                <w:bCs/>
                <w:lang w:val="en-US"/>
              </w:rPr>
              <w:t>Monday</w:t>
            </w:r>
            <w:r w:rsidR="0095096B" w:rsidRPr="007C13F0">
              <w:rPr>
                <w:bCs/>
                <w:lang w:val="en-US"/>
              </w:rPr>
              <w:t>,</w:t>
            </w:r>
            <w:r w:rsidR="005A5BF9" w:rsidRPr="007C13F0">
              <w:rPr>
                <w:bCs/>
                <w:lang w:val="en-US"/>
              </w:rPr>
              <w:t xml:space="preserve"> </w:t>
            </w:r>
            <w:r w:rsidR="004C0E91" w:rsidRPr="007C13F0">
              <w:rPr>
                <w:bCs/>
                <w:lang w:val="en-US"/>
              </w:rPr>
              <w:t>1</w:t>
            </w:r>
            <w:r w:rsidR="0095096B" w:rsidRPr="007C13F0">
              <w:rPr>
                <w:bCs/>
                <w:lang w:val="en-US"/>
              </w:rPr>
              <w:t>3</w:t>
            </w:r>
            <w:r w:rsidR="004C0E91" w:rsidRPr="007C13F0">
              <w:rPr>
                <w:bCs/>
                <w:lang w:val="en-US"/>
              </w:rPr>
              <w:t>-1</w:t>
            </w:r>
            <w:r w:rsidR="0095096B" w:rsidRPr="007C13F0">
              <w:rPr>
                <w:bCs/>
                <w:lang w:val="en-US"/>
              </w:rPr>
              <w:t>6</w:t>
            </w:r>
            <w:r w:rsidR="00AE435C" w:rsidRPr="007C13F0">
              <w:rPr>
                <w:bCs/>
                <w:lang w:val="en-US"/>
              </w:rPr>
              <w:t xml:space="preserve"> Faculty of Philosophy University of Sarajevo</w:t>
            </w:r>
            <w:r w:rsidR="004C0E91" w:rsidRPr="007C13F0">
              <w:rPr>
                <w:bCs/>
                <w:lang w:val="en-US"/>
              </w:rPr>
              <w:t>,</w:t>
            </w:r>
            <w:r w:rsidR="00AE435C" w:rsidRPr="007C13F0">
              <w:rPr>
                <w:bCs/>
                <w:lang w:val="en-US"/>
              </w:rPr>
              <w:t xml:space="preserve"> office 139,</w:t>
            </w:r>
            <w:r w:rsidR="004C0E91" w:rsidRPr="007C13F0">
              <w:rPr>
                <w:bCs/>
                <w:lang w:val="en-US"/>
              </w:rPr>
              <w:t xml:space="preserve"> </w:t>
            </w:r>
            <w:r w:rsidR="0095096B" w:rsidRPr="007C13F0">
              <w:rPr>
                <w:bCs/>
                <w:lang w:val="en-US"/>
              </w:rPr>
              <w:t>Tuesday,</w:t>
            </w:r>
            <w:r w:rsidR="004C0E91" w:rsidRPr="007C13F0">
              <w:rPr>
                <w:bCs/>
                <w:lang w:val="en-US"/>
              </w:rPr>
              <w:t xml:space="preserve"> </w:t>
            </w:r>
            <w:r w:rsidR="0095096B" w:rsidRPr="007C13F0">
              <w:rPr>
                <w:bCs/>
                <w:lang w:val="en-US"/>
              </w:rPr>
              <w:t>13-15</w:t>
            </w:r>
            <w:r w:rsidR="00AE435C" w:rsidRPr="007C13F0">
              <w:rPr>
                <w:bCs/>
                <w:lang w:val="en-US"/>
              </w:rPr>
              <w:t xml:space="preserve"> </w:t>
            </w:r>
            <w:r w:rsidR="0095096B" w:rsidRPr="007C13F0">
              <w:rPr>
                <w:bCs/>
                <w:lang w:val="en-US"/>
              </w:rPr>
              <w:t xml:space="preserve">Faculty of Philosophy, </w:t>
            </w:r>
            <w:r w:rsidR="00AE435C" w:rsidRPr="007C13F0">
              <w:rPr>
                <w:bCs/>
                <w:lang w:val="en-US"/>
              </w:rPr>
              <w:t>University of Sarajevo</w:t>
            </w:r>
            <w:r w:rsidR="004C0E91" w:rsidRPr="007C13F0">
              <w:rPr>
                <w:bCs/>
                <w:lang w:val="en-US"/>
              </w:rPr>
              <w:t>, upon prior</w:t>
            </w:r>
            <w:r w:rsidRPr="007C13F0">
              <w:rPr>
                <w:bCs/>
                <w:lang w:val="en-US"/>
              </w:rPr>
              <w:t xml:space="preserve"> appointment by</w:t>
            </w:r>
            <w:r w:rsidR="004C0E91" w:rsidRPr="007C13F0">
              <w:rPr>
                <w:bCs/>
                <w:lang w:val="en-US"/>
              </w:rPr>
              <w:t xml:space="preserve"> e-mail only!</w:t>
            </w:r>
          </w:p>
          <w:p w14:paraId="269AC4D9" w14:textId="77777777" w:rsidR="004C0E91" w:rsidRPr="007C13F0" w:rsidRDefault="004C0E91" w:rsidP="00C86EF6">
            <w:pPr>
              <w:spacing w:after="0" w:line="240" w:lineRule="auto"/>
              <w:rPr>
                <w:bCs/>
                <w:vertAlign w:val="superscript"/>
                <w:lang w:val="en-US"/>
              </w:rPr>
            </w:pPr>
          </w:p>
        </w:tc>
      </w:tr>
      <w:tr w:rsidR="00C4372A" w:rsidRPr="004C6B38" w14:paraId="18099FD2" w14:textId="77777777" w:rsidTr="00AA5EBD">
        <w:tc>
          <w:tcPr>
            <w:tcW w:w="9464" w:type="dxa"/>
            <w:gridSpan w:val="9"/>
            <w:tcBorders>
              <w:top w:val="single" w:sz="12" w:space="0" w:color="auto"/>
              <w:left w:val="single" w:sz="12" w:space="0" w:color="auto"/>
              <w:right w:val="single" w:sz="12" w:space="0" w:color="auto"/>
            </w:tcBorders>
          </w:tcPr>
          <w:p w14:paraId="03693232" w14:textId="77777777" w:rsidR="00CA4004" w:rsidRPr="004C6B38" w:rsidRDefault="00C4372A" w:rsidP="00A7572B">
            <w:pPr>
              <w:spacing w:after="0" w:line="240" w:lineRule="auto"/>
              <w:jc w:val="center"/>
              <w:rPr>
                <w:rFonts w:cs="Calibri"/>
                <w:b/>
                <w:lang w:val="en-US"/>
              </w:rPr>
            </w:pPr>
            <w:r w:rsidRPr="004C6B38">
              <w:rPr>
                <w:b/>
                <w:lang w:val="en-US"/>
              </w:rPr>
              <w:t>1.</w:t>
            </w:r>
            <w:r w:rsidR="0008529C" w:rsidRPr="004C6B38">
              <w:rPr>
                <w:b/>
                <w:lang w:val="en-US"/>
              </w:rPr>
              <w:t>CILJ I SADRŽAJ PREDMETA</w:t>
            </w:r>
            <w:r w:rsidR="003A3F51" w:rsidRPr="004C6B38">
              <w:rPr>
                <w:rFonts w:cs="Calibri"/>
                <w:b/>
                <w:lang w:val="en-US"/>
              </w:rPr>
              <w:t>/AIM OF THE COURSE</w:t>
            </w:r>
          </w:p>
          <w:p w14:paraId="75B7677A" w14:textId="77777777" w:rsidR="004C0E91" w:rsidRPr="004C6B38" w:rsidRDefault="004C0E91" w:rsidP="00A7572B">
            <w:pPr>
              <w:spacing w:after="0" w:line="240" w:lineRule="auto"/>
              <w:jc w:val="center"/>
              <w:rPr>
                <w:lang w:val="en-US"/>
              </w:rPr>
            </w:pPr>
          </w:p>
        </w:tc>
      </w:tr>
      <w:tr w:rsidR="00C4372A" w:rsidRPr="004C6B38" w14:paraId="3EAA07E4" w14:textId="77777777" w:rsidTr="00AA5EBD">
        <w:tc>
          <w:tcPr>
            <w:tcW w:w="9464" w:type="dxa"/>
            <w:gridSpan w:val="9"/>
            <w:tcBorders>
              <w:top w:val="single" w:sz="12" w:space="0" w:color="auto"/>
              <w:left w:val="single" w:sz="12" w:space="0" w:color="auto"/>
              <w:right w:val="single" w:sz="12" w:space="0" w:color="auto"/>
            </w:tcBorders>
          </w:tcPr>
          <w:p w14:paraId="4444EF5D" w14:textId="77777777" w:rsidR="00C4372A" w:rsidRPr="004C6B38" w:rsidRDefault="005A5BF9" w:rsidP="0095096B">
            <w:pPr>
              <w:spacing w:after="0" w:line="240" w:lineRule="auto"/>
              <w:jc w:val="both"/>
              <w:rPr>
                <w:lang w:val="en-US"/>
              </w:rPr>
            </w:pPr>
            <w:r w:rsidRPr="004C6B38">
              <w:rPr>
                <w:lang w:val="en-US"/>
              </w:rPr>
              <w:t xml:space="preserve">The course will provide brief overview of selected important events, occurrences and developments that decisively influenced the political history of the world. Using this approach, the course will follow the historical timeline of events, highlighting the following important elements: causes that contributed to emergence of certain development; key players and the roles they played; the influences of developments on contemporary spatial and time setting; legacy of individual developments and their role in shaping the subsequent political developments and the history of the world civilizations in general. </w:t>
            </w:r>
          </w:p>
          <w:p w14:paraId="239FA5D8" w14:textId="77777777" w:rsidR="005A5BF9" w:rsidRPr="004C6B38" w:rsidRDefault="005A5BF9" w:rsidP="00AA5EBD">
            <w:pPr>
              <w:spacing w:after="0" w:line="240" w:lineRule="auto"/>
              <w:rPr>
                <w:lang w:val="en-US"/>
              </w:rPr>
            </w:pPr>
          </w:p>
        </w:tc>
      </w:tr>
      <w:tr w:rsidR="00C4372A" w:rsidRPr="004C6B38" w14:paraId="00EF07B7" w14:textId="77777777" w:rsidTr="00A7572B">
        <w:tc>
          <w:tcPr>
            <w:tcW w:w="3078" w:type="dxa"/>
            <w:gridSpan w:val="3"/>
            <w:tcBorders>
              <w:top w:val="single" w:sz="12" w:space="0" w:color="auto"/>
              <w:left w:val="single" w:sz="12" w:space="0" w:color="auto"/>
              <w:right w:val="single" w:sz="12" w:space="0" w:color="auto"/>
            </w:tcBorders>
          </w:tcPr>
          <w:p w14:paraId="1BFD870E" w14:textId="77777777" w:rsidR="00C4372A" w:rsidRPr="004C6B38" w:rsidRDefault="00C4372A" w:rsidP="00AA5EBD">
            <w:pPr>
              <w:spacing w:after="0" w:line="240" w:lineRule="auto"/>
              <w:rPr>
                <w:b/>
                <w:lang w:val="en-US"/>
              </w:rPr>
            </w:pPr>
            <w:r w:rsidRPr="004C6B38">
              <w:rPr>
                <w:b/>
                <w:lang w:val="en-US"/>
              </w:rPr>
              <w:t xml:space="preserve">1.1. </w:t>
            </w:r>
            <w:proofErr w:type="spellStart"/>
            <w:r w:rsidRPr="004C6B38">
              <w:rPr>
                <w:b/>
                <w:lang w:val="en-US"/>
              </w:rPr>
              <w:t>Preduslovan</w:t>
            </w:r>
            <w:proofErr w:type="spellEnd"/>
            <w:r w:rsidRPr="004C6B38">
              <w:rPr>
                <w:b/>
                <w:lang w:val="en-US"/>
              </w:rPr>
              <w:t xml:space="preserve"> </w:t>
            </w:r>
            <w:proofErr w:type="spellStart"/>
            <w:r w:rsidRPr="004C6B38">
              <w:rPr>
                <w:b/>
                <w:lang w:val="en-US"/>
              </w:rPr>
              <w:t>predmet</w:t>
            </w:r>
            <w:proofErr w:type="spellEnd"/>
            <w:r w:rsidR="003A3F51" w:rsidRPr="004C6B38">
              <w:rPr>
                <w:rFonts w:cs="Calibri"/>
                <w:b/>
                <w:bCs/>
                <w:u w:color="000000"/>
                <w:lang w:val="en-US"/>
              </w:rPr>
              <w:t>/Pre-requisites</w:t>
            </w:r>
            <w:r w:rsidR="003A3F51" w:rsidRPr="004C6B38">
              <w:rPr>
                <w:rFonts w:cs="Calibri"/>
                <w:b/>
                <w:lang w:val="en-US"/>
              </w:rPr>
              <w:t>:</w:t>
            </w:r>
          </w:p>
        </w:tc>
        <w:tc>
          <w:tcPr>
            <w:tcW w:w="6386" w:type="dxa"/>
            <w:gridSpan w:val="6"/>
            <w:tcBorders>
              <w:top w:val="single" w:sz="12" w:space="0" w:color="auto"/>
              <w:left w:val="single" w:sz="12" w:space="0" w:color="auto"/>
              <w:right w:val="single" w:sz="12" w:space="0" w:color="auto"/>
            </w:tcBorders>
          </w:tcPr>
          <w:p w14:paraId="6832D3AA" w14:textId="77777777" w:rsidR="00C4372A" w:rsidRPr="004C6B38" w:rsidRDefault="003A3F51" w:rsidP="00AA5EBD">
            <w:pPr>
              <w:spacing w:after="0" w:line="240" w:lineRule="auto"/>
              <w:rPr>
                <w:lang w:val="en-US"/>
              </w:rPr>
            </w:pPr>
            <w:proofErr w:type="spellStart"/>
            <w:r w:rsidRPr="004C6B38">
              <w:rPr>
                <w:lang w:val="en-US"/>
              </w:rPr>
              <w:t>Nema</w:t>
            </w:r>
            <w:proofErr w:type="spellEnd"/>
            <w:r w:rsidRPr="004C6B38">
              <w:rPr>
                <w:lang w:val="en-US"/>
              </w:rPr>
              <w:t>/None</w:t>
            </w:r>
          </w:p>
        </w:tc>
      </w:tr>
      <w:tr w:rsidR="00C4372A" w:rsidRPr="004C6B38" w14:paraId="07E5879E" w14:textId="77777777" w:rsidTr="00A7572B">
        <w:tc>
          <w:tcPr>
            <w:tcW w:w="3078" w:type="dxa"/>
            <w:gridSpan w:val="3"/>
            <w:tcBorders>
              <w:left w:val="single" w:sz="12" w:space="0" w:color="auto"/>
              <w:bottom w:val="single" w:sz="4" w:space="0" w:color="000000"/>
              <w:right w:val="single" w:sz="12" w:space="0" w:color="auto"/>
            </w:tcBorders>
          </w:tcPr>
          <w:p w14:paraId="6D079A9F" w14:textId="77777777" w:rsidR="00C4372A" w:rsidRPr="004C6B38" w:rsidRDefault="00C4372A" w:rsidP="00AA5EBD">
            <w:pPr>
              <w:spacing w:after="0" w:line="240" w:lineRule="auto"/>
              <w:rPr>
                <w:b/>
                <w:lang w:val="en-US"/>
              </w:rPr>
            </w:pPr>
            <w:r w:rsidRPr="004C6B38">
              <w:rPr>
                <w:b/>
                <w:lang w:val="en-US"/>
              </w:rPr>
              <w:t>1.</w:t>
            </w:r>
            <w:proofErr w:type="gramStart"/>
            <w:r w:rsidRPr="004C6B38">
              <w:rPr>
                <w:b/>
                <w:lang w:val="en-US"/>
              </w:rPr>
              <w:t>2.Osnovne</w:t>
            </w:r>
            <w:proofErr w:type="gramEnd"/>
            <w:r w:rsidRPr="004C6B38">
              <w:rPr>
                <w:b/>
                <w:lang w:val="en-US"/>
              </w:rPr>
              <w:t xml:space="preserve"> </w:t>
            </w:r>
            <w:proofErr w:type="spellStart"/>
            <w:r w:rsidRPr="004C6B38">
              <w:rPr>
                <w:b/>
                <w:lang w:val="en-US"/>
              </w:rPr>
              <w:t>tematske</w:t>
            </w:r>
            <w:proofErr w:type="spellEnd"/>
            <w:r w:rsidRPr="004C6B38">
              <w:rPr>
                <w:b/>
                <w:lang w:val="en-US"/>
              </w:rPr>
              <w:t xml:space="preserve"> </w:t>
            </w:r>
            <w:proofErr w:type="spellStart"/>
            <w:r w:rsidRPr="004C6B38">
              <w:rPr>
                <w:b/>
                <w:lang w:val="en-US"/>
              </w:rPr>
              <w:t>jedinice</w:t>
            </w:r>
            <w:proofErr w:type="spellEnd"/>
            <w:r w:rsidR="003A3F51" w:rsidRPr="004C6B38">
              <w:rPr>
                <w:rFonts w:cs="Calibri"/>
                <w:b/>
                <w:lang w:val="en-US"/>
              </w:rPr>
              <w:t>/</w:t>
            </w:r>
            <w:r w:rsidR="003A3F51" w:rsidRPr="004C6B38">
              <w:rPr>
                <w:rFonts w:cs="Calibri"/>
                <w:b/>
                <w:u w:color="000000"/>
                <w:lang w:val="en-US"/>
              </w:rPr>
              <w:t>Indicative syllabus content:</w:t>
            </w:r>
          </w:p>
        </w:tc>
        <w:tc>
          <w:tcPr>
            <w:tcW w:w="6386" w:type="dxa"/>
            <w:gridSpan w:val="6"/>
            <w:tcBorders>
              <w:left w:val="single" w:sz="12" w:space="0" w:color="auto"/>
              <w:right w:val="single" w:sz="12" w:space="0" w:color="auto"/>
            </w:tcBorders>
          </w:tcPr>
          <w:p w14:paraId="57C3A6DE" w14:textId="158D9A42" w:rsidR="00C4372A" w:rsidRPr="004C6B38" w:rsidRDefault="007F33DC" w:rsidP="0095096B">
            <w:pPr>
              <w:spacing w:after="0" w:line="240" w:lineRule="auto"/>
              <w:jc w:val="both"/>
              <w:rPr>
                <w:lang w:val="en-US"/>
              </w:rPr>
            </w:pPr>
            <w:r w:rsidRPr="007F33DC">
              <w:rPr>
                <w:lang w:val="en-US"/>
              </w:rPr>
              <w:t xml:space="preserve">This course surveys the birth and diffusion </w:t>
            </w:r>
            <w:r w:rsidR="003125D0">
              <w:rPr>
                <w:lang w:val="en-US"/>
              </w:rPr>
              <w:t xml:space="preserve">of ancient </w:t>
            </w:r>
            <w:r w:rsidRPr="007F33DC">
              <w:rPr>
                <w:lang w:val="en-US"/>
              </w:rPr>
              <w:t xml:space="preserve">civilizations and major </w:t>
            </w:r>
            <w:r w:rsidR="003125D0">
              <w:rPr>
                <w:lang w:val="en-US"/>
              </w:rPr>
              <w:t>social</w:t>
            </w:r>
            <w:r w:rsidRPr="007F33DC">
              <w:rPr>
                <w:lang w:val="en-US"/>
              </w:rPr>
              <w:t xml:space="preserve"> and political trends within each </w:t>
            </w:r>
            <w:r w:rsidR="003125D0">
              <w:rPr>
                <w:lang w:val="en-US"/>
              </w:rPr>
              <w:t>of them</w:t>
            </w:r>
            <w:r w:rsidRPr="007F33DC">
              <w:rPr>
                <w:lang w:val="en-US"/>
              </w:rPr>
              <w:t>. The course provides an analysis of the development of civilizations</w:t>
            </w:r>
            <w:r w:rsidR="003125D0">
              <w:rPr>
                <w:lang w:val="en-US"/>
              </w:rPr>
              <w:t xml:space="preserve">, city states </w:t>
            </w:r>
            <w:r w:rsidR="00C22158">
              <w:rPr>
                <w:lang w:val="en-US"/>
              </w:rPr>
              <w:t xml:space="preserve">and </w:t>
            </w:r>
            <w:r w:rsidR="003125D0">
              <w:rPr>
                <w:lang w:val="en-US"/>
              </w:rPr>
              <w:t>nation state</w:t>
            </w:r>
            <w:r w:rsidRPr="007F33DC">
              <w:rPr>
                <w:lang w:val="en-US"/>
              </w:rPr>
              <w:t xml:space="preserve">, global historical interactions and interrelationships among various </w:t>
            </w:r>
            <w:r w:rsidR="003125D0">
              <w:rPr>
                <w:lang w:val="en-US"/>
              </w:rPr>
              <w:t>political entities</w:t>
            </w:r>
            <w:r w:rsidRPr="007F33DC">
              <w:rPr>
                <w:lang w:val="en-US"/>
              </w:rPr>
              <w:t>.</w:t>
            </w:r>
          </w:p>
        </w:tc>
      </w:tr>
      <w:tr w:rsidR="00C4372A" w:rsidRPr="004C6B38" w14:paraId="46D8B753" w14:textId="77777777" w:rsidTr="00A7572B">
        <w:tc>
          <w:tcPr>
            <w:tcW w:w="3078" w:type="dxa"/>
            <w:gridSpan w:val="3"/>
            <w:tcBorders>
              <w:left w:val="single" w:sz="12" w:space="0" w:color="auto"/>
              <w:bottom w:val="single" w:sz="12" w:space="0" w:color="auto"/>
              <w:right w:val="single" w:sz="12" w:space="0" w:color="auto"/>
            </w:tcBorders>
          </w:tcPr>
          <w:p w14:paraId="0B905A45" w14:textId="77777777" w:rsidR="00C4372A" w:rsidRPr="004C6B38" w:rsidRDefault="00C4372A" w:rsidP="00AA5EBD">
            <w:pPr>
              <w:spacing w:after="0" w:line="240" w:lineRule="auto"/>
              <w:rPr>
                <w:b/>
                <w:lang w:val="en-US"/>
              </w:rPr>
            </w:pPr>
            <w:r w:rsidRPr="004C6B38">
              <w:rPr>
                <w:b/>
                <w:lang w:val="en-US"/>
              </w:rPr>
              <w:t>1.</w:t>
            </w:r>
            <w:proofErr w:type="gramStart"/>
            <w:r w:rsidRPr="004C6B38">
              <w:rPr>
                <w:b/>
                <w:lang w:val="en-US"/>
              </w:rPr>
              <w:t>3.Rezultati</w:t>
            </w:r>
            <w:proofErr w:type="gramEnd"/>
            <w:r w:rsidRPr="004C6B38">
              <w:rPr>
                <w:b/>
                <w:lang w:val="en-US"/>
              </w:rPr>
              <w:t xml:space="preserve"> </w:t>
            </w:r>
            <w:proofErr w:type="spellStart"/>
            <w:r w:rsidRPr="004C6B38">
              <w:rPr>
                <w:b/>
                <w:lang w:val="en-US"/>
              </w:rPr>
              <w:t>učenja</w:t>
            </w:r>
            <w:proofErr w:type="spellEnd"/>
            <w:r w:rsidR="003A3F51" w:rsidRPr="004C6B38">
              <w:rPr>
                <w:rFonts w:cs="Calibri"/>
                <w:b/>
                <w:lang w:val="en-US"/>
              </w:rPr>
              <w:t>/</w:t>
            </w:r>
            <w:r w:rsidR="003A3F51" w:rsidRPr="004C6B38">
              <w:rPr>
                <w:rFonts w:cs="Calibri"/>
                <w:b/>
                <w:u w:color="000000"/>
                <w:lang w:val="en-US"/>
              </w:rPr>
              <w:t>Learning outcomes:</w:t>
            </w:r>
          </w:p>
        </w:tc>
        <w:tc>
          <w:tcPr>
            <w:tcW w:w="6386" w:type="dxa"/>
            <w:gridSpan w:val="6"/>
            <w:tcBorders>
              <w:left w:val="single" w:sz="12" w:space="0" w:color="auto"/>
              <w:bottom w:val="single" w:sz="12" w:space="0" w:color="auto"/>
              <w:right w:val="single" w:sz="12" w:space="0" w:color="auto"/>
            </w:tcBorders>
          </w:tcPr>
          <w:p w14:paraId="3BE3C070" w14:textId="77777777" w:rsidR="00C85754" w:rsidRPr="004C6B38" w:rsidRDefault="00C85754" w:rsidP="0095096B">
            <w:pPr>
              <w:spacing w:after="0" w:line="240" w:lineRule="auto"/>
              <w:jc w:val="both"/>
              <w:rPr>
                <w:bCs/>
                <w:lang w:val="en-US"/>
              </w:rPr>
            </w:pPr>
            <w:r w:rsidRPr="004C6B38">
              <w:rPr>
                <w:bCs/>
                <w:lang w:val="en-US"/>
              </w:rPr>
              <w:t>The Course aims to enable students to understand the course of events that shaped the history of the world and created the civilization as we know it today. Students will be able to grasp the importance of individual keystone developments in the political history of the world. Also, the students will be able to understand the mechanisms that contributed to particular developments, as well as the role of key individuals, natural occurrences, preceding events, great thinkers and ideas they developed. After completion of the course the students will be able to visualize the timeline of important events in the world political history, explain their importance for the contemporary and subsequent history, as well as to demonstrate their mutual dependence and causality of those events in local, regional and international settings.</w:t>
            </w:r>
          </w:p>
          <w:p w14:paraId="2B5A6B72" w14:textId="77777777" w:rsidR="003A3F51" w:rsidRPr="004C6B38" w:rsidRDefault="003A3F51" w:rsidP="00A7572B">
            <w:pPr>
              <w:spacing w:after="0" w:line="240" w:lineRule="auto"/>
              <w:rPr>
                <w:lang w:val="en-US"/>
              </w:rPr>
            </w:pPr>
          </w:p>
        </w:tc>
      </w:tr>
      <w:tr w:rsidR="00C4372A" w:rsidRPr="004C6B38" w14:paraId="5DA8E85D" w14:textId="77777777" w:rsidTr="00AA5EBD">
        <w:tc>
          <w:tcPr>
            <w:tcW w:w="9464" w:type="dxa"/>
            <w:gridSpan w:val="9"/>
            <w:tcBorders>
              <w:top w:val="single" w:sz="2" w:space="0" w:color="auto"/>
              <w:left w:val="single" w:sz="12" w:space="0" w:color="auto"/>
              <w:bottom w:val="single" w:sz="12" w:space="0" w:color="auto"/>
              <w:right w:val="single" w:sz="12" w:space="0" w:color="auto"/>
            </w:tcBorders>
          </w:tcPr>
          <w:p w14:paraId="02FDCCDD" w14:textId="77777777" w:rsidR="00CA4004" w:rsidRPr="004C6B38" w:rsidRDefault="00D709C1" w:rsidP="00A7572B">
            <w:pPr>
              <w:spacing w:after="0" w:line="240" w:lineRule="auto"/>
              <w:jc w:val="center"/>
              <w:rPr>
                <w:lang w:val="en-US"/>
              </w:rPr>
            </w:pPr>
            <w:r w:rsidRPr="004C6B38">
              <w:rPr>
                <w:b/>
                <w:lang w:val="en-US"/>
              </w:rPr>
              <w:t>2.ORGANIZACIJA NASTAVE I OCJENJI</w:t>
            </w:r>
            <w:r w:rsidR="0008529C" w:rsidRPr="004C6B38">
              <w:rPr>
                <w:b/>
                <w:lang w:val="en-US"/>
              </w:rPr>
              <w:t>VANJA</w:t>
            </w:r>
          </w:p>
        </w:tc>
      </w:tr>
      <w:tr w:rsidR="00C4372A" w:rsidRPr="004C6B38" w14:paraId="46AF80DB" w14:textId="77777777" w:rsidTr="00AA5EBD">
        <w:tc>
          <w:tcPr>
            <w:tcW w:w="9464" w:type="dxa"/>
            <w:gridSpan w:val="9"/>
            <w:tcBorders>
              <w:top w:val="single" w:sz="12" w:space="0" w:color="auto"/>
              <w:left w:val="single" w:sz="12" w:space="0" w:color="auto"/>
              <w:right w:val="single" w:sz="12" w:space="0" w:color="auto"/>
            </w:tcBorders>
          </w:tcPr>
          <w:p w14:paraId="33E72CD4" w14:textId="77777777" w:rsidR="00C4372A" w:rsidRPr="004C6B38" w:rsidRDefault="00C4372A" w:rsidP="00AA5EBD">
            <w:pPr>
              <w:spacing w:after="0" w:line="240" w:lineRule="auto"/>
              <w:jc w:val="center"/>
              <w:rPr>
                <w:lang w:val="en-US"/>
              </w:rPr>
            </w:pPr>
            <w:proofErr w:type="spellStart"/>
            <w:r w:rsidRPr="004C6B38">
              <w:rPr>
                <w:b/>
                <w:i/>
                <w:lang w:val="en-US"/>
              </w:rPr>
              <w:t>Opis</w:t>
            </w:r>
            <w:proofErr w:type="spellEnd"/>
            <w:r w:rsidRPr="004C6B38">
              <w:rPr>
                <w:b/>
                <w:i/>
                <w:lang w:val="en-US"/>
              </w:rPr>
              <w:t xml:space="preserve"> </w:t>
            </w:r>
            <w:proofErr w:type="spellStart"/>
            <w:r w:rsidRPr="004C6B38">
              <w:rPr>
                <w:b/>
                <w:i/>
                <w:lang w:val="en-US"/>
              </w:rPr>
              <w:t>aktivnosti</w:t>
            </w:r>
            <w:proofErr w:type="spellEnd"/>
            <w:r w:rsidRPr="004C6B38">
              <w:rPr>
                <w:b/>
                <w:i/>
                <w:lang w:val="en-US"/>
              </w:rPr>
              <w:t xml:space="preserve"> %</w:t>
            </w:r>
          </w:p>
        </w:tc>
      </w:tr>
      <w:tr w:rsidR="00C4372A" w:rsidRPr="004C6B38" w14:paraId="19621235" w14:textId="77777777" w:rsidTr="00A7572B">
        <w:tc>
          <w:tcPr>
            <w:tcW w:w="3078" w:type="dxa"/>
            <w:gridSpan w:val="3"/>
            <w:tcBorders>
              <w:top w:val="single" w:sz="12" w:space="0" w:color="auto"/>
              <w:left w:val="single" w:sz="12" w:space="0" w:color="auto"/>
              <w:bottom w:val="single" w:sz="12" w:space="0" w:color="auto"/>
              <w:right w:val="single" w:sz="12" w:space="0" w:color="auto"/>
            </w:tcBorders>
          </w:tcPr>
          <w:p w14:paraId="55EF221B" w14:textId="77777777" w:rsidR="00C4372A" w:rsidRPr="004C6B38" w:rsidRDefault="00C4372A" w:rsidP="00AA5EBD">
            <w:pPr>
              <w:spacing w:after="0" w:line="240" w:lineRule="auto"/>
              <w:rPr>
                <w:b/>
                <w:lang w:val="en-US"/>
              </w:rPr>
            </w:pPr>
            <w:r w:rsidRPr="004C6B38">
              <w:rPr>
                <w:b/>
                <w:lang w:val="en-US"/>
              </w:rPr>
              <w:t xml:space="preserve">2.1. </w:t>
            </w:r>
            <w:proofErr w:type="spellStart"/>
            <w:r w:rsidRPr="004C6B38">
              <w:rPr>
                <w:b/>
                <w:lang w:val="en-US"/>
              </w:rPr>
              <w:t>Način</w:t>
            </w:r>
            <w:proofErr w:type="spellEnd"/>
            <w:r w:rsidRPr="004C6B38">
              <w:rPr>
                <w:b/>
                <w:lang w:val="en-US"/>
              </w:rPr>
              <w:t xml:space="preserve"> </w:t>
            </w:r>
            <w:proofErr w:type="spellStart"/>
            <w:r w:rsidRPr="004C6B38">
              <w:rPr>
                <w:b/>
                <w:lang w:val="en-US"/>
              </w:rPr>
              <w:t>izvodjenja</w:t>
            </w:r>
            <w:proofErr w:type="spellEnd"/>
            <w:r w:rsidRPr="004C6B38">
              <w:rPr>
                <w:b/>
                <w:lang w:val="en-US"/>
              </w:rPr>
              <w:t xml:space="preserve"> </w:t>
            </w:r>
            <w:proofErr w:type="spellStart"/>
            <w:r w:rsidRPr="004C6B38">
              <w:rPr>
                <w:b/>
                <w:lang w:val="en-US"/>
              </w:rPr>
              <w:t>nastave</w:t>
            </w:r>
            <w:proofErr w:type="spellEnd"/>
          </w:p>
        </w:tc>
        <w:tc>
          <w:tcPr>
            <w:tcW w:w="3486" w:type="dxa"/>
            <w:gridSpan w:val="2"/>
            <w:tcBorders>
              <w:top w:val="single" w:sz="12" w:space="0" w:color="auto"/>
              <w:left w:val="single" w:sz="12" w:space="0" w:color="auto"/>
              <w:bottom w:val="single" w:sz="12" w:space="0" w:color="auto"/>
              <w:right w:val="single" w:sz="12" w:space="0" w:color="auto"/>
            </w:tcBorders>
          </w:tcPr>
          <w:p w14:paraId="51FC49C3" w14:textId="77777777" w:rsidR="00C4372A" w:rsidRPr="004C6B38" w:rsidRDefault="00C4372A" w:rsidP="00AA5EBD">
            <w:pPr>
              <w:spacing w:after="0" w:line="240" w:lineRule="auto"/>
              <w:rPr>
                <w:lang w:val="en-US"/>
              </w:rPr>
            </w:pPr>
            <w:r w:rsidRPr="004C6B38">
              <w:rPr>
                <w:lang w:val="en-US"/>
              </w:rPr>
              <w:t>1.</w:t>
            </w:r>
            <w:r w:rsidR="00424BB4" w:rsidRPr="004C6B38">
              <w:rPr>
                <w:lang w:val="en-US"/>
              </w:rPr>
              <w:t xml:space="preserve"> </w:t>
            </w:r>
            <w:r w:rsidR="00396B27" w:rsidRPr="004C6B38">
              <w:rPr>
                <w:lang w:val="en-US"/>
              </w:rPr>
              <w:t>Lectures</w:t>
            </w:r>
            <w:r w:rsidR="00424BB4" w:rsidRPr="004C6B38">
              <w:rPr>
                <w:lang w:val="en-US"/>
              </w:rPr>
              <w:t xml:space="preserve"> 80%</w:t>
            </w:r>
          </w:p>
          <w:p w14:paraId="56A6A384" w14:textId="77777777" w:rsidR="00C4372A" w:rsidRPr="004C6B38" w:rsidRDefault="00C4372A" w:rsidP="00AA5EBD">
            <w:pPr>
              <w:spacing w:after="0" w:line="240" w:lineRule="auto"/>
              <w:rPr>
                <w:lang w:val="en-US"/>
              </w:rPr>
            </w:pPr>
            <w:r w:rsidRPr="004C6B38">
              <w:rPr>
                <w:lang w:val="en-US"/>
              </w:rPr>
              <w:lastRenderedPageBreak/>
              <w:t>2.</w:t>
            </w:r>
            <w:r w:rsidR="00424BB4" w:rsidRPr="004C6B38">
              <w:rPr>
                <w:lang w:val="en-US"/>
              </w:rPr>
              <w:t xml:space="preserve"> </w:t>
            </w:r>
            <w:r w:rsidR="00396B27" w:rsidRPr="004C6B38">
              <w:rPr>
                <w:lang w:val="en-US"/>
              </w:rPr>
              <w:t xml:space="preserve">Q&amp;A     </w:t>
            </w:r>
            <w:r w:rsidR="00424BB4" w:rsidRPr="004C6B38">
              <w:rPr>
                <w:lang w:val="en-US"/>
              </w:rPr>
              <w:t xml:space="preserve"> 20%</w:t>
            </w:r>
          </w:p>
          <w:p w14:paraId="51DBEB73" w14:textId="77777777" w:rsidR="00C4372A" w:rsidRPr="004C6B38" w:rsidRDefault="00C4372A" w:rsidP="00AA5EBD">
            <w:pPr>
              <w:spacing w:after="0" w:line="240" w:lineRule="auto"/>
              <w:rPr>
                <w:lang w:val="en-US"/>
              </w:rPr>
            </w:pPr>
          </w:p>
        </w:tc>
        <w:tc>
          <w:tcPr>
            <w:tcW w:w="2900" w:type="dxa"/>
            <w:gridSpan w:val="4"/>
            <w:tcBorders>
              <w:top w:val="single" w:sz="12" w:space="0" w:color="auto"/>
              <w:left w:val="single" w:sz="12" w:space="0" w:color="auto"/>
              <w:bottom w:val="single" w:sz="12" w:space="0" w:color="auto"/>
              <w:right w:val="single" w:sz="12" w:space="0" w:color="auto"/>
            </w:tcBorders>
          </w:tcPr>
          <w:p w14:paraId="7CE47536" w14:textId="77777777" w:rsidR="00C4372A" w:rsidRPr="004C6B38" w:rsidRDefault="00C4372A" w:rsidP="00AA5EBD">
            <w:pPr>
              <w:spacing w:after="0" w:line="240" w:lineRule="auto"/>
              <w:rPr>
                <w:lang w:val="en-US"/>
              </w:rPr>
            </w:pPr>
          </w:p>
          <w:p w14:paraId="6371A209" w14:textId="77777777" w:rsidR="00C4372A" w:rsidRPr="004C6B38" w:rsidRDefault="00C4372A" w:rsidP="00AA5EBD">
            <w:pPr>
              <w:spacing w:after="0" w:line="240" w:lineRule="auto"/>
              <w:rPr>
                <w:lang w:val="en-US"/>
              </w:rPr>
            </w:pPr>
          </w:p>
        </w:tc>
      </w:tr>
      <w:tr w:rsidR="00C4372A" w:rsidRPr="004C6B38" w14:paraId="4616A46C" w14:textId="77777777" w:rsidTr="00AA5EBD">
        <w:tc>
          <w:tcPr>
            <w:tcW w:w="9464" w:type="dxa"/>
            <w:gridSpan w:val="9"/>
            <w:tcBorders>
              <w:top w:val="single" w:sz="12" w:space="0" w:color="auto"/>
              <w:left w:val="single" w:sz="12" w:space="0" w:color="auto"/>
              <w:bottom w:val="single" w:sz="12" w:space="0" w:color="auto"/>
              <w:right w:val="single" w:sz="12" w:space="0" w:color="auto"/>
            </w:tcBorders>
          </w:tcPr>
          <w:p w14:paraId="6261340C" w14:textId="77777777" w:rsidR="00C4372A" w:rsidRPr="004C6B38" w:rsidRDefault="00C4372A" w:rsidP="00AA5EBD">
            <w:pPr>
              <w:spacing w:after="0" w:line="240" w:lineRule="auto"/>
              <w:jc w:val="center"/>
              <w:rPr>
                <w:b/>
                <w:i/>
                <w:lang w:val="en-US"/>
              </w:rPr>
            </w:pPr>
            <w:proofErr w:type="spellStart"/>
            <w:r w:rsidRPr="004C6B38">
              <w:rPr>
                <w:b/>
                <w:i/>
                <w:lang w:val="en-US"/>
              </w:rPr>
              <w:t>Učešće</w:t>
            </w:r>
            <w:proofErr w:type="spellEnd"/>
            <w:r w:rsidRPr="004C6B38">
              <w:rPr>
                <w:b/>
                <w:i/>
                <w:lang w:val="en-US"/>
              </w:rPr>
              <w:t xml:space="preserve"> u </w:t>
            </w:r>
            <w:proofErr w:type="spellStart"/>
            <w:r w:rsidRPr="004C6B38">
              <w:rPr>
                <w:b/>
                <w:i/>
                <w:lang w:val="en-US"/>
              </w:rPr>
              <w:t>ocjeni</w:t>
            </w:r>
            <w:proofErr w:type="spellEnd"/>
            <w:r w:rsidRPr="004C6B38">
              <w:rPr>
                <w:b/>
                <w:i/>
                <w:lang w:val="en-US"/>
              </w:rPr>
              <w:t xml:space="preserve"> %</w:t>
            </w:r>
            <w:r w:rsidR="005C75EA">
              <w:rPr>
                <w:b/>
                <w:i/>
                <w:lang w:val="en-US"/>
              </w:rPr>
              <w:t>/Grading</w:t>
            </w:r>
          </w:p>
        </w:tc>
      </w:tr>
      <w:tr w:rsidR="00B02A07" w:rsidRPr="004C6B38" w14:paraId="76E292E6" w14:textId="77777777" w:rsidTr="00A7572B">
        <w:tc>
          <w:tcPr>
            <w:tcW w:w="3078" w:type="dxa"/>
            <w:gridSpan w:val="3"/>
            <w:tcBorders>
              <w:top w:val="single" w:sz="12" w:space="0" w:color="auto"/>
              <w:left w:val="single" w:sz="12" w:space="0" w:color="auto"/>
              <w:bottom w:val="single" w:sz="12" w:space="0" w:color="auto"/>
              <w:right w:val="single" w:sz="12" w:space="0" w:color="auto"/>
            </w:tcBorders>
          </w:tcPr>
          <w:p w14:paraId="6DAEAAEF" w14:textId="7463985C" w:rsidR="00C4372A" w:rsidRPr="004C6B38" w:rsidRDefault="00C4372A" w:rsidP="00AA5EBD">
            <w:pPr>
              <w:spacing w:after="0" w:line="240" w:lineRule="auto"/>
              <w:rPr>
                <w:b/>
                <w:lang w:val="en-US"/>
              </w:rPr>
            </w:pPr>
            <w:r w:rsidRPr="004C6B38">
              <w:rPr>
                <w:b/>
                <w:lang w:val="en-US"/>
              </w:rPr>
              <w:t>2.</w:t>
            </w:r>
            <w:r w:rsidR="00CA4004" w:rsidRPr="004C6B38">
              <w:rPr>
                <w:b/>
                <w:lang w:val="en-US"/>
              </w:rPr>
              <w:t>2</w:t>
            </w:r>
            <w:r w:rsidR="00A7572B" w:rsidRPr="004C6B38">
              <w:rPr>
                <w:b/>
                <w:lang w:val="en-US"/>
              </w:rPr>
              <w:t>.</w:t>
            </w:r>
            <w:r w:rsidR="00C22158">
              <w:rPr>
                <w:b/>
                <w:lang w:val="en-US"/>
              </w:rPr>
              <w:t xml:space="preserve"> </w:t>
            </w:r>
            <w:proofErr w:type="spellStart"/>
            <w:r w:rsidR="00A7572B" w:rsidRPr="004C6B38">
              <w:rPr>
                <w:b/>
                <w:lang w:val="en-US"/>
              </w:rPr>
              <w:t>Sistem</w:t>
            </w:r>
            <w:proofErr w:type="spellEnd"/>
            <w:r w:rsidR="00A7572B" w:rsidRPr="004C6B38">
              <w:rPr>
                <w:b/>
                <w:lang w:val="en-US"/>
              </w:rPr>
              <w:t xml:space="preserve"> </w:t>
            </w:r>
            <w:proofErr w:type="spellStart"/>
            <w:r w:rsidR="00A7572B" w:rsidRPr="004C6B38">
              <w:rPr>
                <w:b/>
                <w:lang w:val="en-US"/>
              </w:rPr>
              <w:t>ocjenji</w:t>
            </w:r>
            <w:r w:rsidRPr="004C6B38">
              <w:rPr>
                <w:b/>
                <w:lang w:val="en-US"/>
              </w:rPr>
              <w:t>vanja</w:t>
            </w:r>
            <w:proofErr w:type="spellEnd"/>
            <w:r w:rsidR="003A3F51" w:rsidRPr="004C6B38">
              <w:rPr>
                <w:rFonts w:cs="Calibri"/>
                <w:b/>
                <w:lang w:val="en-US"/>
              </w:rPr>
              <w:t>/</w:t>
            </w:r>
            <w:r w:rsidR="003A3F51" w:rsidRPr="004C6B38">
              <w:rPr>
                <w:rFonts w:cs="Calibri"/>
                <w:b/>
                <w:u w:color="000000"/>
                <w:lang w:val="en-US"/>
              </w:rPr>
              <w:t xml:space="preserve"> Assessment Weighting:</w:t>
            </w:r>
          </w:p>
        </w:tc>
        <w:tc>
          <w:tcPr>
            <w:tcW w:w="3486" w:type="dxa"/>
            <w:gridSpan w:val="2"/>
            <w:tcBorders>
              <w:top w:val="single" w:sz="12" w:space="0" w:color="auto"/>
              <w:left w:val="single" w:sz="12" w:space="0" w:color="auto"/>
              <w:right w:val="single" w:sz="12" w:space="0" w:color="auto"/>
            </w:tcBorders>
          </w:tcPr>
          <w:p w14:paraId="60E07BA6" w14:textId="3B34C93E" w:rsidR="003A3F51" w:rsidRPr="00E46D6B" w:rsidRDefault="003A3F51" w:rsidP="00E46D6B">
            <w:pPr>
              <w:pStyle w:val="ListParagraph"/>
              <w:widowControl w:val="0"/>
              <w:numPr>
                <w:ilvl w:val="0"/>
                <w:numId w:val="14"/>
              </w:numPr>
              <w:tabs>
                <w:tab w:val="left" w:pos="5080"/>
                <w:tab w:val="left" w:pos="5480"/>
              </w:tabs>
              <w:autoSpaceDE w:val="0"/>
              <w:autoSpaceDN w:val="0"/>
              <w:adjustRightInd w:val="0"/>
              <w:spacing w:after="0" w:line="240" w:lineRule="auto"/>
              <w:rPr>
                <w:rFonts w:cs="Calibri"/>
                <w:spacing w:val="4"/>
                <w:lang w:val="en-US"/>
              </w:rPr>
            </w:pPr>
            <w:r w:rsidRPr="00E46D6B">
              <w:rPr>
                <w:rFonts w:cs="Calibri"/>
                <w:spacing w:val="4"/>
                <w:lang w:val="en-US"/>
              </w:rPr>
              <w:t>Midterm</w:t>
            </w:r>
            <w:r w:rsidR="0095096B">
              <w:rPr>
                <w:rFonts w:cs="Calibri"/>
                <w:spacing w:val="4"/>
                <w:lang w:val="en-US"/>
              </w:rPr>
              <w:t xml:space="preserve"> exam</w:t>
            </w:r>
          </w:p>
          <w:p w14:paraId="63DF6DF5" w14:textId="1D8B8F0E" w:rsidR="00E46D6B" w:rsidRPr="00E46D6B" w:rsidRDefault="00E46D6B" w:rsidP="00E46D6B">
            <w:pPr>
              <w:pStyle w:val="ListParagraph"/>
              <w:widowControl w:val="0"/>
              <w:numPr>
                <w:ilvl w:val="0"/>
                <w:numId w:val="14"/>
              </w:numPr>
              <w:tabs>
                <w:tab w:val="left" w:pos="5080"/>
                <w:tab w:val="left" w:pos="5480"/>
              </w:tabs>
              <w:autoSpaceDE w:val="0"/>
              <w:autoSpaceDN w:val="0"/>
              <w:adjustRightInd w:val="0"/>
              <w:spacing w:after="0" w:line="240" w:lineRule="auto"/>
              <w:rPr>
                <w:rFonts w:cs="Calibri"/>
                <w:spacing w:val="4"/>
                <w:lang w:val="en-US"/>
              </w:rPr>
            </w:pPr>
            <w:r w:rsidRPr="00E46D6B">
              <w:rPr>
                <w:rFonts w:cs="Calibri"/>
                <w:spacing w:val="4"/>
                <w:lang w:val="en-US"/>
              </w:rPr>
              <w:t>Presence</w:t>
            </w:r>
          </w:p>
          <w:p w14:paraId="1DF38FB5" w14:textId="2DE3A690" w:rsidR="003125D0" w:rsidRPr="00E46D6B" w:rsidRDefault="003125D0" w:rsidP="00E46D6B">
            <w:pPr>
              <w:pStyle w:val="ListParagraph"/>
              <w:widowControl w:val="0"/>
              <w:numPr>
                <w:ilvl w:val="0"/>
                <w:numId w:val="14"/>
              </w:numPr>
              <w:tabs>
                <w:tab w:val="left" w:pos="5080"/>
                <w:tab w:val="left" w:pos="5480"/>
              </w:tabs>
              <w:autoSpaceDE w:val="0"/>
              <w:autoSpaceDN w:val="0"/>
              <w:adjustRightInd w:val="0"/>
              <w:spacing w:after="0" w:line="240" w:lineRule="auto"/>
              <w:rPr>
                <w:rFonts w:cs="Calibri"/>
                <w:lang w:val="en-US"/>
              </w:rPr>
            </w:pPr>
            <w:r w:rsidRPr="00E46D6B">
              <w:rPr>
                <w:rFonts w:cs="Calibri"/>
                <w:spacing w:val="4"/>
                <w:lang w:val="en-US"/>
              </w:rPr>
              <w:t>Essay</w:t>
            </w:r>
          </w:p>
          <w:p w14:paraId="1EF46DA4" w14:textId="36E03F50" w:rsidR="003A3F51" w:rsidRPr="00E46D6B" w:rsidRDefault="003A3F51" w:rsidP="00E46D6B">
            <w:pPr>
              <w:pStyle w:val="ListParagraph"/>
              <w:widowControl w:val="0"/>
              <w:numPr>
                <w:ilvl w:val="0"/>
                <w:numId w:val="14"/>
              </w:numPr>
              <w:tabs>
                <w:tab w:val="left" w:pos="5120"/>
                <w:tab w:val="left" w:pos="5520"/>
              </w:tabs>
              <w:autoSpaceDE w:val="0"/>
              <w:autoSpaceDN w:val="0"/>
              <w:adjustRightInd w:val="0"/>
              <w:spacing w:after="0" w:line="229" w:lineRule="exact"/>
              <w:rPr>
                <w:rFonts w:cs="Calibri"/>
                <w:lang w:val="en-US"/>
              </w:rPr>
            </w:pPr>
            <w:r w:rsidRPr="00E46D6B">
              <w:rPr>
                <w:rFonts w:cs="Calibri"/>
                <w:lang w:val="en-US"/>
              </w:rPr>
              <w:t xml:space="preserve">Final </w:t>
            </w:r>
            <w:r w:rsidR="0095096B">
              <w:rPr>
                <w:rFonts w:cs="Calibri"/>
                <w:lang w:val="en-US"/>
              </w:rPr>
              <w:t xml:space="preserve">written </w:t>
            </w:r>
            <w:r w:rsidR="00E46D6B">
              <w:rPr>
                <w:rFonts w:cs="Calibri"/>
                <w:lang w:val="en-US"/>
              </w:rPr>
              <w:t>exam</w:t>
            </w:r>
          </w:p>
          <w:p w14:paraId="047E09A0" w14:textId="77777777" w:rsidR="003A3F51" w:rsidRPr="004C6B38" w:rsidRDefault="003A3F51" w:rsidP="00551E8A">
            <w:pPr>
              <w:widowControl w:val="0"/>
              <w:tabs>
                <w:tab w:val="left" w:pos="5120"/>
                <w:tab w:val="left" w:pos="5520"/>
              </w:tabs>
              <w:autoSpaceDE w:val="0"/>
              <w:autoSpaceDN w:val="0"/>
              <w:adjustRightInd w:val="0"/>
              <w:spacing w:after="0" w:line="229" w:lineRule="exact"/>
              <w:rPr>
                <w:lang w:val="en-US"/>
              </w:rPr>
            </w:pPr>
          </w:p>
        </w:tc>
        <w:tc>
          <w:tcPr>
            <w:tcW w:w="2900" w:type="dxa"/>
            <w:gridSpan w:val="4"/>
            <w:tcBorders>
              <w:top w:val="single" w:sz="12" w:space="0" w:color="auto"/>
              <w:left w:val="single" w:sz="12" w:space="0" w:color="auto"/>
              <w:right w:val="single" w:sz="12" w:space="0" w:color="auto"/>
            </w:tcBorders>
          </w:tcPr>
          <w:p w14:paraId="7243FDEA" w14:textId="30BD1858" w:rsidR="003A3F51" w:rsidRDefault="00303190" w:rsidP="003A3F51">
            <w:pPr>
              <w:spacing w:after="0" w:line="240" w:lineRule="auto"/>
              <w:rPr>
                <w:rFonts w:cs="Calibri"/>
                <w:lang w:val="en-US"/>
              </w:rPr>
            </w:pPr>
            <w:r>
              <w:rPr>
                <w:rFonts w:cs="Calibri"/>
                <w:lang w:val="en-US"/>
              </w:rPr>
              <w:t>4</w:t>
            </w:r>
            <w:r w:rsidR="00E46D6B">
              <w:rPr>
                <w:rFonts w:cs="Calibri"/>
                <w:lang w:val="en-US"/>
              </w:rPr>
              <w:t>0</w:t>
            </w:r>
            <w:r w:rsidR="003A3F51" w:rsidRPr="004C6B38">
              <w:rPr>
                <w:rFonts w:cs="Calibri"/>
                <w:lang w:val="en-US"/>
              </w:rPr>
              <w:t xml:space="preserve">% </w:t>
            </w:r>
          </w:p>
          <w:p w14:paraId="416383C8" w14:textId="361A8AF8" w:rsidR="00E46D6B" w:rsidRDefault="00E46D6B" w:rsidP="003A3F51">
            <w:pPr>
              <w:spacing w:after="0" w:line="240" w:lineRule="auto"/>
              <w:rPr>
                <w:rFonts w:cs="Calibri"/>
                <w:lang w:val="en-US"/>
              </w:rPr>
            </w:pPr>
            <w:r>
              <w:rPr>
                <w:rFonts w:cs="Calibri"/>
                <w:lang w:val="en-US"/>
              </w:rPr>
              <w:t xml:space="preserve"> 5%</w:t>
            </w:r>
          </w:p>
          <w:p w14:paraId="6F3420E8" w14:textId="17FEB5AF" w:rsidR="003125D0" w:rsidRPr="004C6B38" w:rsidRDefault="003125D0" w:rsidP="003A3F51">
            <w:pPr>
              <w:spacing w:after="0" w:line="240" w:lineRule="auto"/>
              <w:rPr>
                <w:rFonts w:cs="Calibri"/>
                <w:lang w:val="en-US"/>
              </w:rPr>
            </w:pPr>
            <w:r>
              <w:rPr>
                <w:rFonts w:cs="Calibri"/>
                <w:lang w:val="en-US"/>
              </w:rPr>
              <w:t>1</w:t>
            </w:r>
            <w:r w:rsidR="00303190">
              <w:rPr>
                <w:rFonts w:cs="Calibri"/>
                <w:lang w:val="en-US"/>
              </w:rPr>
              <w:t>0</w:t>
            </w:r>
            <w:r>
              <w:rPr>
                <w:rFonts w:cs="Calibri"/>
                <w:lang w:val="en-US"/>
              </w:rPr>
              <w:t>%</w:t>
            </w:r>
          </w:p>
          <w:p w14:paraId="6B7307F9" w14:textId="39238FEA" w:rsidR="003A3F51" w:rsidRPr="00551E8A" w:rsidRDefault="003A3F51" w:rsidP="003A3F51">
            <w:pPr>
              <w:spacing w:after="0" w:line="240" w:lineRule="auto"/>
              <w:rPr>
                <w:rFonts w:cs="Calibri"/>
                <w:lang w:val="en-US"/>
              </w:rPr>
            </w:pPr>
            <w:r w:rsidRPr="004C6B38">
              <w:rPr>
                <w:rFonts w:cs="Calibri"/>
                <w:lang w:val="en-US"/>
              </w:rPr>
              <w:t>50%</w:t>
            </w:r>
          </w:p>
          <w:p w14:paraId="3705DC56" w14:textId="77777777" w:rsidR="00A7572B" w:rsidRPr="004C6B38" w:rsidRDefault="00A7572B" w:rsidP="00A7572B">
            <w:pPr>
              <w:spacing w:after="0" w:line="240" w:lineRule="auto"/>
              <w:rPr>
                <w:lang w:val="en-US"/>
              </w:rPr>
            </w:pPr>
          </w:p>
        </w:tc>
      </w:tr>
      <w:tr w:rsidR="00C4372A" w:rsidRPr="004C6B38" w14:paraId="6145976F" w14:textId="77777777" w:rsidTr="00A7572B">
        <w:tc>
          <w:tcPr>
            <w:tcW w:w="3078" w:type="dxa"/>
            <w:gridSpan w:val="3"/>
            <w:tcBorders>
              <w:left w:val="single" w:sz="12" w:space="0" w:color="auto"/>
              <w:bottom w:val="single" w:sz="12" w:space="0" w:color="auto"/>
              <w:right w:val="single" w:sz="12" w:space="0" w:color="auto"/>
            </w:tcBorders>
          </w:tcPr>
          <w:p w14:paraId="6D2A8294" w14:textId="2A72C317" w:rsidR="00C4372A" w:rsidRPr="004C6B38" w:rsidRDefault="00CA4004" w:rsidP="00AA5EBD">
            <w:pPr>
              <w:spacing w:after="0" w:line="240" w:lineRule="auto"/>
              <w:rPr>
                <w:b/>
                <w:lang w:val="en-US"/>
              </w:rPr>
            </w:pPr>
            <w:r w:rsidRPr="004C6B38">
              <w:rPr>
                <w:b/>
                <w:lang w:val="en-US"/>
              </w:rPr>
              <w:t>2.3.</w:t>
            </w:r>
            <w:r w:rsidR="00C22158">
              <w:rPr>
                <w:b/>
                <w:lang w:val="en-US"/>
              </w:rPr>
              <w:t xml:space="preserve"> </w:t>
            </w:r>
            <w:proofErr w:type="spellStart"/>
            <w:r w:rsidR="00C22158">
              <w:rPr>
                <w:b/>
                <w:lang w:val="en-US"/>
              </w:rPr>
              <w:t>P</w:t>
            </w:r>
            <w:r w:rsidRPr="004C6B38">
              <w:rPr>
                <w:b/>
                <w:lang w:val="en-US"/>
              </w:rPr>
              <w:t>rocjena</w:t>
            </w:r>
            <w:proofErr w:type="spellEnd"/>
            <w:r w:rsidRPr="004C6B38">
              <w:rPr>
                <w:b/>
                <w:lang w:val="en-US"/>
              </w:rPr>
              <w:t xml:space="preserve"> </w:t>
            </w:r>
            <w:proofErr w:type="spellStart"/>
            <w:r w:rsidRPr="004C6B38">
              <w:rPr>
                <w:b/>
                <w:lang w:val="en-US"/>
              </w:rPr>
              <w:t>znanja</w:t>
            </w:r>
            <w:proofErr w:type="spellEnd"/>
            <w:r w:rsidRPr="004C6B38">
              <w:rPr>
                <w:b/>
                <w:lang w:val="en-US"/>
              </w:rPr>
              <w:t xml:space="preserve"> </w:t>
            </w:r>
            <w:proofErr w:type="spellStart"/>
            <w:r w:rsidRPr="004C6B38">
              <w:rPr>
                <w:b/>
                <w:lang w:val="en-US"/>
              </w:rPr>
              <w:t>studenata</w:t>
            </w:r>
            <w:proofErr w:type="spellEnd"/>
          </w:p>
        </w:tc>
        <w:tc>
          <w:tcPr>
            <w:tcW w:w="6386" w:type="dxa"/>
            <w:gridSpan w:val="6"/>
            <w:tcBorders>
              <w:left w:val="single" w:sz="12" w:space="0" w:color="auto"/>
              <w:bottom w:val="single" w:sz="4" w:space="0" w:color="000000"/>
              <w:right w:val="single" w:sz="12" w:space="0" w:color="auto"/>
            </w:tcBorders>
          </w:tcPr>
          <w:p w14:paraId="12E05FE1" w14:textId="7DAF2607" w:rsidR="003A3F51" w:rsidRDefault="003A3F51" w:rsidP="003A3F51">
            <w:pPr>
              <w:spacing w:after="0" w:line="240" w:lineRule="auto"/>
              <w:rPr>
                <w:rFonts w:cs="Calibri"/>
                <w:lang w:val="en-US"/>
              </w:rPr>
            </w:pPr>
            <w:r w:rsidRPr="004C6B38">
              <w:rPr>
                <w:rFonts w:cs="Calibri"/>
                <w:lang w:val="en-US"/>
              </w:rPr>
              <w:t xml:space="preserve">Midterm: Written </w:t>
            </w:r>
          </w:p>
          <w:p w14:paraId="4F7D0A0E" w14:textId="5AAB6524" w:rsidR="00E92E61" w:rsidRPr="004C6B38" w:rsidRDefault="0095096B" w:rsidP="003A3F51">
            <w:pPr>
              <w:spacing w:after="0" w:line="240" w:lineRule="auto"/>
              <w:rPr>
                <w:rFonts w:cs="Calibri"/>
                <w:lang w:val="en-US"/>
              </w:rPr>
            </w:pPr>
            <w:r>
              <w:rPr>
                <w:rFonts w:cs="Calibri"/>
                <w:lang w:val="en-US"/>
              </w:rPr>
              <w:t>E</w:t>
            </w:r>
            <w:r w:rsidR="00E92E61">
              <w:rPr>
                <w:rFonts w:cs="Calibri"/>
                <w:lang w:val="en-US"/>
              </w:rPr>
              <w:t>ssay: Student’s presentation or writing project on given topic by professor</w:t>
            </w:r>
          </w:p>
          <w:p w14:paraId="391E7A46" w14:textId="218CC0EF" w:rsidR="00CA4004" w:rsidRPr="00303190" w:rsidRDefault="00E92E61" w:rsidP="004356A1">
            <w:pPr>
              <w:spacing w:after="0" w:line="240" w:lineRule="auto"/>
              <w:rPr>
                <w:rFonts w:cs="Calibri"/>
                <w:lang w:val="en-US"/>
              </w:rPr>
            </w:pPr>
            <w:r>
              <w:rPr>
                <w:rFonts w:cs="Calibri"/>
                <w:lang w:val="en-US"/>
              </w:rPr>
              <w:t xml:space="preserve">Final </w:t>
            </w:r>
            <w:r w:rsidR="003A3F51" w:rsidRPr="004C6B38">
              <w:rPr>
                <w:rFonts w:cs="Calibri"/>
                <w:lang w:val="en-US"/>
              </w:rPr>
              <w:t xml:space="preserve">Exam: written </w:t>
            </w:r>
            <w:r w:rsidR="0095096B">
              <w:rPr>
                <w:rFonts w:cs="Calibri"/>
                <w:lang w:val="en-US"/>
              </w:rPr>
              <w:t>exam</w:t>
            </w:r>
          </w:p>
        </w:tc>
      </w:tr>
      <w:tr w:rsidR="0008529C" w:rsidRPr="004C6B38" w14:paraId="4182F312" w14:textId="77777777" w:rsidTr="00AA5EBD">
        <w:trPr>
          <w:trHeight w:val="440"/>
        </w:trPr>
        <w:tc>
          <w:tcPr>
            <w:tcW w:w="9464" w:type="dxa"/>
            <w:gridSpan w:val="9"/>
            <w:tcBorders>
              <w:top w:val="single" w:sz="12" w:space="0" w:color="auto"/>
              <w:left w:val="single" w:sz="12" w:space="0" w:color="auto"/>
              <w:bottom w:val="single" w:sz="12" w:space="0" w:color="auto"/>
              <w:right w:val="single" w:sz="12" w:space="0" w:color="auto"/>
            </w:tcBorders>
          </w:tcPr>
          <w:p w14:paraId="45CF6C85" w14:textId="77777777" w:rsidR="0008529C" w:rsidRPr="004C6B38" w:rsidRDefault="0008529C" w:rsidP="00A7572B">
            <w:pPr>
              <w:spacing w:after="0" w:line="240" w:lineRule="auto"/>
              <w:jc w:val="center"/>
              <w:rPr>
                <w:lang w:val="en-US"/>
              </w:rPr>
            </w:pPr>
            <w:r w:rsidRPr="004C6B38">
              <w:rPr>
                <w:b/>
                <w:lang w:val="en-US"/>
              </w:rPr>
              <w:t>3.LITERATURA</w:t>
            </w:r>
            <w:r w:rsidR="003A3F51" w:rsidRPr="004C6B38">
              <w:rPr>
                <w:rFonts w:cs="Calibri"/>
                <w:b/>
                <w:lang w:val="en-US"/>
              </w:rPr>
              <w:t>/READINGS</w:t>
            </w:r>
          </w:p>
        </w:tc>
      </w:tr>
      <w:tr w:rsidR="0008529C" w:rsidRPr="004C6B38" w14:paraId="4A01DA38" w14:textId="77777777" w:rsidTr="00A7572B">
        <w:trPr>
          <w:trHeight w:val="155"/>
        </w:trPr>
        <w:tc>
          <w:tcPr>
            <w:tcW w:w="3078" w:type="dxa"/>
            <w:gridSpan w:val="3"/>
            <w:tcBorders>
              <w:top w:val="single" w:sz="12" w:space="0" w:color="auto"/>
              <w:left w:val="single" w:sz="12" w:space="0" w:color="auto"/>
              <w:bottom w:val="single" w:sz="12" w:space="0" w:color="auto"/>
              <w:right w:val="single" w:sz="12" w:space="0" w:color="auto"/>
            </w:tcBorders>
          </w:tcPr>
          <w:p w14:paraId="57B3E1B0" w14:textId="77777777" w:rsidR="0008529C" w:rsidRPr="004C6B38" w:rsidRDefault="0008529C" w:rsidP="00AA5EBD">
            <w:pPr>
              <w:spacing w:after="0" w:line="240" w:lineRule="auto"/>
              <w:rPr>
                <w:b/>
                <w:lang w:val="en-US"/>
              </w:rPr>
            </w:pPr>
          </w:p>
        </w:tc>
        <w:tc>
          <w:tcPr>
            <w:tcW w:w="6386" w:type="dxa"/>
            <w:gridSpan w:val="6"/>
            <w:tcBorders>
              <w:top w:val="single" w:sz="12" w:space="0" w:color="auto"/>
              <w:left w:val="single" w:sz="12" w:space="0" w:color="auto"/>
              <w:bottom w:val="single" w:sz="12" w:space="0" w:color="auto"/>
              <w:right w:val="single" w:sz="12" w:space="0" w:color="auto"/>
            </w:tcBorders>
          </w:tcPr>
          <w:p w14:paraId="44B6FB39" w14:textId="3BCB849E" w:rsidR="00243D92" w:rsidRPr="000F2A2E" w:rsidRDefault="00FA48AF" w:rsidP="000F2A2E">
            <w:pPr>
              <w:pStyle w:val="ListParagraph"/>
              <w:numPr>
                <w:ilvl w:val="0"/>
                <w:numId w:val="15"/>
              </w:numPr>
              <w:spacing w:after="0" w:line="240" w:lineRule="auto"/>
              <w:jc w:val="both"/>
              <w:rPr>
                <w:lang w:val="en-US"/>
              </w:rPr>
            </w:pPr>
            <w:r w:rsidRPr="000F2A2E">
              <w:rPr>
                <w:b/>
                <w:bCs/>
                <w:lang w:val="en-US"/>
              </w:rPr>
              <w:t>Peter N</w:t>
            </w:r>
            <w:r w:rsidR="00243D92" w:rsidRPr="000F2A2E">
              <w:rPr>
                <w:b/>
                <w:bCs/>
                <w:lang w:val="en-US"/>
              </w:rPr>
              <w:t>.</w:t>
            </w:r>
            <w:r w:rsidRPr="000F2A2E">
              <w:rPr>
                <w:b/>
                <w:bCs/>
                <w:lang w:val="en-US"/>
              </w:rPr>
              <w:t xml:space="preserve"> Stearns et al</w:t>
            </w:r>
            <w:r w:rsidRPr="000F2A2E">
              <w:rPr>
                <w:lang w:val="en-US"/>
              </w:rPr>
              <w:t xml:space="preserve">, </w:t>
            </w:r>
            <w:r w:rsidRPr="000F2A2E">
              <w:rPr>
                <w:i/>
                <w:iCs/>
                <w:lang w:val="en-US"/>
              </w:rPr>
              <w:t>World civilizations</w:t>
            </w:r>
            <w:r w:rsidR="003C7F86" w:rsidRPr="000F2A2E">
              <w:rPr>
                <w:i/>
                <w:iCs/>
                <w:lang w:val="en-US"/>
              </w:rPr>
              <w:t>.</w:t>
            </w:r>
            <w:r w:rsidRPr="000F2A2E">
              <w:rPr>
                <w:i/>
                <w:iCs/>
                <w:lang w:val="en-US"/>
              </w:rPr>
              <w:t xml:space="preserve"> </w:t>
            </w:r>
            <w:r w:rsidR="003C7F86" w:rsidRPr="000F2A2E">
              <w:rPr>
                <w:i/>
                <w:iCs/>
                <w:lang w:val="en-US"/>
              </w:rPr>
              <w:t>T</w:t>
            </w:r>
            <w:r w:rsidRPr="000F2A2E">
              <w:rPr>
                <w:i/>
                <w:iCs/>
                <w:lang w:val="en-US"/>
              </w:rPr>
              <w:t>he global experience</w:t>
            </w:r>
            <w:r w:rsidR="003C7F86" w:rsidRPr="000F2A2E">
              <w:rPr>
                <w:i/>
                <w:iCs/>
                <w:lang w:val="en-US"/>
              </w:rPr>
              <w:t xml:space="preserve"> (Combined volume 6</w:t>
            </w:r>
            <w:r w:rsidR="003C7F86" w:rsidRPr="000F2A2E">
              <w:rPr>
                <w:i/>
                <w:iCs/>
                <w:vertAlign w:val="superscript"/>
                <w:lang w:val="en-US"/>
              </w:rPr>
              <w:t>th</w:t>
            </w:r>
            <w:r w:rsidR="003C7F86" w:rsidRPr="000F2A2E">
              <w:rPr>
                <w:i/>
                <w:iCs/>
                <w:lang w:val="en-US"/>
              </w:rPr>
              <w:t xml:space="preserve"> edition)</w:t>
            </w:r>
            <w:r w:rsidRPr="000F2A2E">
              <w:rPr>
                <w:lang w:val="en-US"/>
              </w:rPr>
              <w:t xml:space="preserve">, </w:t>
            </w:r>
            <w:r w:rsidR="003C7F86" w:rsidRPr="000F2A2E">
              <w:rPr>
                <w:lang w:val="en-US"/>
              </w:rPr>
              <w:t xml:space="preserve">Pearson, </w:t>
            </w:r>
            <w:r w:rsidRPr="000F2A2E">
              <w:rPr>
                <w:lang w:val="en-US"/>
              </w:rPr>
              <w:t>20</w:t>
            </w:r>
            <w:r w:rsidR="009D6050" w:rsidRPr="000F2A2E">
              <w:rPr>
                <w:lang w:val="en-US"/>
              </w:rPr>
              <w:t>1</w:t>
            </w:r>
            <w:r w:rsidRPr="000F2A2E">
              <w:rPr>
                <w:lang w:val="en-US"/>
              </w:rPr>
              <w:t>1</w:t>
            </w:r>
            <w:r w:rsidR="000F2A2E">
              <w:rPr>
                <w:lang w:val="en-US"/>
              </w:rPr>
              <w:t>.</w:t>
            </w:r>
            <w:r w:rsidRPr="000F2A2E">
              <w:rPr>
                <w:lang w:val="en-US"/>
              </w:rPr>
              <w:t xml:space="preserve"> </w:t>
            </w:r>
          </w:p>
          <w:p w14:paraId="3AD0975E" w14:textId="4A5E82A5" w:rsidR="00FA48AF" w:rsidRPr="000F2A2E" w:rsidRDefault="00243D92" w:rsidP="000F2A2E">
            <w:pPr>
              <w:pStyle w:val="ListParagraph"/>
              <w:numPr>
                <w:ilvl w:val="0"/>
                <w:numId w:val="15"/>
              </w:numPr>
              <w:spacing w:after="0" w:line="240" w:lineRule="auto"/>
              <w:jc w:val="both"/>
              <w:rPr>
                <w:lang w:val="en-US"/>
              </w:rPr>
            </w:pPr>
            <w:r w:rsidRPr="000F2A2E">
              <w:rPr>
                <w:b/>
                <w:bCs/>
                <w:lang w:val="en-US"/>
              </w:rPr>
              <w:t>David S. Mason</w:t>
            </w:r>
            <w:r w:rsidRPr="000F2A2E">
              <w:rPr>
                <w:lang w:val="en-US"/>
              </w:rPr>
              <w:t xml:space="preserve">, </w:t>
            </w:r>
            <w:r w:rsidRPr="000F2A2E">
              <w:rPr>
                <w:i/>
                <w:iCs/>
                <w:lang w:val="en-US"/>
              </w:rPr>
              <w:t>A Concise History of Modern Europe Liberty,</w:t>
            </w:r>
            <w:r w:rsidR="00B07B9F" w:rsidRPr="000F2A2E">
              <w:rPr>
                <w:i/>
                <w:iCs/>
                <w:lang w:val="en-US"/>
              </w:rPr>
              <w:t xml:space="preserve"> </w:t>
            </w:r>
            <w:r w:rsidRPr="000F2A2E">
              <w:rPr>
                <w:i/>
                <w:iCs/>
                <w:lang w:val="en-US"/>
              </w:rPr>
              <w:t xml:space="preserve">Equality, </w:t>
            </w:r>
            <w:r w:rsidR="00FA48AF" w:rsidRPr="000F2A2E">
              <w:rPr>
                <w:i/>
                <w:iCs/>
                <w:lang w:val="en-US"/>
              </w:rPr>
              <w:t>Solidarity</w:t>
            </w:r>
            <w:r w:rsidR="00F83D31" w:rsidRPr="000F2A2E">
              <w:rPr>
                <w:lang w:val="en-US"/>
              </w:rPr>
              <w:t xml:space="preserve"> (</w:t>
            </w:r>
            <w:r w:rsidR="00B07B9F" w:rsidRPr="000F2A2E">
              <w:rPr>
                <w:lang w:val="en-US"/>
              </w:rPr>
              <w:t>4</w:t>
            </w:r>
            <w:r w:rsidR="00B07B9F" w:rsidRPr="000F2A2E">
              <w:rPr>
                <w:vertAlign w:val="superscript"/>
                <w:lang w:val="en-US"/>
              </w:rPr>
              <w:t>th</w:t>
            </w:r>
            <w:r w:rsidR="00B07B9F" w:rsidRPr="000F2A2E">
              <w:rPr>
                <w:lang w:val="en-US"/>
              </w:rPr>
              <w:t xml:space="preserve"> </w:t>
            </w:r>
            <w:r w:rsidR="00E81DD0" w:rsidRPr="000F2A2E">
              <w:rPr>
                <w:lang w:val="en-US"/>
              </w:rPr>
              <w:t>e</w:t>
            </w:r>
            <w:r w:rsidR="00B07B9F" w:rsidRPr="000F2A2E">
              <w:rPr>
                <w:lang w:val="en-US"/>
              </w:rPr>
              <w:t>dition</w:t>
            </w:r>
            <w:r w:rsidR="00F83D31" w:rsidRPr="000F2A2E">
              <w:rPr>
                <w:lang w:val="en-US"/>
              </w:rPr>
              <w:t>)</w:t>
            </w:r>
            <w:r w:rsidR="00E81DD0" w:rsidRPr="000F2A2E">
              <w:rPr>
                <w:lang w:val="en-US"/>
              </w:rPr>
              <w:t xml:space="preserve"> Rowman</w:t>
            </w:r>
            <w:r w:rsidR="000F2A2E">
              <w:rPr>
                <w:lang w:val="en-US"/>
              </w:rPr>
              <w:t xml:space="preserve"> </w:t>
            </w:r>
            <w:r w:rsidR="00E81DD0" w:rsidRPr="000F2A2E">
              <w:rPr>
                <w:lang w:val="en-US"/>
              </w:rPr>
              <w:t>&amp;</w:t>
            </w:r>
            <w:r w:rsidR="000F2A2E">
              <w:rPr>
                <w:lang w:val="en-US"/>
              </w:rPr>
              <w:t xml:space="preserve"> </w:t>
            </w:r>
            <w:r w:rsidR="00E81DD0" w:rsidRPr="000F2A2E">
              <w:rPr>
                <w:lang w:val="en-US"/>
              </w:rPr>
              <w:t>Littlefield</w:t>
            </w:r>
            <w:r w:rsidR="00F83D31" w:rsidRPr="000F2A2E">
              <w:rPr>
                <w:lang w:val="en-US"/>
              </w:rPr>
              <w:t>:</w:t>
            </w:r>
            <w:r w:rsidR="000F2A2E">
              <w:rPr>
                <w:lang w:val="en-US"/>
              </w:rPr>
              <w:t xml:space="preserve"> </w:t>
            </w:r>
            <w:r w:rsidR="00E81DD0" w:rsidRPr="000F2A2E">
              <w:rPr>
                <w:lang w:val="en-US"/>
              </w:rPr>
              <w:t>Lanham-Boulder-New York-London</w:t>
            </w:r>
            <w:r w:rsidRPr="000F2A2E">
              <w:rPr>
                <w:lang w:val="en-US"/>
              </w:rPr>
              <w:t xml:space="preserve"> </w:t>
            </w:r>
            <w:r w:rsidR="00FA48AF" w:rsidRPr="000F2A2E">
              <w:rPr>
                <w:lang w:val="en-US"/>
              </w:rPr>
              <w:t>201</w:t>
            </w:r>
            <w:r w:rsidR="00E81DD0" w:rsidRPr="000F2A2E">
              <w:rPr>
                <w:lang w:val="en-US"/>
              </w:rPr>
              <w:t>9</w:t>
            </w:r>
            <w:r w:rsidR="000F2A2E">
              <w:rPr>
                <w:lang w:val="en-US"/>
              </w:rPr>
              <w:t>.</w:t>
            </w:r>
          </w:p>
          <w:p w14:paraId="6F4BCCEF" w14:textId="22B0BE56" w:rsidR="00FA48AF" w:rsidRPr="000F2A2E" w:rsidRDefault="00E81DD0" w:rsidP="000F2A2E">
            <w:pPr>
              <w:pStyle w:val="ListParagraph"/>
              <w:numPr>
                <w:ilvl w:val="0"/>
                <w:numId w:val="15"/>
              </w:numPr>
              <w:spacing w:after="0" w:line="240" w:lineRule="auto"/>
              <w:jc w:val="both"/>
              <w:rPr>
                <w:lang w:val="en-US"/>
              </w:rPr>
            </w:pPr>
            <w:r w:rsidRPr="000F2A2E">
              <w:rPr>
                <w:b/>
                <w:bCs/>
                <w:lang w:val="en-US"/>
              </w:rPr>
              <w:t xml:space="preserve">Peter </w:t>
            </w:r>
            <w:proofErr w:type="spellStart"/>
            <w:r w:rsidRPr="000F2A2E">
              <w:rPr>
                <w:b/>
                <w:bCs/>
                <w:lang w:val="en-US"/>
              </w:rPr>
              <w:t>Calvocoressi</w:t>
            </w:r>
            <w:proofErr w:type="spellEnd"/>
            <w:r w:rsidR="00F83D31" w:rsidRPr="000F2A2E">
              <w:rPr>
                <w:lang w:val="en-US"/>
              </w:rPr>
              <w:t>,</w:t>
            </w:r>
            <w:r w:rsidRPr="000F2A2E">
              <w:rPr>
                <w:lang w:val="en-US"/>
              </w:rPr>
              <w:t xml:space="preserve"> </w:t>
            </w:r>
            <w:r w:rsidRPr="000F2A2E">
              <w:rPr>
                <w:i/>
                <w:iCs/>
                <w:lang w:val="en-US"/>
              </w:rPr>
              <w:t xml:space="preserve">World Politics since 1945 </w:t>
            </w:r>
            <w:r w:rsidR="00F83D31" w:rsidRPr="000F2A2E">
              <w:rPr>
                <w:i/>
                <w:iCs/>
                <w:lang w:val="en-US"/>
              </w:rPr>
              <w:t>(</w:t>
            </w:r>
            <w:r w:rsidRPr="000F2A2E">
              <w:rPr>
                <w:i/>
                <w:iCs/>
                <w:lang w:val="en-US"/>
              </w:rPr>
              <w:t>9</w:t>
            </w:r>
            <w:r w:rsidRPr="000F2A2E">
              <w:rPr>
                <w:i/>
                <w:iCs/>
                <w:vertAlign w:val="superscript"/>
                <w:lang w:val="en-US"/>
              </w:rPr>
              <w:t>th</w:t>
            </w:r>
            <w:r w:rsidRPr="000F2A2E">
              <w:rPr>
                <w:i/>
                <w:iCs/>
                <w:lang w:val="en-US"/>
              </w:rPr>
              <w:t xml:space="preserve"> edition</w:t>
            </w:r>
            <w:r w:rsidR="00F83D31" w:rsidRPr="000F2A2E">
              <w:rPr>
                <w:i/>
                <w:iCs/>
                <w:lang w:val="en-US"/>
              </w:rPr>
              <w:t>)</w:t>
            </w:r>
            <w:r w:rsidR="00F83D31" w:rsidRPr="000F2A2E">
              <w:rPr>
                <w:lang w:val="en-US"/>
              </w:rPr>
              <w:t xml:space="preserve">. </w:t>
            </w:r>
            <w:r w:rsidRPr="000F2A2E">
              <w:rPr>
                <w:lang w:val="en-US"/>
              </w:rPr>
              <w:t>Pe</w:t>
            </w:r>
            <w:r w:rsidR="00F83D31" w:rsidRPr="000F2A2E">
              <w:rPr>
                <w:lang w:val="en-US"/>
              </w:rPr>
              <w:t>arson</w:t>
            </w:r>
            <w:r w:rsidR="003C7F86" w:rsidRPr="000F2A2E">
              <w:rPr>
                <w:lang w:val="en-US"/>
              </w:rPr>
              <w:t xml:space="preserve">, </w:t>
            </w:r>
            <w:r w:rsidR="00F83D31" w:rsidRPr="000F2A2E">
              <w:rPr>
                <w:lang w:val="en-US"/>
              </w:rPr>
              <w:t>2009</w:t>
            </w:r>
            <w:r w:rsidR="000F2A2E">
              <w:rPr>
                <w:lang w:val="en-US"/>
              </w:rPr>
              <w:t>.</w:t>
            </w:r>
          </w:p>
        </w:tc>
      </w:tr>
      <w:tr w:rsidR="00C4372A" w:rsidRPr="004C6B38" w14:paraId="1EF178CC" w14:textId="77777777" w:rsidTr="00A7572B">
        <w:trPr>
          <w:trHeight w:val="668"/>
        </w:trPr>
        <w:tc>
          <w:tcPr>
            <w:tcW w:w="9464" w:type="dxa"/>
            <w:gridSpan w:val="9"/>
            <w:tcBorders>
              <w:left w:val="single" w:sz="12" w:space="0" w:color="auto"/>
              <w:bottom w:val="single" w:sz="12" w:space="0" w:color="auto"/>
              <w:right w:val="single" w:sz="12" w:space="0" w:color="auto"/>
            </w:tcBorders>
          </w:tcPr>
          <w:p w14:paraId="441D77AD" w14:textId="099BB749" w:rsidR="00D8315D" w:rsidRPr="004C6B38" w:rsidRDefault="00D8315D" w:rsidP="00F83D31">
            <w:pPr>
              <w:spacing w:after="0" w:line="240" w:lineRule="auto"/>
              <w:rPr>
                <w:b/>
                <w:lang w:val="en-US"/>
              </w:rPr>
            </w:pPr>
          </w:p>
          <w:p w14:paraId="3984FFD0" w14:textId="77777777" w:rsidR="00A7572B" w:rsidRPr="004C6B38" w:rsidRDefault="00C4372A" w:rsidP="00A7572B">
            <w:pPr>
              <w:spacing w:after="0" w:line="240" w:lineRule="auto"/>
              <w:jc w:val="center"/>
              <w:rPr>
                <w:rFonts w:cs="Calibri"/>
                <w:b/>
                <w:lang w:val="en-US"/>
              </w:rPr>
            </w:pPr>
            <w:r w:rsidRPr="004C6B38">
              <w:rPr>
                <w:b/>
                <w:lang w:val="en-US"/>
              </w:rPr>
              <w:t>IZVEDBENI PLAN NASTAVE I VJEŽBI</w:t>
            </w:r>
            <w:r w:rsidR="003A3F51" w:rsidRPr="004C6B38">
              <w:rPr>
                <w:rFonts w:cs="Calibri"/>
                <w:b/>
                <w:lang w:val="en-US"/>
              </w:rPr>
              <w:t>/SEMESTER PLAN</w:t>
            </w:r>
          </w:p>
          <w:p w14:paraId="3E56B1D8" w14:textId="77777777" w:rsidR="003A3F51" w:rsidRPr="004C6B38" w:rsidRDefault="003A3F51" w:rsidP="00A7572B">
            <w:pPr>
              <w:spacing w:after="0" w:line="240" w:lineRule="auto"/>
              <w:jc w:val="center"/>
              <w:rPr>
                <w:b/>
                <w:i/>
                <w:lang w:val="en-US"/>
              </w:rPr>
            </w:pPr>
          </w:p>
        </w:tc>
      </w:tr>
      <w:tr w:rsidR="00B02A07" w:rsidRPr="004C6B38" w14:paraId="01A06BE8" w14:textId="77777777" w:rsidTr="00303190">
        <w:tc>
          <w:tcPr>
            <w:tcW w:w="817"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30B3EEF8" w14:textId="77777777" w:rsidR="00C4372A" w:rsidRPr="004C6B38" w:rsidRDefault="004C0E91" w:rsidP="004C0E91">
            <w:pPr>
              <w:spacing w:after="0" w:line="240" w:lineRule="auto"/>
              <w:jc w:val="center"/>
              <w:rPr>
                <w:b/>
                <w:lang w:val="en-US"/>
              </w:rPr>
            </w:pPr>
            <w:r w:rsidRPr="004C6B38">
              <w:rPr>
                <w:b/>
                <w:lang w:val="en-US"/>
              </w:rPr>
              <w:t>Week</w:t>
            </w:r>
          </w:p>
        </w:tc>
        <w:tc>
          <w:tcPr>
            <w:tcW w:w="1276"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01E3772A" w14:textId="77777777" w:rsidR="00C4372A" w:rsidRPr="004C6B38" w:rsidRDefault="004C0E91" w:rsidP="004C0E91">
            <w:pPr>
              <w:spacing w:after="0" w:line="240" w:lineRule="auto"/>
              <w:jc w:val="center"/>
              <w:rPr>
                <w:b/>
                <w:lang w:val="en-US"/>
              </w:rPr>
            </w:pPr>
            <w:r w:rsidRPr="004C6B38">
              <w:rPr>
                <w:b/>
                <w:lang w:val="en-US"/>
              </w:rPr>
              <w:t>Date</w:t>
            </w:r>
          </w:p>
        </w:tc>
        <w:tc>
          <w:tcPr>
            <w:tcW w:w="4855" w:type="dxa"/>
            <w:gridSpan w:val="4"/>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0E5F3C49" w14:textId="77777777" w:rsidR="00C4372A" w:rsidRPr="004C6B38" w:rsidRDefault="004C0E91" w:rsidP="00A7572B">
            <w:pPr>
              <w:spacing w:after="0" w:line="240" w:lineRule="auto"/>
              <w:jc w:val="center"/>
              <w:rPr>
                <w:b/>
                <w:lang w:val="en-US"/>
              </w:rPr>
            </w:pPr>
            <w:r w:rsidRPr="004C6B38">
              <w:rPr>
                <w:b/>
                <w:lang w:val="en-US"/>
              </w:rPr>
              <w:t xml:space="preserve">Topic </w:t>
            </w:r>
          </w:p>
          <w:p w14:paraId="76986E92" w14:textId="77777777" w:rsidR="004C0E91" w:rsidRPr="004C6B38" w:rsidRDefault="004C0E91" w:rsidP="00A7572B">
            <w:pPr>
              <w:spacing w:after="0" w:line="240" w:lineRule="auto"/>
              <w:jc w:val="center"/>
              <w:rPr>
                <w:b/>
                <w:lang w:val="en-US"/>
              </w:rPr>
            </w:pPr>
          </w:p>
        </w:tc>
        <w:tc>
          <w:tcPr>
            <w:tcW w:w="1890" w:type="dxa"/>
            <w:gridSpan w:val="2"/>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50D6D4C5" w14:textId="77777777" w:rsidR="00C4372A" w:rsidRPr="004C6B38" w:rsidRDefault="00396B27" w:rsidP="00AA5EBD">
            <w:pPr>
              <w:spacing w:after="0" w:line="240" w:lineRule="auto"/>
              <w:rPr>
                <w:b/>
                <w:lang w:val="en-US"/>
              </w:rPr>
            </w:pPr>
            <w:r w:rsidRPr="004C6B38">
              <w:rPr>
                <w:b/>
                <w:lang w:val="en-US"/>
              </w:rPr>
              <w:t>Literatur</w:t>
            </w:r>
            <w:r w:rsidR="004C0E91" w:rsidRPr="004C6B38">
              <w:rPr>
                <w:b/>
                <w:lang w:val="en-US"/>
              </w:rPr>
              <w:t>e</w:t>
            </w:r>
          </w:p>
        </w:tc>
        <w:tc>
          <w:tcPr>
            <w:tcW w:w="626"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5CAD5B9D" w14:textId="77777777" w:rsidR="00C4372A" w:rsidRPr="004C6B38" w:rsidRDefault="00C4372A" w:rsidP="00AA5EBD">
            <w:pPr>
              <w:spacing w:after="0" w:line="240" w:lineRule="auto"/>
              <w:rPr>
                <w:b/>
                <w:lang w:val="en-US"/>
              </w:rPr>
            </w:pPr>
          </w:p>
        </w:tc>
      </w:tr>
      <w:tr w:rsidR="00C85754" w:rsidRPr="004C6B38" w14:paraId="0070D7B3" w14:textId="77777777" w:rsidTr="00991620">
        <w:tc>
          <w:tcPr>
            <w:tcW w:w="817" w:type="dxa"/>
            <w:tcBorders>
              <w:top w:val="single" w:sz="12" w:space="0" w:color="auto"/>
              <w:left w:val="single" w:sz="12" w:space="0" w:color="auto"/>
              <w:bottom w:val="single" w:sz="4" w:space="0" w:color="auto"/>
              <w:right w:val="single" w:sz="12" w:space="0" w:color="auto"/>
            </w:tcBorders>
          </w:tcPr>
          <w:p w14:paraId="02585CE8" w14:textId="77777777" w:rsidR="00C85754" w:rsidRPr="004C6B38" w:rsidRDefault="00C85754" w:rsidP="004C0E91">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12F0D78C" w14:textId="33CC0A87" w:rsidR="00E46D6B" w:rsidRPr="004C6B38" w:rsidRDefault="00565C6E" w:rsidP="00DD2D89">
            <w:pPr>
              <w:spacing w:after="0" w:line="240" w:lineRule="auto"/>
              <w:rPr>
                <w:lang w:val="en-US"/>
              </w:rPr>
            </w:pPr>
            <w:r>
              <w:rPr>
                <w:lang w:val="en-US"/>
              </w:rPr>
              <w:t>2</w:t>
            </w:r>
            <w:r w:rsidR="00303190">
              <w:rPr>
                <w:lang w:val="en-US"/>
              </w:rPr>
              <w:t>7</w:t>
            </w:r>
            <w:r w:rsidRPr="00565C6E">
              <w:rPr>
                <w:vertAlign w:val="superscript"/>
                <w:lang w:val="en-US"/>
              </w:rPr>
              <w:t>th</w:t>
            </w:r>
            <w:r>
              <w:rPr>
                <w:lang w:val="en-US"/>
              </w:rPr>
              <w:t xml:space="preserve"> February</w:t>
            </w:r>
          </w:p>
        </w:tc>
        <w:tc>
          <w:tcPr>
            <w:tcW w:w="4855" w:type="dxa"/>
            <w:gridSpan w:val="4"/>
            <w:tcBorders>
              <w:left w:val="single" w:sz="12" w:space="0" w:color="auto"/>
              <w:right w:val="single" w:sz="12" w:space="0" w:color="auto"/>
            </w:tcBorders>
          </w:tcPr>
          <w:p w14:paraId="1BA8C527" w14:textId="00299894" w:rsidR="00303190" w:rsidRPr="00EC73A5" w:rsidRDefault="00C85754" w:rsidP="00303190">
            <w:pPr>
              <w:pStyle w:val="TableContents"/>
              <w:snapToGrid w:val="0"/>
              <w:jc w:val="both"/>
              <w:rPr>
                <w:rFonts w:ascii="Calibri" w:hAnsi="Calibri"/>
                <w:sz w:val="22"/>
                <w:szCs w:val="22"/>
              </w:rPr>
            </w:pPr>
            <w:r w:rsidRPr="004C6B38">
              <w:rPr>
                <w:rFonts w:ascii="Calibri" w:hAnsi="Calibri"/>
                <w:sz w:val="22"/>
                <w:szCs w:val="22"/>
              </w:rPr>
              <w:t>Introduction to the topic, discussion of reading materials, expected coursework and study load</w:t>
            </w:r>
            <w:r w:rsidR="00565C6E">
              <w:rPr>
                <w:rFonts w:ascii="Calibri" w:hAnsi="Calibri"/>
                <w:sz w:val="22"/>
                <w:szCs w:val="22"/>
              </w:rPr>
              <w:t>.</w:t>
            </w:r>
            <w:r w:rsidR="00303190">
              <w:rPr>
                <w:rFonts w:ascii="Calibri" w:hAnsi="Calibri"/>
                <w:sz w:val="22"/>
                <w:szCs w:val="22"/>
              </w:rPr>
              <w:t xml:space="preserve"> Introduction to history, historiography and historical thinking. Defining </w:t>
            </w:r>
            <w:r w:rsidR="00303190" w:rsidRPr="00EC73A5">
              <w:rPr>
                <w:rFonts w:ascii="Calibri" w:hAnsi="Calibri"/>
                <w:sz w:val="22"/>
                <w:szCs w:val="22"/>
              </w:rPr>
              <w:t>Cradle of civilizations: Mesopotamia, Sumer.</w:t>
            </w:r>
            <w:r w:rsidR="00303190">
              <w:rPr>
                <w:rFonts w:ascii="Calibri" w:hAnsi="Calibri"/>
                <w:sz w:val="22"/>
                <w:szCs w:val="22"/>
              </w:rPr>
              <w:t xml:space="preserve"> </w:t>
            </w:r>
            <w:r w:rsidR="00303190" w:rsidRPr="00EC73A5">
              <w:rPr>
                <w:rFonts w:ascii="Calibri" w:hAnsi="Calibri"/>
                <w:sz w:val="22"/>
                <w:szCs w:val="22"/>
              </w:rPr>
              <w:t>Invention of writing; alphabet. Birth of city states and modern social and administrative structures</w:t>
            </w:r>
            <w:r w:rsidR="00303190">
              <w:rPr>
                <w:rFonts w:ascii="Calibri" w:hAnsi="Calibri"/>
                <w:sz w:val="22"/>
                <w:szCs w:val="22"/>
              </w:rPr>
              <w:t>.</w:t>
            </w:r>
          </w:p>
          <w:p w14:paraId="0FBF532A" w14:textId="34A02EA1" w:rsidR="003F7615" w:rsidRPr="004C6B38" w:rsidRDefault="00303190" w:rsidP="00303190">
            <w:pPr>
              <w:pStyle w:val="TableContents"/>
              <w:snapToGrid w:val="0"/>
              <w:jc w:val="both"/>
              <w:rPr>
                <w:rFonts w:ascii="Calibri" w:hAnsi="Calibri"/>
                <w:sz w:val="22"/>
                <w:szCs w:val="22"/>
              </w:rPr>
            </w:pPr>
            <w:r w:rsidRPr="00EC73A5">
              <w:rPr>
                <w:rFonts w:ascii="Calibri" w:hAnsi="Calibri"/>
                <w:sz w:val="22"/>
                <w:szCs w:val="22"/>
              </w:rPr>
              <w:t>Babylon and Egypt: birth of empires. Hammurabi’s code of laws. Egypt: building of efficient administration as prerequisite for continuum of power</w:t>
            </w:r>
            <w:r>
              <w:rPr>
                <w:rFonts w:ascii="Calibri" w:hAnsi="Calibri"/>
                <w:sz w:val="22"/>
                <w:szCs w:val="22"/>
              </w:rPr>
              <w:t>. The Role of Religion.</w:t>
            </w:r>
          </w:p>
        </w:tc>
        <w:tc>
          <w:tcPr>
            <w:tcW w:w="1890" w:type="dxa"/>
            <w:gridSpan w:val="2"/>
            <w:tcBorders>
              <w:left w:val="single" w:sz="12" w:space="0" w:color="auto"/>
              <w:right w:val="single" w:sz="12" w:space="0" w:color="auto"/>
            </w:tcBorders>
          </w:tcPr>
          <w:p w14:paraId="39E6334C" w14:textId="38A7C6EB" w:rsidR="00C85754" w:rsidRPr="004C6B38" w:rsidRDefault="00303190" w:rsidP="00AA5EBD">
            <w:pPr>
              <w:spacing w:after="0" w:line="240" w:lineRule="auto"/>
              <w:rPr>
                <w:lang w:val="en-US"/>
              </w:rPr>
            </w:pPr>
            <w:r w:rsidRPr="00EC73A5">
              <w:rPr>
                <w:lang w:val="en-US"/>
              </w:rPr>
              <w:t xml:space="preserve">Stearns 28 </w:t>
            </w:r>
            <w:r>
              <w:rPr>
                <w:lang w:val="en-US"/>
              </w:rPr>
              <w:t>–</w:t>
            </w:r>
            <w:r w:rsidRPr="00EC73A5">
              <w:rPr>
                <w:lang w:val="en-US"/>
              </w:rPr>
              <w:t xml:space="preserve"> 47</w:t>
            </w:r>
          </w:p>
        </w:tc>
        <w:tc>
          <w:tcPr>
            <w:tcW w:w="626" w:type="dxa"/>
            <w:tcBorders>
              <w:left w:val="single" w:sz="12" w:space="0" w:color="auto"/>
              <w:right w:val="single" w:sz="12" w:space="0" w:color="auto"/>
            </w:tcBorders>
          </w:tcPr>
          <w:p w14:paraId="4F4AB78F" w14:textId="77777777" w:rsidR="00C85754" w:rsidRPr="004C6B38" w:rsidRDefault="00C85754" w:rsidP="00AA5EBD">
            <w:pPr>
              <w:spacing w:after="0" w:line="240" w:lineRule="auto"/>
              <w:rPr>
                <w:lang w:val="en-US"/>
              </w:rPr>
            </w:pPr>
          </w:p>
        </w:tc>
      </w:tr>
      <w:tr w:rsidR="00991620" w:rsidRPr="004C6B38" w14:paraId="0E70E245" w14:textId="77777777" w:rsidTr="00991620">
        <w:tc>
          <w:tcPr>
            <w:tcW w:w="817" w:type="dxa"/>
            <w:tcBorders>
              <w:top w:val="single" w:sz="4" w:space="0" w:color="auto"/>
              <w:left w:val="single" w:sz="12" w:space="0" w:color="auto"/>
              <w:right w:val="single" w:sz="12" w:space="0" w:color="auto"/>
            </w:tcBorders>
          </w:tcPr>
          <w:p w14:paraId="040F8CFA" w14:textId="77777777" w:rsidR="00991620" w:rsidRPr="004C6B38" w:rsidRDefault="00991620" w:rsidP="004C0E91">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0D384D9E" w14:textId="24A9A34D" w:rsidR="00991620" w:rsidRDefault="00303190" w:rsidP="00DD2D89">
            <w:pPr>
              <w:spacing w:after="0" w:line="240" w:lineRule="auto"/>
              <w:rPr>
                <w:lang w:val="en-US"/>
              </w:rPr>
            </w:pPr>
            <w:r>
              <w:rPr>
                <w:lang w:val="en-US"/>
              </w:rPr>
              <w:t>5</w:t>
            </w:r>
            <w:r w:rsidR="00565C6E" w:rsidRPr="00565C6E">
              <w:rPr>
                <w:vertAlign w:val="superscript"/>
                <w:lang w:val="en-US"/>
              </w:rPr>
              <w:t>th</w:t>
            </w:r>
            <w:r w:rsidR="00565C6E">
              <w:rPr>
                <w:lang w:val="en-US"/>
              </w:rPr>
              <w:t xml:space="preserve"> March</w:t>
            </w:r>
          </w:p>
        </w:tc>
        <w:tc>
          <w:tcPr>
            <w:tcW w:w="4855" w:type="dxa"/>
            <w:gridSpan w:val="4"/>
            <w:tcBorders>
              <w:left w:val="single" w:sz="12" w:space="0" w:color="auto"/>
              <w:right w:val="single" w:sz="12" w:space="0" w:color="auto"/>
            </w:tcBorders>
          </w:tcPr>
          <w:p w14:paraId="440661BE" w14:textId="70BEF441" w:rsidR="00991620" w:rsidRPr="004C6B38" w:rsidRDefault="00303190" w:rsidP="00565C6E">
            <w:pPr>
              <w:pStyle w:val="TableContents"/>
              <w:snapToGrid w:val="0"/>
              <w:jc w:val="both"/>
              <w:rPr>
                <w:rFonts w:ascii="Calibri" w:hAnsi="Calibri"/>
                <w:sz w:val="22"/>
                <w:szCs w:val="22"/>
              </w:rPr>
            </w:pPr>
            <w:r w:rsidRPr="00EC73A5">
              <w:rPr>
                <w:rFonts w:ascii="Calibri" w:hAnsi="Calibri"/>
                <w:sz w:val="22"/>
                <w:szCs w:val="22"/>
              </w:rPr>
              <w:t>Greek civilization: source of Western intellectual heritage. Impact on political philosophy, politics, social structure of the modern world.</w:t>
            </w:r>
            <w:r>
              <w:t xml:space="preserve"> </w:t>
            </w:r>
            <w:r w:rsidRPr="00E601A6">
              <w:rPr>
                <w:rFonts w:ascii="Calibri" w:hAnsi="Calibri"/>
                <w:sz w:val="22"/>
                <w:szCs w:val="22"/>
              </w:rPr>
              <w:t>Presentation of Athenian democracy</w:t>
            </w:r>
          </w:p>
        </w:tc>
        <w:tc>
          <w:tcPr>
            <w:tcW w:w="1890" w:type="dxa"/>
            <w:gridSpan w:val="2"/>
            <w:tcBorders>
              <w:left w:val="single" w:sz="12" w:space="0" w:color="auto"/>
              <w:right w:val="single" w:sz="12" w:space="0" w:color="auto"/>
            </w:tcBorders>
          </w:tcPr>
          <w:p w14:paraId="43E08A78" w14:textId="0154EA5A" w:rsidR="00991620" w:rsidRPr="004C6B38" w:rsidRDefault="00303190" w:rsidP="00AA5EBD">
            <w:pPr>
              <w:spacing w:after="0" w:line="240" w:lineRule="auto"/>
              <w:rPr>
                <w:lang w:val="en-US"/>
              </w:rPr>
            </w:pPr>
            <w:r w:rsidRPr="00EC73A5">
              <w:rPr>
                <w:lang w:val="en-US"/>
              </w:rPr>
              <w:t>Stearns 102-122</w:t>
            </w:r>
          </w:p>
        </w:tc>
        <w:tc>
          <w:tcPr>
            <w:tcW w:w="626" w:type="dxa"/>
            <w:tcBorders>
              <w:left w:val="single" w:sz="12" w:space="0" w:color="auto"/>
              <w:right w:val="single" w:sz="12" w:space="0" w:color="auto"/>
            </w:tcBorders>
          </w:tcPr>
          <w:p w14:paraId="182CEC45" w14:textId="77777777" w:rsidR="00991620" w:rsidRPr="004C6B38" w:rsidRDefault="00991620" w:rsidP="00AA5EBD">
            <w:pPr>
              <w:spacing w:after="0" w:line="240" w:lineRule="auto"/>
              <w:rPr>
                <w:lang w:val="en-US"/>
              </w:rPr>
            </w:pPr>
          </w:p>
        </w:tc>
      </w:tr>
      <w:tr w:rsidR="00C85754" w:rsidRPr="004C6B38" w14:paraId="3C16EAE9" w14:textId="77777777" w:rsidTr="004C0E91">
        <w:tc>
          <w:tcPr>
            <w:tcW w:w="817" w:type="dxa"/>
            <w:tcBorders>
              <w:left w:val="single" w:sz="12" w:space="0" w:color="auto"/>
              <w:right w:val="single" w:sz="12" w:space="0" w:color="auto"/>
            </w:tcBorders>
          </w:tcPr>
          <w:p w14:paraId="1BA52452" w14:textId="77777777" w:rsidR="00C85754" w:rsidRPr="004C6B38" w:rsidRDefault="00C85754" w:rsidP="004C0E91">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296F1A8F" w14:textId="3128BE71" w:rsidR="00E46D6B" w:rsidRPr="004C6B38" w:rsidRDefault="00565C6E" w:rsidP="00AA5EBD">
            <w:pPr>
              <w:spacing w:after="0" w:line="240" w:lineRule="auto"/>
              <w:rPr>
                <w:lang w:val="en-US"/>
              </w:rPr>
            </w:pPr>
            <w:r>
              <w:rPr>
                <w:lang w:val="en-US"/>
              </w:rPr>
              <w:t>1</w:t>
            </w:r>
            <w:r w:rsidR="00303190">
              <w:rPr>
                <w:lang w:val="en-US"/>
              </w:rPr>
              <w:t>2</w:t>
            </w:r>
            <w:r w:rsidRPr="00565C6E">
              <w:rPr>
                <w:vertAlign w:val="superscript"/>
                <w:lang w:val="en-US"/>
              </w:rPr>
              <w:t>th</w:t>
            </w:r>
            <w:r>
              <w:rPr>
                <w:lang w:val="en-US"/>
              </w:rPr>
              <w:t xml:space="preserve"> March</w:t>
            </w:r>
          </w:p>
        </w:tc>
        <w:tc>
          <w:tcPr>
            <w:tcW w:w="4855" w:type="dxa"/>
            <w:gridSpan w:val="4"/>
            <w:tcBorders>
              <w:left w:val="single" w:sz="12" w:space="0" w:color="auto"/>
              <w:right w:val="single" w:sz="12" w:space="0" w:color="auto"/>
            </w:tcBorders>
          </w:tcPr>
          <w:p w14:paraId="6ED88B12" w14:textId="1F8A1230" w:rsidR="003F7615" w:rsidRPr="004C6B38" w:rsidRDefault="00303190" w:rsidP="00565C6E">
            <w:pPr>
              <w:pStyle w:val="TableContents"/>
              <w:snapToGrid w:val="0"/>
              <w:jc w:val="both"/>
              <w:rPr>
                <w:rFonts w:ascii="Calibri" w:hAnsi="Calibri"/>
                <w:sz w:val="22"/>
                <w:szCs w:val="22"/>
              </w:rPr>
            </w:pPr>
            <w:r w:rsidRPr="00EC73A5">
              <w:rPr>
                <w:rFonts w:ascii="Calibri" w:hAnsi="Calibri"/>
                <w:sz w:val="22"/>
                <w:szCs w:val="22"/>
              </w:rPr>
              <w:t xml:space="preserve">Roman Empire: importance of laws. Creation of powerful standing army and its role in projection of power and securing the state. </w:t>
            </w:r>
            <w:r>
              <w:rPr>
                <w:rFonts w:ascii="Calibri" w:hAnsi="Calibri"/>
                <w:sz w:val="22"/>
                <w:szCs w:val="22"/>
              </w:rPr>
              <w:t xml:space="preserve">The Roman republican political system. </w:t>
            </w:r>
            <w:r w:rsidRPr="00EC73A5">
              <w:rPr>
                <w:rFonts w:ascii="Calibri" w:hAnsi="Calibri"/>
                <w:sz w:val="22"/>
                <w:szCs w:val="22"/>
              </w:rPr>
              <w:t>Emergence of Christianity in the Western World. Imperial overstretch: limits of war-driven expansion. Lessons for the rise and fall of the empires. Division of empire and consequences for the history of the world</w:t>
            </w:r>
            <w:r>
              <w:rPr>
                <w:rFonts w:ascii="Calibri" w:hAnsi="Calibri"/>
                <w:sz w:val="22"/>
                <w:szCs w:val="22"/>
              </w:rPr>
              <w:t>. Movie.</w:t>
            </w:r>
          </w:p>
        </w:tc>
        <w:tc>
          <w:tcPr>
            <w:tcW w:w="1890" w:type="dxa"/>
            <w:gridSpan w:val="2"/>
            <w:tcBorders>
              <w:left w:val="single" w:sz="12" w:space="0" w:color="auto"/>
              <w:right w:val="single" w:sz="12" w:space="0" w:color="auto"/>
            </w:tcBorders>
          </w:tcPr>
          <w:p w14:paraId="045C14F9" w14:textId="6A41C278" w:rsidR="00C85754" w:rsidRPr="004C6B38" w:rsidRDefault="00303190" w:rsidP="00AA5EBD">
            <w:pPr>
              <w:spacing w:after="0" w:line="240" w:lineRule="auto"/>
              <w:rPr>
                <w:lang w:val="en-US"/>
              </w:rPr>
            </w:pPr>
            <w:r w:rsidRPr="00EC73A5">
              <w:rPr>
                <w:lang w:val="en-US"/>
              </w:rPr>
              <w:t>Stearns 146 -163</w:t>
            </w:r>
          </w:p>
        </w:tc>
        <w:tc>
          <w:tcPr>
            <w:tcW w:w="626" w:type="dxa"/>
            <w:tcBorders>
              <w:left w:val="single" w:sz="12" w:space="0" w:color="auto"/>
              <w:right w:val="single" w:sz="12" w:space="0" w:color="auto"/>
            </w:tcBorders>
          </w:tcPr>
          <w:p w14:paraId="5B9D496E" w14:textId="77777777" w:rsidR="00C85754" w:rsidRPr="004C6B38" w:rsidRDefault="00C85754" w:rsidP="00AA5EBD">
            <w:pPr>
              <w:spacing w:after="0" w:line="240" w:lineRule="auto"/>
              <w:rPr>
                <w:lang w:val="en-US"/>
              </w:rPr>
            </w:pPr>
          </w:p>
        </w:tc>
      </w:tr>
      <w:tr w:rsidR="00C85754" w:rsidRPr="004C6B38" w14:paraId="1AFF9DB1" w14:textId="77777777" w:rsidTr="004C0E91">
        <w:tc>
          <w:tcPr>
            <w:tcW w:w="817" w:type="dxa"/>
            <w:tcBorders>
              <w:left w:val="single" w:sz="12" w:space="0" w:color="auto"/>
              <w:right w:val="single" w:sz="12" w:space="0" w:color="auto"/>
            </w:tcBorders>
          </w:tcPr>
          <w:p w14:paraId="563EC057" w14:textId="77777777" w:rsidR="00C85754" w:rsidRPr="004C6B38" w:rsidRDefault="00C85754" w:rsidP="004C0E91">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40659F53" w14:textId="41B84A38" w:rsidR="00E46D6B" w:rsidRPr="004C6B38" w:rsidRDefault="00303190" w:rsidP="00AA5EBD">
            <w:pPr>
              <w:spacing w:after="0" w:line="240" w:lineRule="auto"/>
              <w:rPr>
                <w:lang w:val="en-US"/>
              </w:rPr>
            </w:pPr>
            <w:r>
              <w:rPr>
                <w:lang w:val="en-US"/>
              </w:rPr>
              <w:t>19</w:t>
            </w:r>
            <w:r w:rsidRPr="00303190">
              <w:rPr>
                <w:vertAlign w:val="superscript"/>
                <w:lang w:val="en-US"/>
              </w:rPr>
              <w:t>th</w:t>
            </w:r>
            <w:r>
              <w:rPr>
                <w:lang w:val="en-US"/>
              </w:rPr>
              <w:t xml:space="preserve"> </w:t>
            </w:r>
            <w:r w:rsidR="00565C6E">
              <w:rPr>
                <w:lang w:val="en-US"/>
              </w:rPr>
              <w:t>March</w:t>
            </w:r>
          </w:p>
        </w:tc>
        <w:tc>
          <w:tcPr>
            <w:tcW w:w="4855" w:type="dxa"/>
            <w:gridSpan w:val="4"/>
            <w:tcBorders>
              <w:left w:val="single" w:sz="12" w:space="0" w:color="auto"/>
              <w:right w:val="single" w:sz="12" w:space="0" w:color="auto"/>
            </w:tcBorders>
          </w:tcPr>
          <w:p w14:paraId="70A4E09E" w14:textId="77777777" w:rsidR="00303190" w:rsidRPr="00EC73A5" w:rsidRDefault="00303190" w:rsidP="00303190">
            <w:pPr>
              <w:pStyle w:val="TableContents"/>
              <w:snapToGrid w:val="0"/>
              <w:jc w:val="both"/>
              <w:rPr>
                <w:rFonts w:ascii="Calibri" w:hAnsi="Calibri"/>
                <w:sz w:val="22"/>
                <w:szCs w:val="22"/>
              </w:rPr>
            </w:pPr>
            <w:r w:rsidRPr="00EC73A5">
              <w:rPr>
                <w:rFonts w:ascii="Calibri" w:hAnsi="Calibri"/>
                <w:sz w:val="22"/>
                <w:szCs w:val="22"/>
              </w:rPr>
              <w:t xml:space="preserve">Early Middle Ages: Europe following the demise of the Rome; </w:t>
            </w:r>
            <w:r>
              <w:rPr>
                <w:rFonts w:ascii="Calibri" w:hAnsi="Calibri"/>
                <w:sz w:val="22"/>
                <w:szCs w:val="22"/>
              </w:rPr>
              <w:t>“</w:t>
            </w:r>
            <w:r w:rsidRPr="00EC73A5">
              <w:rPr>
                <w:rFonts w:ascii="Calibri" w:hAnsi="Calibri"/>
                <w:sz w:val="22"/>
                <w:szCs w:val="22"/>
              </w:rPr>
              <w:t>Dark Ages</w:t>
            </w:r>
            <w:r>
              <w:rPr>
                <w:rFonts w:ascii="Calibri" w:hAnsi="Calibri"/>
                <w:sz w:val="22"/>
                <w:szCs w:val="22"/>
              </w:rPr>
              <w:t xml:space="preserve">”. </w:t>
            </w:r>
            <w:r w:rsidRPr="00EC73A5">
              <w:rPr>
                <w:rFonts w:ascii="Calibri" w:hAnsi="Calibri"/>
                <w:sz w:val="22"/>
                <w:szCs w:val="22"/>
              </w:rPr>
              <w:t>Byzantium and Orthodoxy</w:t>
            </w:r>
            <w:r>
              <w:rPr>
                <w:rFonts w:ascii="Calibri" w:hAnsi="Calibri"/>
                <w:sz w:val="22"/>
                <w:szCs w:val="22"/>
              </w:rPr>
              <w:t>.</w:t>
            </w:r>
            <w:r w:rsidRPr="00EC73A5">
              <w:rPr>
                <w:rFonts w:ascii="Calibri" w:hAnsi="Calibri"/>
                <w:sz w:val="22"/>
                <w:szCs w:val="22"/>
              </w:rPr>
              <w:t xml:space="preserve"> </w:t>
            </w:r>
          </w:p>
          <w:p w14:paraId="6A3A4B65" w14:textId="77A8BDE6" w:rsidR="003F7615" w:rsidRPr="004C6B38" w:rsidRDefault="003F7615" w:rsidP="00565C6E">
            <w:pPr>
              <w:pStyle w:val="TableContents"/>
              <w:snapToGrid w:val="0"/>
              <w:jc w:val="both"/>
              <w:rPr>
                <w:rFonts w:ascii="Calibri" w:hAnsi="Calibri"/>
                <w:sz w:val="22"/>
                <w:szCs w:val="22"/>
              </w:rPr>
            </w:pPr>
          </w:p>
        </w:tc>
        <w:tc>
          <w:tcPr>
            <w:tcW w:w="1890" w:type="dxa"/>
            <w:gridSpan w:val="2"/>
            <w:tcBorders>
              <w:left w:val="single" w:sz="12" w:space="0" w:color="auto"/>
              <w:right w:val="single" w:sz="12" w:space="0" w:color="auto"/>
            </w:tcBorders>
          </w:tcPr>
          <w:p w14:paraId="596B41AC" w14:textId="57482A43" w:rsidR="00C85754" w:rsidRPr="004C6B38" w:rsidRDefault="00303190" w:rsidP="0078018A">
            <w:pPr>
              <w:spacing w:after="0" w:line="240" w:lineRule="auto"/>
              <w:rPr>
                <w:lang w:val="en-US"/>
              </w:rPr>
            </w:pPr>
            <w:r w:rsidRPr="00EC73A5">
              <w:rPr>
                <w:lang w:val="en-US"/>
              </w:rPr>
              <w:lastRenderedPageBreak/>
              <w:t xml:space="preserve">Stearns 221 – 230, 312 – 326  </w:t>
            </w:r>
          </w:p>
        </w:tc>
        <w:tc>
          <w:tcPr>
            <w:tcW w:w="626" w:type="dxa"/>
            <w:tcBorders>
              <w:left w:val="single" w:sz="12" w:space="0" w:color="auto"/>
              <w:right w:val="single" w:sz="12" w:space="0" w:color="auto"/>
            </w:tcBorders>
          </w:tcPr>
          <w:p w14:paraId="02C3577A" w14:textId="77777777" w:rsidR="00C85754" w:rsidRPr="004C6B38" w:rsidRDefault="00C85754" w:rsidP="00AA5EBD">
            <w:pPr>
              <w:spacing w:after="0" w:line="240" w:lineRule="auto"/>
              <w:rPr>
                <w:lang w:val="en-US"/>
              </w:rPr>
            </w:pPr>
          </w:p>
        </w:tc>
      </w:tr>
      <w:tr w:rsidR="00303190" w:rsidRPr="004C6B38" w14:paraId="5FDFF8D2" w14:textId="77777777" w:rsidTr="004C0E91">
        <w:tc>
          <w:tcPr>
            <w:tcW w:w="817" w:type="dxa"/>
            <w:tcBorders>
              <w:left w:val="single" w:sz="12" w:space="0" w:color="auto"/>
              <w:right w:val="single" w:sz="12" w:space="0" w:color="auto"/>
            </w:tcBorders>
          </w:tcPr>
          <w:p w14:paraId="5B5155E2"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5A58B3FD" w14:textId="794A861C" w:rsidR="00303190" w:rsidRPr="004C6B38" w:rsidRDefault="00303190" w:rsidP="00303190">
            <w:pPr>
              <w:spacing w:after="0" w:line="240" w:lineRule="auto"/>
              <w:rPr>
                <w:lang w:val="en-US"/>
              </w:rPr>
            </w:pPr>
            <w:r>
              <w:rPr>
                <w:lang w:val="en-US"/>
              </w:rPr>
              <w:t>26</w:t>
            </w:r>
            <w:r w:rsidRPr="00565C6E">
              <w:rPr>
                <w:vertAlign w:val="superscript"/>
                <w:lang w:val="en-US"/>
              </w:rPr>
              <w:t>th</w:t>
            </w:r>
            <w:r>
              <w:rPr>
                <w:lang w:val="en-US"/>
              </w:rPr>
              <w:t xml:space="preserve"> March</w:t>
            </w:r>
          </w:p>
        </w:tc>
        <w:tc>
          <w:tcPr>
            <w:tcW w:w="4855" w:type="dxa"/>
            <w:gridSpan w:val="4"/>
            <w:tcBorders>
              <w:left w:val="single" w:sz="12" w:space="0" w:color="auto"/>
              <w:right w:val="single" w:sz="12" w:space="0" w:color="auto"/>
            </w:tcBorders>
          </w:tcPr>
          <w:p w14:paraId="14DD275E" w14:textId="77777777" w:rsidR="00303190" w:rsidRPr="007B3C56" w:rsidRDefault="00303190" w:rsidP="00303190">
            <w:pPr>
              <w:pStyle w:val="TableContents"/>
              <w:snapToGrid w:val="0"/>
              <w:jc w:val="both"/>
              <w:rPr>
                <w:rFonts w:ascii="Calibri" w:hAnsi="Calibri"/>
                <w:sz w:val="22"/>
                <w:szCs w:val="22"/>
              </w:rPr>
            </w:pPr>
            <w:r w:rsidRPr="00EC73A5">
              <w:rPr>
                <w:rFonts w:ascii="Calibri" w:hAnsi="Calibri"/>
                <w:sz w:val="22"/>
                <w:szCs w:val="22"/>
              </w:rPr>
              <w:t xml:space="preserve">Rise of the Islamic Civilization: spread of the new religion and encounters with Christianity; </w:t>
            </w:r>
            <w:r>
              <w:rPr>
                <w:rFonts w:ascii="Calibri" w:hAnsi="Calibri"/>
                <w:sz w:val="22"/>
                <w:szCs w:val="22"/>
              </w:rPr>
              <w:t>Islam in Europe. Early/</w:t>
            </w:r>
            <w:r w:rsidRPr="007B3C56">
              <w:rPr>
                <w:rFonts w:ascii="Calibri" w:hAnsi="Calibri"/>
                <w:sz w:val="22"/>
                <w:szCs w:val="22"/>
              </w:rPr>
              <w:t xml:space="preserve">High Middle Ages in Europe. Rebirth of cities; role of the Catholic church; Inquisition. </w:t>
            </w:r>
          </w:p>
          <w:p w14:paraId="0E5DA6B6" w14:textId="341FF914" w:rsidR="00303190" w:rsidRPr="004C6B38" w:rsidRDefault="00303190" w:rsidP="00303190">
            <w:pPr>
              <w:pStyle w:val="TableContents"/>
              <w:snapToGrid w:val="0"/>
              <w:jc w:val="both"/>
              <w:rPr>
                <w:rFonts w:ascii="Calibri" w:hAnsi="Calibri"/>
                <w:sz w:val="22"/>
                <w:szCs w:val="22"/>
              </w:rPr>
            </w:pPr>
            <w:r w:rsidRPr="007B3C56">
              <w:rPr>
                <w:rFonts w:ascii="Calibri" w:hAnsi="Calibri"/>
                <w:sz w:val="22"/>
                <w:szCs w:val="22"/>
              </w:rPr>
              <w:t>The Age of Crusades</w:t>
            </w:r>
            <w:r>
              <w:rPr>
                <w:rFonts w:ascii="Calibri" w:hAnsi="Calibri"/>
                <w:sz w:val="22"/>
                <w:szCs w:val="22"/>
              </w:rPr>
              <w:t>.</w:t>
            </w:r>
          </w:p>
        </w:tc>
        <w:tc>
          <w:tcPr>
            <w:tcW w:w="1890" w:type="dxa"/>
            <w:gridSpan w:val="2"/>
            <w:tcBorders>
              <w:left w:val="single" w:sz="12" w:space="0" w:color="auto"/>
              <w:right w:val="single" w:sz="12" w:space="0" w:color="auto"/>
            </w:tcBorders>
          </w:tcPr>
          <w:p w14:paraId="39D15C6C" w14:textId="0E6BDE0F" w:rsidR="00303190" w:rsidRPr="004C6B38" w:rsidRDefault="00303190" w:rsidP="00303190">
            <w:pPr>
              <w:spacing w:after="0" w:line="240" w:lineRule="auto"/>
              <w:rPr>
                <w:lang w:val="en-US"/>
              </w:rPr>
            </w:pPr>
            <w:r w:rsidRPr="00EC73A5">
              <w:rPr>
                <w:lang w:val="en-US"/>
              </w:rPr>
              <w:t>Stearns 236 – 290</w:t>
            </w:r>
            <w:r>
              <w:t xml:space="preserve">; </w:t>
            </w:r>
            <w:r w:rsidRPr="007B3C56">
              <w:rPr>
                <w:lang w:val="en-US"/>
              </w:rPr>
              <w:t>328 – 348</w:t>
            </w:r>
          </w:p>
        </w:tc>
        <w:tc>
          <w:tcPr>
            <w:tcW w:w="626" w:type="dxa"/>
            <w:tcBorders>
              <w:left w:val="single" w:sz="12" w:space="0" w:color="auto"/>
              <w:right w:val="single" w:sz="12" w:space="0" w:color="auto"/>
            </w:tcBorders>
          </w:tcPr>
          <w:p w14:paraId="2FD37FF0" w14:textId="77777777" w:rsidR="00303190" w:rsidRPr="004C6B38" w:rsidRDefault="00303190" w:rsidP="00303190">
            <w:pPr>
              <w:spacing w:after="0" w:line="240" w:lineRule="auto"/>
              <w:rPr>
                <w:lang w:val="en-US"/>
              </w:rPr>
            </w:pPr>
          </w:p>
        </w:tc>
      </w:tr>
      <w:tr w:rsidR="00303190" w:rsidRPr="004C6B38" w14:paraId="79BDE816" w14:textId="77777777" w:rsidTr="00303190">
        <w:tc>
          <w:tcPr>
            <w:tcW w:w="817" w:type="dxa"/>
            <w:tcBorders>
              <w:left w:val="single" w:sz="12" w:space="0" w:color="auto"/>
              <w:right w:val="single" w:sz="12" w:space="0" w:color="auto"/>
            </w:tcBorders>
            <w:shd w:val="clear" w:color="auto" w:fill="F7CAAC" w:themeFill="accent2" w:themeFillTint="66"/>
          </w:tcPr>
          <w:p w14:paraId="2E5979F0"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shd w:val="clear" w:color="auto" w:fill="F7CAAC" w:themeFill="accent2" w:themeFillTint="66"/>
          </w:tcPr>
          <w:p w14:paraId="39A7CA60" w14:textId="20C3BAD3" w:rsidR="00303190" w:rsidRPr="004C6B38" w:rsidRDefault="00303190" w:rsidP="00303190">
            <w:pPr>
              <w:spacing w:after="0" w:line="240" w:lineRule="auto"/>
              <w:rPr>
                <w:lang w:val="en-US"/>
              </w:rPr>
            </w:pPr>
            <w:r>
              <w:rPr>
                <w:lang w:val="en-US"/>
              </w:rPr>
              <w:t>2</w:t>
            </w:r>
            <w:r>
              <w:rPr>
                <w:vertAlign w:val="superscript"/>
                <w:lang w:val="en-US"/>
              </w:rPr>
              <w:t>nd</w:t>
            </w:r>
            <w:r>
              <w:rPr>
                <w:lang w:val="en-US"/>
              </w:rPr>
              <w:t xml:space="preserve"> April</w:t>
            </w:r>
          </w:p>
        </w:tc>
        <w:tc>
          <w:tcPr>
            <w:tcW w:w="4855" w:type="dxa"/>
            <w:gridSpan w:val="4"/>
            <w:tcBorders>
              <w:left w:val="single" w:sz="12" w:space="0" w:color="auto"/>
              <w:right w:val="single" w:sz="12" w:space="0" w:color="auto"/>
            </w:tcBorders>
            <w:shd w:val="clear" w:color="auto" w:fill="F7CAAC" w:themeFill="accent2" w:themeFillTint="66"/>
          </w:tcPr>
          <w:p w14:paraId="51A4DF75" w14:textId="34661ED5" w:rsidR="00303190" w:rsidRDefault="00303190" w:rsidP="00303190">
            <w:pPr>
              <w:pStyle w:val="TableContents"/>
              <w:snapToGrid w:val="0"/>
              <w:jc w:val="both"/>
              <w:rPr>
                <w:rFonts w:ascii="Calibri" w:hAnsi="Calibri"/>
                <w:sz w:val="22"/>
                <w:szCs w:val="22"/>
              </w:rPr>
            </w:pPr>
            <w:r>
              <w:rPr>
                <w:rFonts w:ascii="Calibri" w:hAnsi="Calibri"/>
                <w:sz w:val="22"/>
                <w:szCs w:val="22"/>
              </w:rPr>
              <w:t xml:space="preserve">Late Middle Ages. </w:t>
            </w:r>
            <w:r w:rsidRPr="004C6B38">
              <w:rPr>
                <w:rFonts w:ascii="Calibri" w:hAnsi="Calibri"/>
                <w:sz w:val="22"/>
                <w:szCs w:val="22"/>
              </w:rPr>
              <w:t>Birth of modern universities. Renaissance and its importance in strengthening the Western World</w:t>
            </w:r>
            <w:r>
              <w:rPr>
                <w:rFonts w:ascii="Calibri" w:hAnsi="Calibri"/>
                <w:sz w:val="22"/>
                <w:szCs w:val="22"/>
              </w:rPr>
              <w:t xml:space="preserve">. </w:t>
            </w:r>
            <w:r w:rsidRPr="004C6B38">
              <w:rPr>
                <w:rFonts w:ascii="Calibri" w:hAnsi="Calibri"/>
                <w:sz w:val="22"/>
                <w:szCs w:val="22"/>
              </w:rPr>
              <w:t>Appearance of the Ottoman Empire on the world scene: political developments on the fringes of the Empire; Balkans; Persia; North Africa</w:t>
            </w:r>
            <w:r>
              <w:rPr>
                <w:rFonts w:ascii="Calibri" w:hAnsi="Calibri"/>
                <w:sz w:val="22"/>
                <w:szCs w:val="22"/>
              </w:rPr>
              <w:t>.</w:t>
            </w:r>
            <w:r>
              <w:rPr>
                <w:rFonts w:ascii="Calibri" w:hAnsi="Calibri"/>
                <w:sz w:val="22"/>
                <w:szCs w:val="22"/>
              </w:rPr>
              <w:t xml:space="preserve"> Movie. Wrap-up.</w:t>
            </w:r>
          </w:p>
          <w:p w14:paraId="5438BD92" w14:textId="1DB55C5B" w:rsidR="00303190" w:rsidRPr="004C6B38" w:rsidRDefault="00303190" w:rsidP="00303190">
            <w:pPr>
              <w:pStyle w:val="TableContents"/>
              <w:snapToGrid w:val="0"/>
              <w:jc w:val="both"/>
              <w:rPr>
                <w:rFonts w:ascii="Calibri" w:hAnsi="Calibri"/>
                <w:sz w:val="22"/>
                <w:szCs w:val="22"/>
              </w:rPr>
            </w:pPr>
            <w:r>
              <w:rPr>
                <w:rFonts w:ascii="Calibri" w:hAnsi="Calibri"/>
                <w:sz w:val="22"/>
                <w:szCs w:val="22"/>
              </w:rPr>
              <w:t>(</w:t>
            </w:r>
            <w:r>
              <w:rPr>
                <w:rFonts w:ascii="Calibri" w:hAnsi="Calibri"/>
                <w:sz w:val="22"/>
                <w:szCs w:val="22"/>
              </w:rPr>
              <w:t>O</w:t>
            </w:r>
            <w:r>
              <w:rPr>
                <w:rFonts w:ascii="Calibri" w:hAnsi="Calibri"/>
                <w:sz w:val="22"/>
                <w:szCs w:val="22"/>
              </w:rPr>
              <w:t>nline week)</w:t>
            </w:r>
          </w:p>
        </w:tc>
        <w:tc>
          <w:tcPr>
            <w:tcW w:w="1890" w:type="dxa"/>
            <w:gridSpan w:val="2"/>
            <w:tcBorders>
              <w:left w:val="single" w:sz="12" w:space="0" w:color="auto"/>
              <w:right w:val="single" w:sz="12" w:space="0" w:color="auto"/>
            </w:tcBorders>
            <w:shd w:val="clear" w:color="auto" w:fill="F7CAAC" w:themeFill="accent2" w:themeFillTint="66"/>
          </w:tcPr>
          <w:p w14:paraId="37DDE489" w14:textId="77777777" w:rsidR="00303190" w:rsidRDefault="00303190" w:rsidP="00303190">
            <w:pPr>
              <w:spacing w:after="0" w:line="240" w:lineRule="auto"/>
              <w:rPr>
                <w:lang w:val="en-US"/>
              </w:rPr>
            </w:pPr>
            <w:r w:rsidRPr="004C6B38">
              <w:rPr>
                <w:lang w:val="en-US"/>
              </w:rPr>
              <w:t>Stearns 458 – 505</w:t>
            </w:r>
            <w:r>
              <w:rPr>
                <w:lang w:val="en-US"/>
              </w:rPr>
              <w:t xml:space="preserve">; </w:t>
            </w:r>
            <w:r w:rsidRPr="004C6B38">
              <w:rPr>
                <w:lang w:val="en-US"/>
              </w:rPr>
              <w:t xml:space="preserve">574 – 599 </w:t>
            </w:r>
          </w:p>
          <w:p w14:paraId="1FCD76B0" w14:textId="569535D5" w:rsidR="00303190" w:rsidRPr="004C6B38" w:rsidRDefault="00303190" w:rsidP="00303190">
            <w:pPr>
              <w:spacing w:after="0" w:line="240" w:lineRule="auto"/>
              <w:rPr>
                <w:lang w:val="en-US"/>
              </w:rPr>
            </w:pPr>
            <w:hyperlink r:id="rId6" w:history="1">
              <w:r w:rsidRPr="00FF5D6D">
                <w:rPr>
                  <w:rStyle w:val="Hyperlink"/>
                  <w:lang w:val="en-US"/>
                </w:rPr>
                <w:t>https://courses.lumenlearning.com/boundless-ushistory/chapter/the-explo</w:t>
              </w:r>
              <w:r w:rsidRPr="00FF5D6D">
                <w:rPr>
                  <w:rStyle w:val="Hyperlink"/>
                  <w:lang w:val="en-US"/>
                </w:rPr>
                <w:t>r</w:t>
              </w:r>
              <w:r w:rsidRPr="00FF5D6D">
                <w:rPr>
                  <w:rStyle w:val="Hyperlink"/>
                  <w:lang w:val="en-US"/>
                </w:rPr>
                <w:t>ation-and-conquest-of-the-new-world/</w:t>
              </w:r>
            </w:hyperlink>
          </w:p>
        </w:tc>
        <w:tc>
          <w:tcPr>
            <w:tcW w:w="626" w:type="dxa"/>
            <w:tcBorders>
              <w:left w:val="single" w:sz="12" w:space="0" w:color="auto"/>
              <w:right w:val="single" w:sz="12" w:space="0" w:color="auto"/>
            </w:tcBorders>
            <w:shd w:val="clear" w:color="auto" w:fill="F7CAAC" w:themeFill="accent2" w:themeFillTint="66"/>
          </w:tcPr>
          <w:p w14:paraId="284EFFF3" w14:textId="77777777" w:rsidR="00303190" w:rsidRPr="004C6B38" w:rsidRDefault="00303190" w:rsidP="00303190">
            <w:pPr>
              <w:spacing w:after="0" w:line="240" w:lineRule="auto"/>
              <w:rPr>
                <w:lang w:val="en-US"/>
              </w:rPr>
            </w:pPr>
          </w:p>
        </w:tc>
      </w:tr>
      <w:tr w:rsidR="00303190" w:rsidRPr="004C6B38" w14:paraId="6CB7B9B0" w14:textId="77777777" w:rsidTr="00303190">
        <w:tc>
          <w:tcPr>
            <w:tcW w:w="817" w:type="dxa"/>
            <w:tcBorders>
              <w:left w:val="single" w:sz="12" w:space="0" w:color="auto"/>
              <w:right w:val="single" w:sz="12" w:space="0" w:color="auto"/>
            </w:tcBorders>
            <w:shd w:val="clear" w:color="auto" w:fill="A8D08D" w:themeFill="accent6" w:themeFillTint="99"/>
          </w:tcPr>
          <w:p w14:paraId="057D99E5"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shd w:val="clear" w:color="auto" w:fill="A8D08D" w:themeFill="accent6" w:themeFillTint="99"/>
          </w:tcPr>
          <w:p w14:paraId="3E858A15" w14:textId="404E2BCF" w:rsidR="00303190" w:rsidRPr="004C6B38" w:rsidRDefault="00303190" w:rsidP="00303190">
            <w:pPr>
              <w:spacing w:after="0" w:line="240" w:lineRule="auto"/>
              <w:rPr>
                <w:lang w:val="en-US"/>
              </w:rPr>
            </w:pPr>
            <w:r>
              <w:rPr>
                <w:lang w:val="en-US"/>
              </w:rPr>
              <w:t>9</w:t>
            </w:r>
            <w:r w:rsidRPr="00565C6E">
              <w:rPr>
                <w:vertAlign w:val="superscript"/>
                <w:lang w:val="en-US"/>
              </w:rPr>
              <w:t>th</w:t>
            </w:r>
            <w:r>
              <w:rPr>
                <w:lang w:val="en-US"/>
              </w:rPr>
              <w:t xml:space="preserve"> April</w:t>
            </w:r>
          </w:p>
        </w:tc>
        <w:tc>
          <w:tcPr>
            <w:tcW w:w="4855" w:type="dxa"/>
            <w:gridSpan w:val="4"/>
            <w:tcBorders>
              <w:left w:val="single" w:sz="12" w:space="0" w:color="auto"/>
              <w:right w:val="single" w:sz="12" w:space="0" w:color="auto"/>
            </w:tcBorders>
            <w:shd w:val="clear" w:color="auto" w:fill="A8D08D" w:themeFill="accent6" w:themeFillTint="99"/>
          </w:tcPr>
          <w:p w14:paraId="0E448727" w14:textId="77777777" w:rsidR="00303190" w:rsidRPr="004C6B38" w:rsidRDefault="00303190" w:rsidP="00303190">
            <w:pPr>
              <w:pStyle w:val="TableContents"/>
              <w:snapToGrid w:val="0"/>
              <w:jc w:val="center"/>
              <w:rPr>
                <w:rFonts w:ascii="Calibri" w:hAnsi="Calibri"/>
                <w:b/>
                <w:sz w:val="22"/>
                <w:szCs w:val="22"/>
              </w:rPr>
            </w:pPr>
            <w:r w:rsidRPr="004C6B38">
              <w:rPr>
                <w:rFonts w:ascii="Calibri" w:hAnsi="Calibri"/>
                <w:b/>
                <w:sz w:val="22"/>
                <w:szCs w:val="22"/>
              </w:rPr>
              <w:t>MIDTERM EXAM</w:t>
            </w:r>
          </w:p>
          <w:p w14:paraId="738C69E0" w14:textId="77777777" w:rsidR="00303190" w:rsidRPr="004C6B38" w:rsidRDefault="00303190" w:rsidP="00303190">
            <w:pPr>
              <w:pStyle w:val="TableContents"/>
              <w:snapToGrid w:val="0"/>
              <w:jc w:val="both"/>
              <w:rPr>
                <w:rFonts w:ascii="Calibri" w:hAnsi="Calibri"/>
                <w:sz w:val="22"/>
                <w:szCs w:val="22"/>
              </w:rPr>
            </w:pPr>
          </w:p>
        </w:tc>
        <w:tc>
          <w:tcPr>
            <w:tcW w:w="1890" w:type="dxa"/>
            <w:gridSpan w:val="2"/>
            <w:tcBorders>
              <w:left w:val="single" w:sz="12" w:space="0" w:color="auto"/>
              <w:right w:val="single" w:sz="12" w:space="0" w:color="auto"/>
            </w:tcBorders>
            <w:shd w:val="clear" w:color="auto" w:fill="A8D08D" w:themeFill="accent6" w:themeFillTint="99"/>
          </w:tcPr>
          <w:p w14:paraId="1C6B938E" w14:textId="77777777" w:rsidR="00303190" w:rsidRPr="004C6B38" w:rsidRDefault="00303190" w:rsidP="00303190">
            <w:pPr>
              <w:rPr>
                <w:lang w:val="en-US"/>
              </w:rPr>
            </w:pPr>
          </w:p>
        </w:tc>
        <w:tc>
          <w:tcPr>
            <w:tcW w:w="626" w:type="dxa"/>
            <w:tcBorders>
              <w:left w:val="single" w:sz="12" w:space="0" w:color="auto"/>
              <w:right w:val="single" w:sz="12" w:space="0" w:color="auto"/>
            </w:tcBorders>
            <w:shd w:val="clear" w:color="auto" w:fill="A8D08D" w:themeFill="accent6" w:themeFillTint="99"/>
          </w:tcPr>
          <w:p w14:paraId="66086FD9" w14:textId="77777777" w:rsidR="00303190" w:rsidRPr="004C6B38" w:rsidRDefault="00303190" w:rsidP="00303190">
            <w:pPr>
              <w:spacing w:after="0" w:line="240" w:lineRule="auto"/>
              <w:rPr>
                <w:lang w:val="en-US"/>
              </w:rPr>
            </w:pPr>
          </w:p>
        </w:tc>
      </w:tr>
      <w:tr w:rsidR="00303190" w:rsidRPr="004C6B38" w14:paraId="77B43AD5" w14:textId="77777777" w:rsidTr="004C0E91">
        <w:tc>
          <w:tcPr>
            <w:tcW w:w="817" w:type="dxa"/>
            <w:tcBorders>
              <w:left w:val="single" w:sz="12" w:space="0" w:color="auto"/>
              <w:right w:val="single" w:sz="12" w:space="0" w:color="auto"/>
            </w:tcBorders>
          </w:tcPr>
          <w:p w14:paraId="60C849F0"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7EC95E31" w14:textId="4BA1828B" w:rsidR="00303190" w:rsidRPr="004C6B38" w:rsidRDefault="00303190" w:rsidP="00303190">
            <w:pPr>
              <w:spacing w:after="0" w:line="240" w:lineRule="auto"/>
              <w:rPr>
                <w:lang w:val="en-US"/>
              </w:rPr>
            </w:pPr>
            <w:r>
              <w:rPr>
                <w:lang w:val="en-US"/>
              </w:rPr>
              <w:t>16</w:t>
            </w:r>
            <w:r w:rsidRPr="00565C6E">
              <w:rPr>
                <w:vertAlign w:val="superscript"/>
                <w:lang w:val="en-US"/>
              </w:rPr>
              <w:t>th</w:t>
            </w:r>
            <w:r>
              <w:rPr>
                <w:lang w:val="en-US"/>
              </w:rPr>
              <w:t xml:space="preserve"> April</w:t>
            </w:r>
          </w:p>
        </w:tc>
        <w:tc>
          <w:tcPr>
            <w:tcW w:w="4855" w:type="dxa"/>
            <w:gridSpan w:val="4"/>
            <w:tcBorders>
              <w:left w:val="single" w:sz="12" w:space="0" w:color="auto"/>
              <w:right w:val="single" w:sz="12" w:space="0" w:color="auto"/>
            </w:tcBorders>
          </w:tcPr>
          <w:p w14:paraId="11AE5B4C" w14:textId="77777777" w:rsidR="00303190" w:rsidRPr="001C13D5" w:rsidRDefault="00303190" w:rsidP="00303190">
            <w:pPr>
              <w:pStyle w:val="TableContents"/>
              <w:snapToGrid w:val="0"/>
              <w:jc w:val="both"/>
              <w:rPr>
                <w:rFonts w:ascii="Calibri" w:hAnsi="Calibri"/>
                <w:sz w:val="22"/>
                <w:szCs w:val="22"/>
              </w:rPr>
            </w:pPr>
            <w:r w:rsidRPr="001C13D5">
              <w:rPr>
                <w:rFonts w:ascii="Calibri" w:hAnsi="Calibri"/>
                <w:sz w:val="22"/>
                <w:szCs w:val="22"/>
              </w:rPr>
              <w:t>Reformation and counter-reformation</w:t>
            </w:r>
          </w:p>
          <w:p w14:paraId="68F12B8D" w14:textId="77777777" w:rsidR="00303190" w:rsidRDefault="00303190" w:rsidP="00303190">
            <w:pPr>
              <w:pStyle w:val="TableContents"/>
              <w:snapToGrid w:val="0"/>
              <w:jc w:val="both"/>
              <w:rPr>
                <w:rFonts w:ascii="Calibri" w:hAnsi="Calibri"/>
                <w:sz w:val="22"/>
                <w:szCs w:val="22"/>
              </w:rPr>
            </w:pPr>
            <w:r w:rsidRPr="001C13D5">
              <w:rPr>
                <w:rFonts w:ascii="Calibri" w:hAnsi="Calibri"/>
                <w:sz w:val="22"/>
                <w:szCs w:val="22"/>
              </w:rPr>
              <w:t>Thirty Years’ War; Treaty of Westphalia</w:t>
            </w:r>
          </w:p>
          <w:p w14:paraId="0720C23A" w14:textId="77777777" w:rsidR="00303190" w:rsidRPr="001C13D5" w:rsidRDefault="00303190" w:rsidP="00303190">
            <w:pPr>
              <w:pStyle w:val="TableContents"/>
              <w:snapToGrid w:val="0"/>
              <w:jc w:val="both"/>
              <w:rPr>
                <w:rFonts w:ascii="Calibri" w:hAnsi="Calibri"/>
                <w:sz w:val="22"/>
                <w:szCs w:val="22"/>
              </w:rPr>
            </w:pPr>
            <w:r>
              <w:rPr>
                <w:rFonts w:ascii="Calibri" w:hAnsi="Calibri"/>
                <w:sz w:val="22"/>
                <w:szCs w:val="22"/>
              </w:rPr>
              <w:t>Transformation of the West</w:t>
            </w:r>
          </w:p>
          <w:p w14:paraId="0EC7E42B" w14:textId="77777777" w:rsidR="00303190" w:rsidRDefault="00303190" w:rsidP="00303190">
            <w:pPr>
              <w:pStyle w:val="TableContents"/>
              <w:snapToGrid w:val="0"/>
              <w:jc w:val="both"/>
              <w:rPr>
                <w:rFonts w:ascii="Calibri" w:hAnsi="Calibri"/>
                <w:sz w:val="22"/>
                <w:szCs w:val="22"/>
              </w:rPr>
            </w:pPr>
            <w:r>
              <w:rPr>
                <w:rFonts w:ascii="Calibri" w:hAnsi="Calibri"/>
                <w:sz w:val="22"/>
                <w:szCs w:val="22"/>
              </w:rPr>
              <w:t>Enlightenment.</w:t>
            </w:r>
          </w:p>
          <w:p w14:paraId="51727886" w14:textId="258908D5" w:rsidR="00303190" w:rsidRPr="004C6B38" w:rsidRDefault="00303190" w:rsidP="00303190">
            <w:pPr>
              <w:pStyle w:val="TableContents"/>
              <w:snapToGrid w:val="0"/>
              <w:jc w:val="both"/>
              <w:rPr>
                <w:rFonts w:ascii="Calibri" w:hAnsi="Calibri"/>
                <w:sz w:val="22"/>
                <w:szCs w:val="22"/>
              </w:rPr>
            </w:pPr>
            <w:r>
              <w:rPr>
                <w:rFonts w:ascii="Calibri" w:hAnsi="Calibri"/>
                <w:sz w:val="22"/>
                <w:szCs w:val="22"/>
              </w:rPr>
              <w:t>Movie.</w:t>
            </w:r>
          </w:p>
        </w:tc>
        <w:tc>
          <w:tcPr>
            <w:tcW w:w="1890" w:type="dxa"/>
            <w:gridSpan w:val="2"/>
            <w:tcBorders>
              <w:left w:val="single" w:sz="12" w:space="0" w:color="auto"/>
              <w:right w:val="single" w:sz="12" w:space="0" w:color="auto"/>
            </w:tcBorders>
          </w:tcPr>
          <w:p w14:paraId="0B5BC45E" w14:textId="77777777" w:rsidR="00303190" w:rsidRDefault="00303190" w:rsidP="00303190">
            <w:pPr>
              <w:spacing w:after="0" w:line="240" w:lineRule="auto"/>
              <w:rPr>
                <w:lang w:val="en-US"/>
              </w:rPr>
            </w:pPr>
            <w:r w:rsidRPr="001C13D5">
              <w:rPr>
                <w:lang w:val="en-US"/>
              </w:rPr>
              <w:t>Stearns 48</w:t>
            </w:r>
            <w:r>
              <w:rPr>
                <w:lang w:val="en-US"/>
              </w:rPr>
              <w:t>6</w:t>
            </w:r>
            <w:r w:rsidRPr="001C13D5">
              <w:rPr>
                <w:lang w:val="en-US"/>
              </w:rPr>
              <w:t xml:space="preserve"> – 49</w:t>
            </w:r>
            <w:r>
              <w:rPr>
                <w:lang w:val="en-US"/>
              </w:rPr>
              <w:t>9</w:t>
            </w:r>
          </w:p>
          <w:p w14:paraId="42934881" w14:textId="5A88FC93" w:rsidR="00303190" w:rsidRPr="004C6B38" w:rsidRDefault="00303190" w:rsidP="00303190">
            <w:pPr>
              <w:spacing w:after="0" w:line="240" w:lineRule="auto"/>
              <w:rPr>
                <w:lang w:val="en-US"/>
              </w:rPr>
            </w:pPr>
            <w:r>
              <w:rPr>
                <w:lang w:val="en-US"/>
              </w:rPr>
              <w:t>Mason, Ch. 1</w:t>
            </w:r>
          </w:p>
        </w:tc>
        <w:tc>
          <w:tcPr>
            <w:tcW w:w="626" w:type="dxa"/>
            <w:tcBorders>
              <w:left w:val="single" w:sz="12" w:space="0" w:color="auto"/>
              <w:right w:val="single" w:sz="12" w:space="0" w:color="auto"/>
            </w:tcBorders>
          </w:tcPr>
          <w:p w14:paraId="27515EF2" w14:textId="77777777" w:rsidR="00303190" w:rsidRPr="004C6B38" w:rsidRDefault="00303190" w:rsidP="00303190">
            <w:pPr>
              <w:spacing w:after="0" w:line="240" w:lineRule="auto"/>
              <w:rPr>
                <w:lang w:val="en-US"/>
              </w:rPr>
            </w:pPr>
          </w:p>
        </w:tc>
      </w:tr>
      <w:tr w:rsidR="00303190" w:rsidRPr="004C6B38" w14:paraId="00D7CCC8" w14:textId="77777777" w:rsidTr="004C0E91">
        <w:tc>
          <w:tcPr>
            <w:tcW w:w="817" w:type="dxa"/>
            <w:tcBorders>
              <w:left w:val="single" w:sz="12" w:space="0" w:color="auto"/>
              <w:right w:val="single" w:sz="12" w:space="0" w:color="auto"/>
            </w:tcBorders>
          </w:tcPr>
          <w:p w14:paraId="5842042C"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77A7037E" w14:textId="72816397" w:rsidR="00303190" w:rsidRPr="004C6B38" w:rsidRDefault="00303190" w:rsidP="00303190">
            <w:pPr>
              <w:spacing w:after="0" w:line="240" w:lineRule="auto"/>
              <w:rPr>
                <w:lang w:val="en-US"/>
              </w:rPr>
            </w:pPr>
            <w:r>
              <w:rPr>
                <w:lang w:val="en-US"/>
              </w:rPr>
              <w:t>23</w:t>
            </w:r>
            <w:r>
              <w:rPr>
                <w:vertAlign w:val="superscript"/>
                <w:lang w:val="en-US"/>
              </w:rPr>
              <w:t>rd</w:t>
            </w:r>
            <w:r>
              <w:rPr>
                <w:lang w:val="en-US"/>
              </w:rPr>
              <w:t xml:space="preserve"> April</w:t>
            </w:r>
          </w:p>
        </w:tc>
        <w:tc>
          <w:tcPr>
            <w:tcW w:w="4855" w:type="dxa"/>
            <w:gridSpan w:val="4"/>
            <w:tcBorders>
              <w:left w:val="single" w:sz="12" w:space="0" w:color="auto"/>
              <w:right w:val="single" w:sz="12" w:space="0" w:color="auto"/>
            </w:tcBorders>
          </w:tcPr>
          <w:p w14:paraId="2BE49365" w14:textId="70CF17E5" w:rsidR="00303190" w:rsidRPr="004C6B38" w:rsidRDefault="00303190" w:rsidP="00303190">
            <w:pPr>
              <w:pStyle w:val="TableContents"/>
              <w:snapToGrid w:val="0"/>
              <w:jc w:val="both"/>
              <w:rPr>
                <w:rFonts w:ascii="Calibri" w:hAnsi="Calibri"/>
                <w:sz w:val="22"/>
                <w:szCs w:val="22"/>
              </w:rPr>
            </w:pPr>
            <w:r w:rsidRPr="004C6B38">
              <w:rPr>
                <w:rFonts w:ascii="Calibri" w:hAnsi="Calibri"/>
                <w:sz w:val="22"/>
                <w:szCs w:val="22"/>
              </w:rPr>
              <w:t>Colonization and redrawing of the political map of the world. Role of European powers. Consequences for the colonized people in Africa and Asia: demise of civilizations, social fractures, economic prospects.</w:t>
            </w:r>
          </w:p>
        </w:tc>
        <w:tc>
          <w:tcPr>
            <w:tcW w:w="1890" w:type="dxa"/>
            <w:gridSpan w:val="2"/>
            <w:tcBorders>
              <w:left w:val="single" w:sz="12" w:space="0" w:color="auto"/>
              <w:right w:val="single" w:sz="12" w:space="0" w:color="auto"/>
            </w:tcBorders>
          </w:tcPr>
          <w:p w14:paraId="385798FA" w14:textId="77777777" w:rsidR="00303190" w:rsidRPr="004C6B38" w:rsidRDefault="00303190" w:rsidP="00303190">
            <w:pPr>
              <w:spacing w:after="0" w:line="240" w:lineRule="auto"/>
              <w:rPr>
                <w:lang w:val="en-US"/>
              </w:rPr>
            </w:pPr>
            <w:r w:rsidRPr="004C6B38">
              <w:rPr>
                <w:lang w:val="en-US"/>
              </w:rPr>
              <w:t xml:space="preserve">Stearns 458 – 484, 522 – 548 </w:t>
            </w:r>
          </w:p>
          <w:p w14:paraId="139480F2" w14:textId="77777777" w:rsidR="00303190" w:rsidRPr="004C6B38" w:rsidRDefault="00303190" w:rsidP="00303190">
            <w:pPr>
              <w:rPr>
                <w:lang w:val="en-US"/>
              </w:rPr>
            </w:pPr>
            <w:r w:rsidRPr="004C6B38">
              <w:rPr>
                <w:lang w:val="en-US"/>
              </w:rPr>
              <w:t>Mason, Ch. 8</w:t>
            </w:r>
          </w:p>
          <w:p w14:paraId="7AF760C1" w14:textId="3A5288ED" w:rsidR="00303190" w:rsidRPr="004C6B38" w:rsidRDefault="00303190" w:rsidP="00303190">
            <w:pPr>
              <w:spacing w:after="0" w:line="240" w:lineRule="auto"/>
              <w:rPr>
                <w:lang w:val="en-US"/>
              </w:rPr>
            </w:pPr>
          </w:p>
        </w:tc>
        <w:tc>
          <w:tcPr>
            <w:tcW w:w="626" w:type="dxa"/>
            <w:tcBorders>
              <w:left w:val="single" w:sz="12" w:space="0" w:color="auto"/>
              <w:right w:val="single" w:sz="12" w:space="0" w:color="auto"/>
            </w:tcBorders>
          </w:tcPr>
          <w:p w14:paraId="7F47CEDC" w14:textId="77777777" w:rsidR="00303190" w:rsidRPr="004C6B38" w:rsidRDefault="00303190" w:rsidP="00303190">
            <w:pPr>
              <w:spacing w:after="0" w:line="240" w:lineRule="auto"/>
              <w:rPr>
                <w:lang w:val="en-US"/>
              </w:rPr>
            </w:pPr>
          </w:p>
        </w:tc>
      </w:tr>
      <w:tr w:rsidR="00303190" w:rsidRPr="004C6B38" w14:paraId="3D7B0213" w14:textId="77777777" w:rsidTr="00565C6E">
        <w:trPr>
          <w:trHeight w:val="1495"/>
        </w:trPr>
        <w:tc>
          <w:tcPr>
            <w:tcW w:w="817" w:type="dxa"/>
            <w:tcBorders>
              <w:left w:val="single" w:sz="12" w:space="0" w:color="auto"/>
              <w:right w:val="single" w:sz="12" w:space="0" w:color="auto"/>
            </w:tcBorders>
          </w:tcPr>
          <w:p w14:paraId="71D7B5B2"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7B6271D6" w14:textId="60A5F42C" w:rsidR="00303190" w:rsidRPr="004C6B38" w:rsidRDefault="00303190" w:rsidP="00303190">
            <w:pPr>
              <w:spacing w:after="0" w:line="240" w:lineRule="auto"/>
              <w:rPr>
                <w:lang w:val="en-US"/>
              </w:rPr>
            </w:pPr>
            <w:r>
              <w:rPr>
                <w:lang w:val="en-US"/>
              </w:rPr>
              <w:t>30</w:t>
            </w:r>
            <w:r w:rsidRPr="00303190">
              <w:rPr>
                <w:vertAlign w:val="superscript"/>
                <w:lang w:val="en-US"/>
              </w:rPr>
              <w:t>th</w:t>
            </w:r>
            <w:r>
              <w:rPr>
                <w:lang w:val="en-US"/>
              </w:rPr>
              <w:t xml:space="preserve"> May</w:t>
            </w:r>
          </w:p>
        </w:tc>
        <w:tc>
          <w:tcPr>
            <w:tcW w:w="4855" w:type="dxa"/>
            <w:gridSpan w:val="4"/>
            <w:tcBorders>
              <w:left w:val="single" w:sz="12" w:space="0" w:color="auto"/>
              <w:right w:val="single" w:sz="12" w:space="0" w:color="auto"/>
            </w:tcBorders>
          </w:tcPr>
          <w:p w14:paraId="3EC33CCF" w14:textId="77777777" w:rsidR="00303190" w:rsidRPr="004C6B38" w:rsidRDefault="00303190" w:rsidP="00303190">
            <w:pPr>
              <w:pStyle w:val="TableContents"/>
              <w:snapToGrid w:val="0"/>
              <w:jc w:val="both"/>
              <w:rPr>
                <w:rFonts w:ascii="Calibri" w:hAnsi="Calibri"/>
                <w:sz w:val="22"/>
                <w:szCs w:val="22"/>
              </w:rPr>
            </w:pPr>
            <w:r w:rsidRPr="004C6B38">
              <w:rPr>
                <w:rFonts w:ascii="Calibri" w:hAnsi="Calibri"/>
                <w:sz w:val="22"/>
                <w:szCs w:val="22"/>
              </w:rPr>
              <w:t>The Age of Revolutions in Europe and their legacy. French Revolution and the birth of modern socio-political thought. Napoleon: rise and defeat.</w:t>
            </w:r>
          </w:p>
          <w:p w14:paraId="63009741" w14:textId="77777777" w:rsidR="00303190" w:rsidRPr="004C6B38" w:rsidRDefault="00303190" w:rsidP="00303190">
            <w:pPr>
              <w:pStyle w:val="TableContents"/>
              <w:snapToGrid w:val="0"/>
              <w:jc w:val="both"/>
              <w:rPr>
                <w:rFonts w:ascii="Calibri" w:hAnsi="Calibri"/>
                <w:sz w:val="22"/>
                <w:szCs w:val="22"/>
              </w:rPr>
            </w:pPr>
            <w:r w:rsidRPr="004C6B38">
              <w:rPr>
                <w:rFonts w:ascii="Calibri" w:hAnsi="Calibri"/>
                <w:sz w:val="22"/>
                <w:szCs w:val="22"/>
              </w:rPr>
              <w:t>The American War of Independence: its importance for the future; links with the Revolution in France</w:t>
            </w:r>
            <w:r>
              <w:rPr>
                <w:rFonts w:ascii="Calibri" w:hAnsi="Calibri"/>
                <w:sz w:val="22"/>
                <w:szCs w:val="22"/>
              </w:rPr>
              <w:t>.</w:t>
            </w:r>
          </w:p>
          <w:p w14:paraId="062A4E8C" w14:textId="12F8E0A7" w:rsidR="00303190" w:rsidRPr="004C6B38" w:rsidRDefault="00303190" w:rsidP="00303190">
            <w:pPr>
              <w:pStyle w:val="TableContents"/>
              <w:snapToGrid w:val="0"/>
              <w:jc w:val="both"/>
              <w:rPr>
                <w:rFonts w:ascii="Calibri" w:hAnsi="Calibri"/>
                <w:sz w:val="22"/>
                <w:szCs w:val="22"/>
              </w:rPr>
            </w:pPr>
          </w:p>
        </w:tc>
        <w:tc>
          <w:tcPr>
            <w:tcW w:w="1890" w:type="dxa"/>
            <w:gridSpan w:val="2"/>
            <w:tcBorders>
              <w:left w:val="single" w:sz="12" w:space="0" w:color="auto"/>
              <w:right w:val="single" w:sz="12" w:space="0" w:color="auto"/>
            </w:tcBorders>
          </w:tcPr>
          <w:p w14:paraId="72122A79" w14:textId="77777777" w:rsidR="00303190" w:rsidRDefault="00303190" w:rsidP="00303190">
            <w:pPr>
              <w:spacing w:after="0" w:line="240" w:lineRule="auto"/>
              <w:rPr>
                <w:lang w:val="en-US"/>
              </w:rPr>
            </w:pPr>
            <w:r w:rsidRPr="001C13D5">
              <w:rPr>
                <w:lang w:val="en-US"/>
              </w:rPr>
              <w:t>Stearns 628 – 658</w:t>
            </w:r>
          </w:p>
          <w:p w14:paraId="3A1F929D" w14:textId="47B247AC" w:rsidR="00303190" w:rsidRPr="004C6B38" w:rsidRDefault="00303190" w:rsidP="00303190">
            <w:pPr>
              <w:rPr>
                <w:lang w:val="en-US"/>
              </w:rPr>
            </w:pPr>
            <w:r w:rsidRPr="001C13D5">
              <w:rPr>
                <w:lang w:val="en-US"/>
              </w:rPr>
              <w:t>Mason, Ch. 2, 4</w:t>
            </w:r>
          </w:p>
        </w:tc>
        <w:tc>
          <w:tcPr>
            <w:tcW w:w="626" w:type="dxa"/>
            <w:tcBorders>
              <w:left w:val="single" w:sz="12" w:space="0" w:color="auto"/>
              <w:right w:val="single" w:sz="12" w:space="0" w:color="auto"/>
            </w:tcBorders>
          </w:tcPr>
          <w:p w14:paraId="68486C98" w14:textId="77777777" w:rsidR="00303190" w:rsidRPr="004C6B38" w:rsidRDefault="00303190" w:rsidP="00303190">
            <w:pPr>
              <w:spacing w:after="0" w:line="240" w:lineRule="auto"/>
              <w:rPr>
                <w:lang w:val="en-US"/>
              </w:rPr>
            </w:pPr>
          </w:p>
        </w:tc>
      </w:tr>
      <w:tr w:rsidR="00303190" w:rsidRPr="004C6B38" w14:paraId="52DAF406" w14:textId="77777777" w:rsidTr="004C0E91">
        <w:tc>
          <w:tcPr>
            <w:tcW w:w="817" w:type="dxa"/>
            <w:tcBorders>
              <w:left w:val="single" w:sz="12" w:space="0" w:color="auto"/>
              <w:right w:val="single" w:sz="12" w:space="0" w:color="auto"/>
            </w:tcBorders>
          </w:tcPr>
          <w:p w14:paraId="330B5A3C"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559186A3" w14:textId="4BA06137" w:rsidR="00303190" w:rsidRPr="004C6B38" w:rsidRDefault="00303190" w:rsidP="00303190">
            <w:pPr>
              <w:spacing w:after="0" w:line="240" w:lineRule="auto"/>
              <w:rPr>
                <w:lang w:val="en-US"/>
              </w:rPr>
            </w:pPr>
            <w:r>
              <w:rPr>
                <w:lang w:val="en-US"/>
              </w:rPr>
              <w:t>7</w:t>
            </w:r>
            <w:r w:rsidRPr="00565C6E">
              <w:rPr>
                <w:vertAlign w:val="superscript"/>
                <w:lang w:val="en-US"/>
              </w:rPr>
              <w:t>th</w:t>
            </w:r>
            <w:r>
              <w:rPr>
                <w:lang w:val="en-US"/>
              </w:rPr>
              <w:t xml:space="preserve"> May</w:t>
            </w:r>
          </w:p>
        </w:tc>
        <w:tc>
          <w:tcPr>
            <w:tcW w:w="4855" w:type="dxa"/>
            <w:gridSpan w:val="4"/>
            <w:tcBorders>
              <w:left w:val="single" w:sz="12" w:space="0" w:color="auto"/>
              <w:right w:val="single" w:sz="12" w:space="0" w:color="auto"/>
            </w:tcBorders>
          </w:tcPr>
          <w:p w14:paraId="46F8BBAC" w14:textId="399B88FD" w:rsidR="00303190" w:rsidRPr="004C6B38" w:rsidRDefault="00303190" w:rsidP="00303190">
            <w:pPr>
              <w:pStyle w:val="TableContents"/>
              <w:snapToGrid w:val="0"/>
              <w:jc w:val="both"/>
              <w:rPr>
                <w:b/>
                <w:color w:val="FF0000"/>
              </w:rPr>
            </w:pPr>
            <w:r>
              <w:rPr>
                <w:rFonts w:ascii="Calibri" w:hAnsi="Calibri"/>
                <w:sz w:val="22"/>
                <w:szCs w:val="22"/>
              </w:rPr>
              <w:t>Long 19</w:t>
            </w:r>
            <w:r w:rsidRPr="001C13D5">
              <w:rPr>
                <w:rFonts w:ascii="Calibri" w:hAnsi="Calibri"/>
                <w:sz w:val="22"/>
                <w:szCs w:val="22"/>
                <w:vertAlign w:val="superscript"/>
              </w:rPr>
              <w:t>th</w:t>
            </w:r>
            <w:r>
              <w:rPr>
                <w:rFonts w:ascii="Calibri" w:hAnsi="Calibri"/>
                <w:sz w:val="22"/>
                <w:szCs w:val="22"/>
              </w:rPr>
              <w:t xml:space="preserve"> Century. Revolutions and political ideas. Seminar</w:t>
            </w:r>
          </w:p>
        </w:tc>
        <w:tc>
          <w:tcPr>
            <w:tcW w:w="1890" w:type="dxa"/>
            <w:gridSpan w:val="2"/>
            <w:tcBorders>
              <w:left w:val="single" w:sz="12" w:space="0" w:color="auto"/>
              <w:right w:val="single" w:sz="12" w:space="0" w:color="auto"/>
            </w:tcBorders>
          </w:tcPr>
          <w:p w14:paraId="714EE2FC" w14:textId="142C59F5" w:rsidR="00303190" w:rsidRPr="00565C6E" w:rsidRDefault="00303190" w:rsidP="00303190">
            <w:pPr>
              <w:spacing w:after="0" w:line="240" w:lineRule="auto"/>
              <w:rPr>
                <w:lang w:val="en-US"/>
              </w:rPr>
            </w:pPr>
            <w:r>
              <w:rPr>
                <w:lang w:val="en-US"/>
              </w:rPr>
              <w:t>Mason 47-91</w:t>
            </w:r>
          </w:p>
        </w:tc>
        <w:tc>
          <w:tcPr>
            <w:tcW w:w="626" w:type="dxa"/>
            <w:tcBorders>
              <w:left w:val="single" w:sz="12" w:space="0" w:color="auto"/>
              <w:right w:val="single" w:sz="12" w:space="0" w:color="auto"/>
            </w:tcBorders>
          </w:tcPr>
          <w:p w14:paraId="7A66BFD9" w14:textId="77777777" w:rsidR="00303190" w:rsidRPr="004C6B38" w:rsidRDefault="00303190" w:rsidP="00303190">
            <w:pPr>
              <w:spacing w:after="0" w:line="240" w:lineRule="auto"/>
              <w:jc w:val="center"/>
              <w:rPr>
                <w:b/>
                <w:color w:val="FF0000"/>
                <w:lang w:val="en-US"/>
              </w:rPr>
            </w:pPr>
          </w:p>
        </w:tc>
      </w:tr>
      <w:tr w:rsidR="00303190" w:rsidRPr="004C6B38" w14:paraId="404AC114" w14:textId="77777777" w:rsidTr="004C0E91">
        <w:tc>
          <w:tcPr>
            <w:tcW w:w="817" w:type="dxa"/>
            <w:tcBorders>
              <w:left w:val="single" w:sz="12" w:space="0" w:color="auto"/>
              <w:right w:val="single" w:sz="12" w:space="0" w:color="auto"/>
            </w:tcBorders>
          </w:tcPr>
          <w:p w14:paraId="34D05E53"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38BF6F51" w14:textId="3AF10C27" w:rsidR="00303190" w:rsidRPr="004C6B38" w:rsidRDefault="00303190" w:rsidP="00303190">
            <w:pPr>
              <w:spacing w:after="0" w:line="240" w:lineRule="auto"/>
              <w:rPr>
                <w:lang w:val="en-US"/>
              </w:rPr>
            </w:pPr>
            <w:r>
              <w:rPr>
                <w:lang w:val="en-US"/>
              </w:rPr>
              <w:t>14</w:t>
            </w:r>
            <w:r w:rsidRPr="00565C6E">
              <w:rPr>
                <w:vertAlign w:val="superscript"/>
                <w:lang w:val="en-US"/>
              </w:rPr>
              <w:t>th</w:t>
            </w:r>
            <w:r>
              <w:rPr>
                <w:lang w:val="en-US"/>
              </w:rPr>
              <w:t xml:space="preserve"> May</w:t>
            </w:r>
          </w:p>
        </w:tc>
        <w:tc>
          <w:tcPr>
            <w:tcW w:w="4855" w:type="dxa"/>
            <w:gridSpan w:val="4"/>
            <w:tcBorders>
              <w:left w:val="single" w:sz="12" w:space="0" w:color="auto"/>
              <w:right w:val="single" w:sz="12" w:space="0" w:color="auto"/>
            </w:tcBorders>
          </w:tcPr>
          <w:p w14:paraId="173F6392" w14:textId="77777777" w:rsidR="00303190" w:rsidRPr="004C6B38" w:rsidRDefault="00303190" w:rsidP="00303190">
            <w:pPr>
              <w:pStyle w:val="TableContents"/>
              <w:snapToGrid w:val="0"/>
              <w:jc w:val="both"/>
              <w:rPr>
                <w:rFonts w:ascii="Calibri" w:hAnsi="Calibri"/>
                <w:sz w:val="22"/>
                <w:szCs w:val="22"/>
              </w:rPr>
            </w:pPr>
            <w:r w:rsidRPr="004C6B38">
              <w:rPr>
                <w:rFonts w:ascii="Calibri" w:hAnsi="Calibri"/>
                <w:sz w:val="22"/>
                <w:szCs w:val="22"/>
              </w:rPr>
              <w:t>World War One: causes and effects.</w:t>
            </w:r>
            <w:r>
              <w:rPr>
                <w:rFonts w:ascii="Calibri" w:hAnsi="Calibri"/>
                <w:sz w:val="22"/>
                <w:szCs w:val="22"/>
              </w:rPr>
              <w:t xml:space="preserve"> </w:t>
            </w:r>
            <w:r w:rsidRPr="004C6B38">
              <w:rPr>
                <w:rFonts w:ascii="Calibri" w:hAnsi="Calibri"/>
                <w:sz w:val="22"/>
                <w:szCs w:val="22"/>
              </w:rPr>
              <w:t>Bolshevik Revolution in Russia and emergence of Communism, interwar period</w:t>
            </w:r>
            <w:r>
              <w:rPr>
                <w:rFonts w:ascii="Calibri" w:hAnsi="Calibri"/>
                <w:sz w:val="22"/>
                <w:szCs w:val="22"/>
              </w:rPr>
              <w:t>.</w:t>
            </w:r>
          </w:p>
          <w:p w14:paraId="0DC65CBF" w14:textId="3660C613" w:rsidR="00303190" w:rsidRPr="004C6B38" w:rsidRDefault="00303190" w:rsidP="00303190">
            <w:pPr>
              <w:pStyle w:val="TableContents"/>
              <w:snapToGrid w:val="0"/>
              <w:jc w:val="both"/>
              <w:rPr>
                <w:rFonts w:ascii="Calibri" w:hAnsi="Calibri"/>
                <w:sz w:val="22"/>
                <w:szCs w:val="22"/>
              </w:rPr>
            </w:pPr>
          </w:p>
        </w:tc>
        <w:tc>
          <w:tcPr>
            <w:tcW w:w="1890" w:type="dxa"/>
            <w:gridSpan w:val="2"/>
            <w:tcBorders>
              <w:left w:val="single" w:sz="12" w:space="0" w:color="auto"/>
              <w:right w:val="single" w:sz="12" w:space="0" w:color="auto"/>
            </w:tcBorders>
          </w:tcPr>
          <w:p w14:paraId="4D4C64F3" w14:textId="0033992F" w:rsidR="00303190" w:rsidRPr="004C6B38" w:rsidRDefault="00303190" w:rsidP="00303190">
            <w:pPr>
              <w:spacing w:after="0" w:line="240" w:lineRule="auto"/>
              <w:rPr>
                <w:lang w:val="en-US"/>
              </w:rPr>
            </w:pPr>
            <w:r w:rsidRPr="004C6B38">
              <w:rPr>
                <w:lang w:val="en-US"/>
              </w:rPr>
              <w:t xml:space="preserve">Stearns 760 – 832 </w:t>
            </w:r>
          </w:p>
          <w:p w14:paraId="27C6A36C" w14:textId="06C9A109" w:rsidR="00303190" w:rsidRPr="004C6B38" w:rsidRDefault="00303190" w:rsidP="00303190">
            <w:pPr>
              <w:rPr>
                <w:lang w:val="en-US"/>
              </w:rPr>
            </w:pPr>
            <w:r w:rsidRPr="004C6B38">
              <w:rPr>
                <w:lang w:val="en-US"/>
              </w:rPr>
              <w:t>Mason, Ch. 9, 10</w:t>
            </w:r>
          </w:p>
        </w:tc>
        <w:tc>
          <w:tcPr>
            <w:tcW w:w="626" w:type="dxa"/>
            <w:tcBorders>
              <w:left w:val="single" w:sz="12" w:space="0" w:color="auto"/>
              <w:right w:val="single" w:sz="12" w:space="0" w:color="auto"/>
            </w:tcBorders>
          </w:tcPr>
          <w:p w14:paraId="0A78330A" w14:textId="77777777" w:rsidR="00303190" w:rsidRPr="004C6B38" w:rsidRDefault="00303190" w:rsidP="00303190">
            <w:pPr>
              <w:spacing w:after="0" w:line="240" w:lineRule="auto"/>
              <w:rPr>
                <w:lang w:val="en-US"/>
              </w:rPr>
            </w:pPr>
          </w:p>
        </w:tc>
      </w:tr>
      <w:tr w:rsidR="00303190" w:rsidRPr="004C6B38" w14:paraId="674E5582" w14:textId="77777777" w:rsidTr="004C0E91">
        <w:tc>
          <w:tcPr>
            <w:tcW w:w="817" w:type="dxa"/>
            <w:tcBorders>
              <w:left w:val="single" w:sz="12" w:space="0" w:color="auto"/>
              <w:right w:val="single" w:sz="12" w:space="0" w:color="auto"/>
            </w:tcBorders>
          </w:tcPr>
          <w:p w14:paraId="0EDDE9D2"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right w:val="single" w:sz="12" w:space="0" w:color="auto"/>
            </w:tcBorders>
          </w:tcPr>
          <w:p w14:paraId="725FD0B0" w14:textId="559565A1" w:rsidR="00303190" w:rsidRPr="004C6B38" w:rsidRDefault="00303190" w:rsidP="00303190">
            <w:pPr>
              <w:spacing w:after="0" w:line="240" w:lineRule="auto"/>
              <w:rPr>
                <w:lang w:val="en-US"/>
              </w:rPr>
            </w:pPr>
            <w:r>
              <w:rPr>
                <w:lang w:val="en-US"/>
              </w:rPr>
              <w:t>21</w:t>
            </w:r>
            <w:r>
              <w:rPr>
                <w:vertAlign w:val="superscript"/>
                <w:lang w:val="en-US"/>
              </w:rPr>
              <w:t>st</w:t>
            </w:r>
            <w:r>
              <w:rPr>
                <w:lang w:val="en-US"/>
              </w:rPr>
              <w:t xml:space="preserve"> May</w:t>
            </w:r>
          </w:p>
        </w:tc>
        <w:tc>
          <w:tcPr>
            <w:tcW w:w="4855" w:type="dxa"/>
            <w:gridSpan w:val="4"/>
            <w:tcBorders>
              <w:left w:val="single" w:sz="12" w:space="0" w:color="auto"/>
              <w:right w:val="single" w:sz="12" w:space="0" w:color="auto"/>
            </w:tcBorders>
          </w:tcPr>
          <w:p w14:paraId="4E0B3CA8" w14:textId="53A89AA8" w:rsidR="00303190" w:rsidRPr="004C6B38" w:rsidRDefault="00303190" w:rsidP="00303190">
            <w:pPr>
              <w:pStyle w:val="TableContents"/>
              <w:snapToGrid w:val="0"/>
              <w:jc w:val="both"/>
              <w:rPr>
                <w:rFonts w:ascii="Calibri" w:hAnsi="Calibri"/>
                <w:sz w:val="22"/>
                <w:szCs w:val="22"/>
              </w:rPr>
            </w:pPr>
            <w:r w:rsidRPr="004C6B38">
              <w:rPr>
                <w:rFonts w:ascii="Calibri" w:hAnsi="Calibri"/>
                <w:sz w:val="22"/>
                <w:szCs w:val="22"/>
              </w:rPr>
              <w:t>World War Two: causes and effects.</w:t>
            </w:r>
            <w:r>
              <w:rPr>
                <w:rFonts w:ascii="Calibri" w:hAnsi="Calibri"/>
                <w:sz w:val="22"/>
                <w:szCs w:val="22"/>
              </w:rPr>
              <w:t xml:space="preserve"> </w:t>
            </w:r>
            <w:r w:rsidRPr="004C6B38">
              <w:rPr>
                <w:rFonts w:ascii="Calibri" w:hAnsi="Calibri"/>
                <w:sz w:val="22"/>
                <w:szCs w:val="22"/>
              </w:rPr>
              <w:t xml:space="preserve">Emergence of ideological divide. Rise of superpowers. </w:t>
            </w:r>
          </w:p>
          <w:p w14:paraId="2B67FF19" w14:textId="77777777" w:rsidR="00303190" w:rsidRPr="004C6B38" w:rsidRDefault="00303190" w:rsidP="00303190">
            <w:pPr>
              <w:pStyle w:val="TableContents"/>
              <w:snapToGrid w:val="0"/>
              <w:jc w:val="both"/>
              <w:rPr>
                <w:rFonts w:ascii="Calibri" w:hAnsi="Calibri"/>
                <w:sz w:val="22"/>
                <w:szCs w:val="22"/>
              </w:rPr>
            </w:pPr>
          </w:p>
        </w:tc>
        <w:tc>
          <w:tcPr>
            <w:tcW w:w="1890" w:type="dxa"/>
            <w:gridSpan w:val="2"/>
            <w:tcBorders>
              <w:left w:val="single" w:sz="12" w:space="0" w:color="auto"/>
              <w:right w:val="single" w:sz="12" w:space="0" w:color="auto"/>
            </w:tcBorders>
          </w:tcPr>
          <w:p w14:paraId="02D448F5" w14:textId="77777777" w:rsidR="00303190" w:rsidRPr="004C6B38" w:rsidRDefault="00303190" w:rsidP="00303190">
            <w:pPr>
              <w:spacing w:after="0" w:line="240" w:lineRule="auto"/>
              <w:rPr>
                <w:lang w:val="en-US"/>
              </w:rPr>
            </w:pPr>
            <w:r w:rsidRPr="004C6B38">
              <w:rPr>
                <w:lang w:val="en-US"/>
              </w:rPr>
              <w:t xml:space="preserve">Stearns 834 – 858 </w:t>
            </w:r>
          </w:p>
          <w:p w14:paraId="24FF8EBC" w14:textId="77777777" w:rsidR="00303190" w:rsidRDefault="00303190" w:rsidP="00303190">
            <w:pPr>
              <w:spacing w:after="0" w:line="240" w:lineRule="auto"/>
              <w:rPr>
                <w:lang w:val="en-US"/>
              </w:rPr>
            </w:pPr>
            <w:r w:rsidRPr="004C6B38">
              <w:rPr>
                <w:lang w:val="en-US"/>
              </w:rPr>
              <w:t>Mason, Ch. 11, 12</w:t>
            </w:r>
          </w:p>
          <w:p w14:paraId="622DC299" w14:textId="1ADDE2A4" w:rsidR="00303190" w:rsidRPr="004C6B38" w:rsidRDefault="00303190" w:rsidP="00303190">
            <w:pPr>
              <w:spacing w:after="0" w:line="240" w:lineRule="auto"/>
              <w:rPr>
                <w:lang w:val="en-US"/>
              </w:rPr>
            </w:pPr>
          </w:p>
        </w:tc>
        <w:tc>
          <w:tcPr>
            <w:tcW w:w="626" w:type="dxa"/>
            <w:tcBorders>
              <w:left w:val="single" w:sz="12" w:space="0" w:color="auto"/>
              <w:right w:val="single" w:sz="12" w:space="0" w:color="auto"/>
            </w:tcBorders>
          </w:tcPr>
          <w:p w14:paraId="108F5F79" w14:textId="77777777" w:rsidR="00303190" w:rsidRPr="004C6B38" w:rsidRDefault="00303190" w:rsidP="00303190">
            <w:pPr>
              <w:spacing w:after="0" w:line="240" w:lineRule="auto"/>
              <w:rPr>
                <w:lang w:val="en-US"/>
              </w:rPr>
            </w:pPr>
          </w:p>
        </w:tc>
      </w:tr>
      <w:tr w:rsidR="00303190" w:rsidRPr="004C6B38" w14:paraId="33309B11" w14:textId="77777777" w:rsidTr="00303190">
        <w:tc>
          <w:tcPr>
            <w:tcW w:w="817" w:type="dxa"/>
            <w:tcBorders>
              <w:left w:val="single" w:sz="12" w:space="0" w:color="auto"/>
              <w:bottom w:val="single" w:sz="4" w:space="0" w:color="000000"/>
              <w:right w:val="single" w:sz="12" w:space="0" w:color="auto"/>
            </w:tcBorders>
            <w:shd w:val="clear" w:color="auto" w:fill="F7CAAC" w:themeFill="accent2" w:themeFillTint="66"/>
          </w:tcPr>
          <w:p w14:paraId="4333510A" w14:textId="77777777" w:rsidR="00303190" w:rsidRPr="004C6B38" w:rsidRDefault="00303190" w:rsidP="00303190">
            <w:pPr>
              <w:numPr>
                <w:ilvl w:val="0"/>
                <w:numId w:val="11"/>
              </w:numPr>
              <w:spacing w:after="0" w:line="240" w:lineRule="auto"/>
              <w:jc w:val="center"/>
              <w:rPr>
                <w:b/>
                <w:lang w:val="en-US"/>
              </w:rPr>
            </w:pPr>
          </w:p>
        </w:tc>
        <w:tc>
          <w:tcPr>
            <w:tcW w:w="1276" w:type="dxa"/>
            <w:tcBorders>
              <w:left w:val="single" w:sz="12" w:space="0" w:color="auto"/>
              <w:bottom w:val="single" w:sz="4" w:space="0" w:color="000000"/>
              <w:right w:val="single" w:sz="12" w:space="0" w:color="auto"/>
            </w:tcBorders>
            <w:shd w:val="clear" w:color="auto" w:fill="F7CAAC" w:themeFill="accent2" w:themeFillTint="66"/>
          </w:tcPr>
          <w:p w14:paraId="22B8CD4B" w14:textId="40BE5583" w:rsidR="00303190" w:rsidRPr="004C6B38" w:rsidRDefault="00303190" w:rsidP="00303190">
            <w:pPr>
              <w:spacing w:after="0" w:line="240" w:lineRule="auto"/>
              <w:rPr>
                <w:lang w:val="en-US"/>
              </w:rPr>
            </w:pPr>
            <w:r>
              <w:rPr>
                <w:lang w:val="en-US"/>
              </w:rPr>
              <w:t>28</w:t>
            </w:r>
            <w:r w:rsidRPr="00565C6E">
              <w:rPr>
                <w:vertAlign w:val="superscript"/>
                <w:lang w:val="en-US"/>
              </w:rPr>
              <w:t>th</w:t>
            </w:r>
            <w:r>
              <w:rPr>
                <w:lang w:val="en-US"/>
              </w:rPr>
              <w:t xml:space="preserve"> May</w:t>
            </w:r>
          </w:p>
        </w:tc>
        <w:tc>
          <w:tcPr>
            <w:tcW w:w="4855" w:type="dxa"/>
            <w:gridSpan w:val="4"/>
            <w:tcBorders>
              <w:left w:val="single" w:sz="12" w:space="0" w:color="auto"/>
              <w:bottom w:val="single" w:sz="4" w:space="0" w:color="000000"/>
              <w:right w:val="single" w:sz="12" w:space="0" w:color="auto"/>
            </w:tcBorders>
            <w:shd w:val="clear" w:color="auto" w:fill="F7CAAC" w:themeFill="accent2" w:themeFillTint="66"/>
          </w:tcPr>
          <w:p w14:paraId="0C24339B" w14:textId="7C33C2ED" w:rsidR="00303190" w:rsidRDefault="00303190" w:rsidP="00303190">
            <w:pPr>
              <w:spacing w:after="0" w:line="240" w:lineRule="auto"/>
            </w:pPr>
            <w:r w:rsidRPr="004C6B38">
              <w:t xml:space="preserve">Cold War. Proxy wars: Indochina, Africa. Role of China. </w:t>
            </w:r>
            <w:r>
              <w:t>Seminar.</w:t>
            </w:r>
            <w:r>
              <w:t xml:space="preserve"> </w:t>
            </w:r>
            <w:r>
              <w:t xml:space="preserve">Post-Cold </w:t>
            </w:r>
            <w:proofErr w:type="spellStart"/>
            <w:r>
              <w:t>War</w:t>
            </w:r>
            <w:proofErr w:type="spellEnd"/>
            <w:r>
              <w:t xml:space="preserve"> </w:t>
            </w:r>
            <w:proofErr w:type="spellStart"/>
            <w:r>
              <w:t>and</w:t>
            </w:r>
            <w:proofErr w:type="spellEnd"/>
            <w:r>
              <w:t xml:space="preserve"> Global </w:t>
            </w:r>
            <w:proofErr w:type="spellStart"/>
            <w:r>
              <w:t>History</w:t>
            </w:r>
            <w:proofErr w:type="spellEnd"/>
            <w:r>
              <w:t>.</w:t>
            </w:r>
          </w:p>
          <w:p w14:paraId="0FC45783" w14:textId="05DEDD5D" w:rsidR="00303190" w:rsidRPr="004C6B38" w:rsidRDefault="00303190" w:rsidP="00303190">
            <w:pPr>
              <w:pStyle w:val="TableContents"/>
              <w:snapToGrid w:val="0"/>
              <w:jc w:val="both"/>
              <w:rPr>
                <w:rFonts w:ascii="Calibri" w:hAnsi="Calibri"/>
                <w:sz w:val="22"/>
                <w:szCs w:val="22"/>
              </w:rPr>
            </w:pPr>
            <w:r>
              <w:rPr>
                <w:rFonts w:ascii="Calibri" w:hAnsi="Calibri"/>
                <w:sz w:val="22"/>
                <w:szCs w:val="22"/>
              </w:rPr>
              <w:t>(Online week)</w:t>
            </w:r>
          </w:p>
        </w:tc>
        <w:tc>
          <w:tcPr>
            <w:tcW w:w="1890" w:type="dxa"/>
            <w:gridSpan w:val="2"/>
            <w:tcBorders>
              <w:left w:val="single" w:sz="12" w:space="0" w:color="auto"/>
              <w:bottom w:val="single" w:sz="4" w:space="0" w:color="000000"/>
              <w:right w:val="single" w:sz="12" w:space="0" w:color="auto"/>
            </w:tcBorders>
            <w:shd w:val="clear" w:color="auto" w:fill="F7CAAC" w:themeFill="accent2" w:themeFillTint="66"/>
          </w:tcPr>
          <w:p w14:paraId="7BCC5E32" w14:textId="18C138F1" w:rsidR="00303190" w:rsidRPr="004C6B38" w:rsidRDefault="00303190" w:rsidP="00303190">
            <w:pPr>
              <w:spacing w:after="0" w:line="240" w:lineRule="auto"/>
              <w:rPr>
                <w:lang w:val="en-US"/>
              </w:rPr>
            </w:pPr>
            <w:proofErr w:type="spellStart"/>
            <w:r>
              <w:rPr>
                <w:lang w:val="en-US"/>
              </w:rPr>
              <w:t>Calvocoressi</w:t>
            </w:r>
            <w:proofErr w:type="spellEnd"/>
            <w:r>
              <w:rPr>
                <w:lang w:val="en-US"/>
              </w:rPr>
              <w:t>, 108-145; 425-500, Mason Ch. 13, 14.</w:t>
            </w:r>
          </w:p>
        </w:tc>
        <w:tc>
          <w:tcPr>
            <w:tcW w:w="626" w:type="dxa"/>
            <w:tcBorders>
              <w:left w:val="single" w:sz="12" w:space="0" w:color="auto"/>
              <w:bottom w:val="single" w:sz="4" w:space="0" w:color="000000"/>
              <w:right w:val="single" w:sz="12" w:space="0" w:color="auto"/>
            </w:tcBorders>
            <w:shd w:val="clear" w:color="auto" w:fill="F7CAAC" w:themeFill="accent2" w:themeFillTint="66"/>
          </w:tcPr>
          <w:p w14:paraId="6A46A4E3" w14:textId="77777777" w:rsidR="00303190" w:rsidRPr="004C6B38" w:rsidRDefault="00303190" w:rsidP="00303190">
            <w:pPr>
              <w:spacing w:after="0" w:line="240" w:lineRule="auto"/>
              <w:rPr>
                <w:lang w:val="en-US"/>
              </w:rPr>
            </w:pPr>
          </w:p>
        </w:tc>
      </w:tr>
      <w:tr w:rsidR="00303190" w:rsidRPr="004C6B38" w14:paraId="1F0BE5E4" w14:textId="77777777" w:rsidTr="00303190">
        <w:tc>
          <w:tcPr>
            <w:tcW w:w="817"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6AB9A5A7" w14:textId="77777777" w:rsidR="00303190" w:rsidRPr="004C6B38" w:rsidRDefault="00303190" w:rsidP="00303190">
            <w:pPr>
              <w:numPr>
                <w:ilvl w:val="0"/>
                <w:numId w:val="11"/>
              </w:numPr>
              <w:spacing w:after="0" w:line="240" w:lineRule="auto"/>
              <w:jc w:val="center"/>
              <w:rPr>
                <w:b/>
                <w:lang w:val="en-US"/>
              </w:rPr>
            </w:pPr>
          </w:p>
        </w:tc>
        <w:tc>
          <w:tcPr>
            <w:tcW w:w="1276"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6F14E6A2" w14:textId="0F3DC40A" w:rsidR="00303190" w:rsidRPr="00565C6E" w:rsidRDefault="00303190" w:rsidP="00303190">
            <w:pPr>
              <w:spacing w:after="0" w:line="240" w:lineRule="auto"/>
              <w:rPr>
                <w:bCs/>
                <w:lang w:val="en-US"/>
              </w:rPr>
            </w:pPr>
            <w:r>
              <w:rPr>
                <w:bCs/>
                <w:lang w:val="en-US"/>
              </w:rPr>
              <w:t>4</w:t>
            </w:r>
            <w:r w:rsidRPr="00565C6E">
              <w:rPr>
                <w:bCs/>
                <w:vertAlign w:val="superscript"/>
                <w:lang w:val="en-US"/>
              </w:rPr>
              <w:t>th</w:t>
            </w:r>
            <w:r w:rsidRPr="00565C6E">
              <w:rPr>
                <w:bCs/>
                <w:lang w:val="en-US"/>
              </w:rPr>
              <w:t xml:space="preserve"> June</w:t>
            </w:r>
          </w:p>
        </w:tc>
        <w:tc>
          <w:tcPr>
            <w:tcW w:w="4855" w:type="dxa"/>
            <w:gridSpan w:val="4"/>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0FE0D56F" w14:textId="3679E6E2" w:rsidR="00303190" w:rsidRPr="004C6B38" w:rsidRDefault="00303190" w:rsidP="00303190">
            <w:pPr>
              <w:spacing w:after="0" w:line="240" w:lineRule="auto"/>
              <w:jc w:val="center"/>
              <w:rPr>
                <w:b/>
                <w:lang w:val="en-US"/>
              </w:rPr>
            </w:pPr>
            <w:r>
              <w:rPr>
                <w:b/>
                <w:lang w:val="en-US"/>
              </w:rPr>
              <w:t>ONLINE WEEK</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3F68AB1D" w14:textId="77777777" w:rsidR="00303190" w:rsidRPr="004C6B38" w:rsidRDefault="00303190" w:rsidP="00303190">
            <w:pPr>
              <w:spacing w:after="0" w:line="240" w:lineRule="auto"/>
              <w:rPr>
                <w:b/>
                <w:lang w:val="en-US"/>
              </w:rPr>
            </w:pPr>
          </w:p>
        </w:tc>
        <w:tc>
          <w:tcPr>
            <w:tcW w:w="626" w:type="dxa"/>
            <w:tcBorders>
              <w:top w:val="single" w:sz="12" w:space="0" w:color="auto"/>
              <w:left w:val="single" w:sz="12" w:space="0" w:color="auto"/>
              <w:bottom w:val="single" w:sz="12" w:space="0" w:color="auto"/>
              <w:right w:val="single" w:sz="12" w:space="0" w:color="auto"/>
            </w:tcBorders>
            <w:shd w:val="clear" w:color="auto" w:fill="F7CAAC" w:themeFill="accent2" w:themeFillTint="66"/>
          </w:tcPr>
          <w:p w14:paraId="2D793C52" w14:textId="77777777" w:rsidR="00303190" w:rsidRPr="004C6B38" w:rsidRDefault="00303190" w:rsidP="00303190">
            <w:pPr>
              <w:spacing w:after="0" w:line="240" w:lineRule="auto"/>
              <w:rPr>
                <w:b/>
                <w:lang w:val="en-US"/>
              </w:rPr>
            </w:pPr>
          </w:p>
        </w:tc>
      </w:tr>
    </w:tbl>
    <w:p w14:paraId="267F15F9" w14:textId="77777777" w:rsidR="009820F1" w:rsidRPr="004C6B38" w:rsidRDefault="009820F1">
      <w:pPr>
        <w:rPr>
          <w:lang w:val="en-US"/>
        </w:rPr>
      </w:pPr>
    </w:p>
    <w:sectPr w:rsidR="009820F1" w:rsidRPr="004C6B38" w:rsidSect="00322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horndale AM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E1F"/>
    <w:multiLevelType w:val="hybridMultilevel"/>
    <w:tmpl w:val="E36A1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05A92"/>
    <w:multiLevelType w:val="hybridMultilevel"/>
    <w:tmpl w:val="CC8CC52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6BB3729"/>
    <w:multiLevelType w:val="hybridMultilevel"/>
    <w:tmpl w:val="FF0033BA"/>
    <w:lvl w:ilvl="0" w:tplc="24760714">
      <w:start w:val="12"/>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D376C35"/>
    <w:multiLevelType w:val="hybridMultilevel"/>
    <w:tmpl w:val="E1F4DEC0"/>
    <w:lvl w:ilvl="0" w:tplc="2EA03BD6">
      <w:start w:val="12"/>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1865738"/>
    <w:multiLevelType w:val="hybridMultilevel"/>
    <w:tmpl w:val="D0086402"/>
    <w:lvl w:ilvl="0" w:tplc="ECCAA170">
      <w:start w:val="12"/>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D5C4B47"/>
    <w:multiLevelType w:val="hybridMultilevel"/>
    <w:tmpl w:val="34B43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216F0"/>
    <w:multiLevelType w:val="hybridMultilevel"/>
    <w:tmpl w:val="CF300EBC"/>
    <w:lvl w:ilvl="0" w:tplc="D5A6FC82">
      <w:start w:val="2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414F34D4"/>
    <w:multiLevelType w:val="hybridMultilevel"/>
    <w:tmpl w:val="C2BC4500"/>
    <w:lvl w:ilvl="0" w:tplc="77545D38">
      <w:start w:val="2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4D14AD5"/>
    <w:multiLevelType w:val="hybridMultilevel"/>
    <w:tmpl w:val="72C68E58"/>
    <w:lvl w:ilvl="0" w:tplc="85D6062E">
      <w:start w:val="12"/>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61827086"/>
    <w:multiLevelType w:val="hybridMultilevel"/>
    <w:tmpl w:val="2118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31A45"/>
    <w:multiLevelType w:val="hybridMultilevel"/>
    <w:tmpl w:val="D8E44C96"/>
    <w:lvl w:ilvl="0" w:tplc="DBFCCE46">
      <w:start w:val="2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63E639DD"/>
    <w:multiLevelType w:val="hybridMultilevel"/>
    <w:tmpl w:val="22800FFA"/>
    <w:lvl w:ilvl="0" w:tplc="B90A2998">
      <w:start w:val="12"/>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700127CE"/>
    <w:multiLevelType w:val="hybridMultilevel"/>
    <w:tmpl w:val="3C2E067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7E1D0576"/>
    <w:multiLevelType w:val="hybridMultilevel"/>
    <w:tmpl w:val="853A78E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7F274AB4"/>
    <w:multiLevelType w:val="hybridMultilevel"/>
    <w:tmpl w:val="4518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519351">
    <w:abstractNumId w:val="1"/>
  </w:num>
  <w:num w:numId="2" w16cid:durableId="95173284">
    <w:abstractNumId w:val="12"/>
  </w:num>
  <w:num w:numId="3" w16cid:durableId="1320382416">
    <w:abstractNumId w:val="8"/>
  </w:num>
  <w:num w:numId="4" w16cid:durableId="857431749">
    <w:abstractNumId w:val="4"/>
  </w:num>
  <w:num w:numId="5" w16cid:durableId="1639332968">
    <w:abstractNumId w:val="3"/>
  </w:num>
  <w:num w:numId="6" w16cid:durableId="1838693053">
    <w:abstractNumId w:val="11"/>
  </w:num>
  <w:num w:numId="7" w16cid:durableId="1599217564">
    <w:abstractNumId w:val="2"/>
  </w:num>
  <w:num w:numId="8" w16cid:durableId="141237356">
    <w:abstractNumId w:val="6"/>
  </w:num>
  <w:num w:numId="9" w16cid:durableId="2086952423">
    <w:abstractNumId w:val="10"/>
  </w:num>
  <w:num w:numId="10" w16cid:durableId="1058169079">
    <w:abstractNumId w:val="7"/>
  </w:num>
  <w:num w:numId="11" w16cid:durableId="112529488">
    <w:abstractNumId w:val="13"/>
  </w:num>
  <w:num w:numId="12" w16cid:durableId="101416259">
    <w:abstractNumId w:val="14"/>
  </w:num>
  <w:num w:numId="13" w16cid:durableId="2088263489">
    <w:abstractNumId w:val="9"/>
  </w:num>
  <w:num w:numId="14" w16cid:durableId="1620181150">
    <w:abstractNumId w:val="5"/>
  </w:num>
  <w:num w:numId="15" w16cid:durableId="136775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F1"/>
    <w:rsid w:val="000002CA"/>
    <w:rsid w:val="0008529C"/>
    <w:rsid w:val="000D51C3"/>
    <w:rsid w:val="000F2A2E"/>
    <w:rsid w:val="001978F6"/>
    <w:rsid w:val="001C13D5"/>
    <w:rsid w:val="001D7660"/>
    <w:rsid w:val="001F4252"/>
    <w:rsid w:val="00202BF8"/>
    <w:rsid w:val="00243D92"/>
    <w:rsid w:val="002C269E"/>
    <w:rsid w:val="002C7304"/>
    <w:rsid w:val="002E362B"/>
    <w:rsid w:val="00303190"/>
    <w:rsid w:val="003066BE"/>
    <w:rsid w:val="003125D0"/>
    <w:rsid w:val="003200C7"/>
    <w:rsid w:val="00322008"/>
    <w:rsid w:val="003457BD"/>
    <w:rsid w:val="0035724B"/>
    <w:rsid w:val="00370C02"/>
    <w:rsid w:val="003715FF"/>
    <w:rsid w:val="00396B27"/>
    <w:rsid w:val="003A3F51"/>
    <w:rsid w:val="003C7F86"/>
    <w:rsid w:val="003D0F60"/>
    <w:rsid w:val="003D6415"/>
    <w:rsid w:val="003E47AE"/>
    <w:rsid w:val="003E5472"/>
    <w:rsid w:val="003F7615"/>
    <w:rsid w:val="004028F3"/>
    <w:rsid w:val="00424BB4"/>
    <w:rsid w:val="004356A1"/>
    <w:rsid w:val="004A6007"/>
    <w:rsid w:val="004C0E91"/>
    <w:rsid w:val="004C6B38"/>
    <w:rsid w:val="004F17AA"/>
    <w:rsid w:val="00516E7A"/>
    <w:rsid w:val="00544855"/>
    <w:rsid w:val="00551E8A"/>
    <w:rsid w:val="0056469D"/>
    <w:rsid w:val="005659B7"/>
    <w:rsid w:val="00565C6E"/>
    <w:rsid w:val="005663D0"/>
    <w:rsid w:val="005A20A4"/>
    <w:rsid w:val="005A5BF9"/>
    <w:rsid w:val="005C75EA"/>
    <w:rsid w:val="005E2906"/>
    <w:rsid w:val="006168CD"/>
    <w:rsid w:val="00651C79"/>
    <w:rsid w:val="006D0D3B"/>
    <w:rsid w:val="00734078"/>
    <w:rsid w:val="00741B00"/>
    <w:rsid w:val="00771DFC"/>
    <w:rsid w:val="0078018A"/>
    <w:rsid w:val="007B3C56"/>
    <w:rsid w:val="007C13F0"/>
    <w:rsid w:val="007F33DC"/>
    <w:rsid w:val="00801384"/>
    <w:rsid w:val="00820E04"/>
    <w:rsid w:val="00822E6B"/>
    <w:rsid w:val="008D6CEC"/>
    <w:rsid w:val="0095096B"/>
    <w:rsid w:val="009820F1"/>
    <w:rsid w:val="00987328"/>
    <w:rsid w:val="00991620"/>
    <w:rsid w:val="009979D3"/>
    <w:rsid w:val="009C6BD8"/>
    <w:rsid w:val="009D6050"/>
    <w:rsid w:val="00A11A81"/>
    <w:rsid w:val="00A7572B"/>
    <w:rsid w:val="00AA5EBD"/>
    <w:rsid w:val="00AE435C"/>
    <w:rsid w:val="00B02A07"/>
    <w:rsid w:val="00B07B9F"/>
    <w:rsid w:val="00B11211"/>
    <w:rsid w:val="00B3494B"/>
    <w:rsid w:val="00B405ED"/>
    <w:rsid w:val="00B60BA7"/>
    <w:rsid w:val="00B75602"/>
    <w:rsid w:val="00BC3250"/>
    <w:rsid w:val="00C04EC7"/>
    <w:rsid w:val="00C22158"/>
    <w:rsid w:val="00C4372A"/>
    <w:rsid w:val="00C473F6"/>
    <w:rsid w:val="00C85754"/>
    <w:rsid w:val="00C86EF6"/>
    <w:rsid w:val="00CA4004"/>
    <w:rsid w:val="00CC0055"/>
    <w:rsid w:val="00CD2684"/>
    <w:rsid w:val="00D26A52"/>
    <w:rsid w:val="00D4316B"/>
    <w:rsid w:val="00D709C1"/>
    <w:rsid w:val="00D8315D"/>
    <w:rsid w:val="00DA193D"/>
    <w:rsid w:val="00DA47F4"/>
    <w:rsid w:val="00DD0924"/>
    <w:rsid w:val="00DD2D89"/>
    <w:rsid w:val="00DE0206"/>
    <w:rsid w:val="00DE0768"/>
    <w:rsid w:val="00E46D6B"/>
    <w:rsid w:val="00E601A6"/>
    <w:rsid w:val="00E70F3D"/>
    <w:rsid w:val="00E81DD0"/>
    <w:rsid w:val="00E92E61"/>
    <w:rsid w:val="00EC73A5"/>
    <w:rsid w:val="00ED0B66"/>
    <w:rsid w:val="00EF04B8"/>
    <w:rsid w:val="00F233AA"/>
    <w:rsid w:val="00F42634"/>
    <w:rsid w:val="00F56B00"/>
    <w:rsid w:val="00F67D2B"/>
    <w:rsid w:val="00F773EE"/>
    <w:rsid w:val="00F83D31"/>
    <w:rsid w:val="00F8769E"/>
    <w:rsid w:val="00FA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5A52"/>
  <w15:chartTrackingRefBased/>
  <w15:docId w15:val="{51CAA44A-5529-DB4F-B92B-75C5E969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F6"/>
    <w:pPr>
      <w:spacing w:after="200" w:line="276" w:lineRule="auto"/>
    </w:pPr>
    <w:rPr>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0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16E7A"/>
    <w:pPr>
      <w:ind w:left="720"/>
      <w:contextualSpacing/>
    </w:pPr>
  </w:style>
  <w:style w:type="character" w:styleId="Hyperlink">
    <w:name w:val="Hyperlink"/>
    <w:uiPriority w:val="99"/>
    <w:unhideWhenUsed/>
    <w:rsid w:val="00B02A07"/>
    <w:rPr>
      <w:color w:val="0000FF"/>
      <w:u w:val="single"/>
    </w:rPr>
  </w:style>
  <w:style w:type="paragraph" w:customStyle="1" w:styleId="TableContents">
    <w:name w:val="Table Contents"/>
    <w:basedOn w:val="Normal"/>
    <w:rsid w:val="00C85754"/>
    <w:pPr>
      <w:widowControl w:val="0"/>
      <w:suppressLineNumbers/>
      <w:suppressAutoHyphens/>
      <w:spacing w:after="0" w:line="240" w:lineRule="auto"/>
    </w:pPr>
    <w:rPr>
      <w:rFonts w:ascii="Thorndale AMT" w:eastAsia="Times New Roman" w:hAnsi="Thorndale AMT"/>
      <w:kern w:val="1"/>
      <w:sz w:val="24"/>
      <w:szCs w:val="24"/>
      <w:lang w:val="en-US"/>
    </w:rPr>
  </w:style>
  <w:style w:type="character" w:customStyle="1" w:styleId="UnresolvedMention1">
    <w:name w:val="Unresolved Mention1"/>
    <w:basedOn w:val="DefaultParagraphFont"/>
    <w:uiPriority w:val="99"/>
    <w:semiHidden/>
    <w:unhideWhenUsed/>
    <w:rsid w:val="00B60BA7"/>
    <w:rPr>
      <w:color w:val="605E5C"/>
      <w:shd w:val="clear" w:color="auto" w:fill="E1DFDD"/>
    </w:rPr>
  </w:style>
  <w:style w:type="character" w:styleId="UnresolvedMention">
    <w:name w:val="Unresolved Mention"/>
    <w:basedOn w:val="DefaultParagraphFont"/>
    <w:uiPriority w:val="99"/>
    <w:semiHidden/>
    <w:unhideWhenUsed/>
    <w:rsid w:val="004F17AA"/>
    <w:rPr>
      <w:color w:val="605E5C"/>
      <w:shd w:val="clear" w:color="auto" w:fill="E1DFDD"/>
    </w:rPr>
  </w:style>
  <w:style w:type="character" w:styleId="FollowedHyperlink">
    <w:name w:val="FollowedHyperlink"/>
    <w:basedOn w:val="DefaultParagraphFont"/>
    <w:uiPriority w:val="99"/>
    <w:semiHidden/>
    <w:unhideWhenUsed/>
    <w:rsid w:val="000F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rses.lumenlearning.com/boundless-ushistory/chapter/the-exploration-and-conquest-of-the-new-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52DB2-2FB3-4117-8B43-C4958A0B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6887</CharactersWithSpaces>
  <SharedDoc>false</SharedDoc>
  <HLinks>
    <vt:vector size="6" baseType="variant">
      <vt:variant>
        <vt:i4>5767211</vt:i4>
      </vt:variant>
      <vt:variant>
        <vt:i4>0</vt:i4>
      </vt:variant>
      <vt:variant>
        <vt:i4>0</vt:i4>
      </vt:variant>
      <vt:variant>
        <vt:i4>5</vt:i4>
      </vt:variant>
      <vt:variant>
        <vt:lpwstr>mailto:esref.kenan.rasidagic@fpn.unsa.ba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 Mulaosmanovic</dc:creator>
  <cp:keywords/>
  <cp:lastModifiedBy>Amir Duranović</cp:lastModifiedBy>
  <cp:revision>7</cp:revision>
  <cp:lastPrinted>2023-02-20T12:19:00Z</cp:lastPrinted>
  <dcterms:created xsi:type="dcterms:W3CDTF">2022-02-24T10:59:00Z</dcterms:created>
  <dcterms:modified xsi:type="dcterms:W3CDTF">2024-02-22T14:14:00Z</dcterms:modified>
</cp:coreProperties>
</file>