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6A7DB0B0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</w:t>
      </w:r>
      <w:r w:rsidR="004B6FAB">
        <w:rPr>
          <w:rFonts w:ascii="Times New Roman" w:hAnsi="Times New Roman" w:cs="Times New Roman"/>
          <w:sz w:val="24"/>
          <w:szCs w:val="24"/>
        </w:rPr>
        <w:t>403</w:t>
      </w:r>
      <w:r w:rsidRPr="007C102C">
        <w:rPr>
          <w:rFonts w:ascii="Times New Roman" w:hAnsi="Times New Roman" w:cs="Times New Roman"/>
          <w:sz w:val="24"/>
          <w:szCs w:val="24"/>
        </w:rPr>
        <w:t>-1/2</w:t>
      </w:r>
      <w:r w:rsidR="006C5DF8">
        <w:rPr>
          <w:rFonts w:ascii="Times New Roman" w:hAnsi="Times New Roman" w:cs="Times New Roman"/>
          <w:sz w:val="24"/>
          <w:szCs w:val="24"/>
        </w:rPr>
        <w:t>4</w:t>
      </w:r>
    </w:p>
    <w:p w14:paraId="73662719" w14:textId="5207871A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C5DF8">
        <w:rPr>
          <w:rFonts w:ascii="Times New Roman" w:hAnsi="Times New Roman" w:cs="Times New Roman"/>
          <w:sz w:val="24"/>
          <w:szCs w:val="24"/>
        </w:rPr>
        <w:t>26</w:t>
      </w:r>
      <w:r w:rsidR="00D82EC1">
        <w:rPr>
          <w:rFonts w:ascii="Times New Roman" w:hAnsi="Times New Roman" w:cs="Times New Roman"/>
          <w:sz w:val="24"/>
          <w:szCs w:val="24"/>
        </w:rPr>
        <w:t>.</w:t>
      </w:r>
      <w:r w:rsidR="006C5DF8">
        <w:rPr>
          <w:rFonts w:ascii="Times New Roman" w:hAnsi="Times New Roman" w:cs="Times New Roman"/>
          <w:sz w:val="24"/>
          <w:szCs w:val="24"/>
        </w:rPr>
        <w:t>02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6C5DF8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4AACA5B3" w14:textId="77777777" w:rsidR="001C087E" w:rsidRPr="007C102C" w:rsidRDefault="001C087E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D502" w14:textId="5E860AAB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Na osnovu člana 1</w:t>
      </w:r>
      <w:r w:rsidR="00D82EC1">
        <w:rPr>
          <w:rFonts w:ascii="Times New Roman" w:hAnsi="Times New Roman" w:cs="Times New Roman"/>
          <w:sz w:val="24"/>
          <w:szCs w:val="24"/>
        </w:rPr>
        <w:t>11</w:t>
      </w:r>
      <w:r w:rsidRPr="007C102C">
        <w:rPr>
          <w:rFonts w:ascii="Times New Roman" w:hAnsi="Times New Roman" w:cs="Times New Roman"/>
          <w:sz w:val="24"/>
          <w:szCs w:val="24"/>
        </w:rPr>
        <w:t xml:space="preserve">. Statuta Univerziteta u Sarajevu, člana </w:t>
      </w:r>
      <w:r w:rsidR="007C102C"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 w:rsidR="007C102C"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 w:rsidR="007C102C">
        <w:rPr>
          <w:rFonts w:ascii="Times New Roman" w:hAnsi="Times New Roman" w:cs="Times New Roman"/>
          <w:sz w:val="24"/>
          <w:szCs w:val="24"/>
        </w:rPr>
        <w:t>22</w:t>
      </w:r>
      <w:r w:rsidR="00603D06">
        <w:rPr>
          <w:rFonts w:ascii="Times New Roman" w:hAnsi="Times New Roman" w:cs="Times New Roman"/>
          <w:sz w:val="24"/>
          <w:szCs w:val="24"/>
        </w:rPr>
        <w:t>)</w:t>
      </w:r>
      <w:r w:rsidRPr="007C102C">
        <w:rPr>
          <w:rFonts w:ascii="Times New Roman" w:hAnsi="Times New Roman" w:cs="Times New Roman"/>
          <w:sz w:val="24"/>
          <w:szCs w:val="24"/>
        </w:rPr>
        <w:t>, po prethodnoj saglasnosti sekretara, Vijeće Univerziteta u Sarajevu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6C5DF8">
        <w:rPr>
          <w:rFonts w:ascii="Times New Roman" w:hAnsi="Times New Roman" w:cs="Times New Roman"/>
          <w:sz w:val="24"/>
          <w:szCs w:val="24"/>
        </w:rPr>
        <w:t>26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6C5DF8">
        <w:rPr>
          <w:rFonts w:ascii="Times New Roman" w:hAnsi="Times New Roman" w:cs="Times New Roman"/>
          <w:sz w:val="24"/>
          <w:szCs w:val="24"/>
        </w:rPr>
        <w:t>02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6C5DF8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D3C2DCF" w14:textId="77777777" w:rsidR="001C087E" w:rsidRPr="007C102C" w:rsidRDefault="001C087E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6900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06CC1C" w14:textId="3C0D33E3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 xml:space="preserve">o usvajanju izmjene Plana pokrivenosti nastave na I i II ciklusu studija </w:t>
      </w:r>
      <w:r w:rsidR="004B1382" w:rsidRPr="007C102C">
        <w:rPr>
          <w:rFonts w:ascii="Times New Roman" w:hAnsi="Times New Roman" w:cs="Times New Roman"/>
          <w:b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D6ADB">
        <w:rPr>
          <w:rFonts w:ascii="Times New Roman" w:hAnsi="Times New Roman" w:cs="Times New Roman"/>
          <w:b/>
          <w:sz w:val="24"/>
          <w:szCs w:val="24"/>
        </w:rPr>
        <w:t>3</w:t>
      </w:r>
      <w:r w:rsidRPr="007C102C">
        <w:rPr>
          <w:rFonts w:ascii="Times New Roman" w:hAnsi="Times New Roman" w:cs="Times New Roman"/>
          <w:b/>
          <w:sz w:val="24"/>
          <w:szCs w:val="24"/>
        </w:rPr>
        <w:t>/202</w:t>
      </w:r>
      <w:r w:rsidR="000D6ADB">
        <w:rPr>
          <w:rFonts w:ascii="Times New Roman" w:hAnsi="Times New Roman" w:cs="Times New Roman"/>
          <w:b/>
          <w:sz w:val="24"/>
          <w:szCs w:val="24"/>
        </w:rPr>
        <w:t>4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2939ED" w:rsidRPr="007C102C">
        <w:rPr>
          <w:rFonts w:ascii="Times New Roman" w:hAnsi="Times New Roman" w:cs="Times New Roman"/>
          <w:b/>
          <w:sz w:val="24"/>
          <w:szCs w:val="24"/>
        </w:rPr>
        <w:t xml:space="preserve">na odsjeku </w:t>
      </w:r>
      <w:r w:rsidR="006C5DF8">
        <w:rPr>
          <w:rFonts w:ascii="Times New Roman" w:hAnsi="Times New Roman" w:cs="Times New Roman"/>
          <w:b/>
          <w:sz w:val="24"/>
          <w:szCs w:val="24"/>
        </w:rPr>
        <w:t>Politologija</w:t>
      </w:r>
    </w:p>
    <w:p w14:paraId="7DD14754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F47A" w14:textId="013413BF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I </w:t>
      </w:r>
      <w:r w:rsidR="004A347F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- Usvaja se izmjena Plan</w:t>
      </w:r>
      <w:r w:rsidR="00B478EA" w:rsidRPr="007C102C">
        <w:rPr>
          <w:rFonts w:ascii="Times New Roman" w:hAnsi="Times New Roman" w:cs="Times New Roman"/>
          <w:sz w:val="24"/>
          <w:szCs w:val="24"/>
        </w:rPr>
        <w:t>a</w:t>
      </w:r>
      <w:r w:rsidRPr="007C102C">
        <w:rPr>
          <w:rFonts w:ascii="Times New Roman" w:hAnsi="Times New Roman" w:cs="Times New Roman"/>
          <w:sz w:val="24"/>
          <w:szCs w:val="24"/>
        </w:rPr>
        <w:t xml:space="preserve"> pokrivenosti nastave na I i II ciklusu studija </w:t>
      </w:r>
      <w:r w:rsidR="00E60DDD" w:rsidRPr="007C102C">
        <w:rPr>
          <w:rFonts w:ascii="Times New Roman" w:hAnsi="Times New Roman" w:cs="Times New Roman"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sz w:val="24"/>
          <w:szCs w:val="24"/>
        </w:rPr>
        <w:t xml:space="preserve"> 202</w:t>
      </w:r>
      <w:r w:rsidR="00D82EC1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/202</w:t>
      </w:r>
      <w:r w:rsidR="00D82EC1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 godine  Univerziteta u Sarajevu</w:t>
      </w:r>
      <w:r w:rsidR="00E60DDD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- </w:t>
      </w:r>
      <w:r w:rsidR="007C102C" w:rsidRPr="007C102C">
        <w:rPr>
          <w:rFonts w:ascii="Times New Roman" w:hAnsi="Times New Roman" w:cs="Times New Roman"/>
          <w:sz w:val="24"/>
          <w:szCs w:val="24"/>
        </w:rPr>
        <w:t xml:space="preserve">Fakulteta političkih nauka </w:t>
      </w:r>
      <w:r w:rsidR="00E60DDD" w:rsidRPr="007C102C">
        <w:rPr>
          <w:rFonts w:ascii="Times New Roman" w:hAnsi="Times New Roman" w:cs="Times New Roman"/>
          <w:sz w:val="24"/>
          <w:szCs w:val="24"/>
        </w:rPr>
        <w:t>na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2939ED" w:rsidRPr="007C102C">
        <w:rPr>
          <w:rFonts w:ascii="Times New Roman" w:hAnsi="Times New Roman" w:cs="Times New Roman"/>
          <w:sz w:val="24"/>
          <w:szCs w:val="24"/>
        </w:rPr>
        <w:t>odsjeku</w:t>
      </w:r>
      <w:r w:rsidR="006D6327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6C5DF8">
        <w:rPr>
          <w:rFonts w:ascii="Times New Roman" w:hAnsi="Times New Roman" w:cs="Times New Roman"/>
          <w:sz w:val="24"/>
          <w:szCs w:val="24"/>
        </w:rPr>
        <w:t>Politologija</w:t>
      </w:r>
      <w:r w:rsidR="00D82EC1">
        <w:rPr>
          <w:rFonts w:ascii="Times New Roman" w:hAnsi="Times New Roman" w:cs="Times New Roman"/>
          <w:sz w:val="24"/>
          <w:szCs w:val="24"/>
        </w:rPr>
        <w:t xml:space="preserve"> </w:t>
      </w:r>
      <w:r w:rsidR="006C5DF8">
        <w:rPr>
          <w:rFonts w:ascii="Times New Roman" w:hAnsi="Times New Roman" w:cs="Times New Roman"/>
          <w:sz w:val="24"/>
          <w:szCs w:val="24"/>
        </w:rPr>
        <w:t>Univerziteta u Sarajevu-</w:t>
      </w:r>
      <w:r w:rsidR="002939ED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="006D6327" w:rsidRPr="007C102C">
        <w:rPr>
          <w:rFonts w:ascii="Times New Roman" w:hAnsi="Times New Roman" w:cs="Times New Roman"/>
          <w:sz w:val="24"/>
          <w:szCs w:val="24"/>
        </w:rPr>
        <w:t>.</w:t>
      </w:r>
    </w:p>
    <w:p w14:paraId="3A1D43C4" w14:textId="77777777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907D" w14:textId="360A91FB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 - Sastavni dio ove Odluke čini tabelarni prikaz Plana pokrivenosti nastave odsjeka</w:t>
      </w:r>
      <w:r w:rsidR="002939ED"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DF8">
        <w:rPr>
          <w:rFonts w:ascii="Times New Roman" w:hAnsi="Times New Roman" w:cs="Times New Roman"/>
          <w:bCs/>
          <w:sz w:val="24"/>
          <w:szCs w:val="24"/>
        </w:rPr>
        <w:t>Politologija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DF8">
        <w:rPr>
          <w:rFonts w:ascii="Times New Roman" w:hAnsi="Times New Roman" w:cs="Times New Roman"/>
          <w:sz w:val="24"/>
          <w:szCs w:val="24"/>
        </w:rPr>
        <w:t>Univerziteta u Sarajevu-</w:t>
      </w:r>
      <w:r w:rsidRPr="007C102C">
        <w:rPr>
          <w:rFonts w:ascii="Times New Roman" w:hAnsi="Times New Roman" w:cs="Times New Roman"/>
          <w:bCs/>
          <w:sz w:val="24"/>
          <w:szCs w:val="24"/>
        </w:rPr>
        <w:t>Fakulteta</w:t>
      </w:r>
      <w:r w:rsidR="00B813EA" w:rsidRPr="007C102C">
        <w:rPr>
          <w:rFonts w:ascii="Times New Roman" w:hAnsi="Times New Roman" w:cs="Times New Roman"/>
          <w:bCs/>
          <w:sz w:val="24"/>
          <w:szCs w:val="24"/>
        </w:rPr>
        <w:t xml:space="preserve"> političkih nauka</w:t>
      </w:r>
      <w:r w:rsidRPr="007C10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F4827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CB3AC" w14:textId="317D0B82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07B66C76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79C76" w14:textId="7B9A3FA4" w:rsidR="00B33B62" w:rsidRPr="007C102C" w:rsidRDefault="00B33B62" w:rsidP="007C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2867F8EC" w14:textId="6601FE49" w:rsidR="00B51D5A" w:rsidRDefault="00D82EC1" w:rsidP="000D6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6C5DF8">
        <w:rPr>
          <w:rFonts w:ascii="Times New Roman" w:hAnsi="Times New Roman" w:cs="Times New Roman"/>
          <w:sz w:val="24"/>
          <w:szCs w:val="24"/>
        </w:rPr>
        <w:t>redovnog napredovanja akademskog osoblja na odsjeku Politologija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570A3F">
        <w:rPr>
          <w:rFonts w:ascii="Times New Roman" w:hAnsi="Times New Roman" w:cs="Times New Roman"/>
          <w:sz w:val="24"/>
          <w:szCs w:val="24"/>
        </w:rPr>
        <w:t>r</w:t>
      </w:r>
      <w:r w:rsidR="00B33B62" w:rsidRPr="007C102C">
        <w:rPr>
          <w:rFonts w:ascii="Times New Roman" w:hAnsi="Times New Roman" w:cs="Times New Roman"/>
          <w:sz w:val="24"/>
          <w:szCs w:val="24"/>
        </w:rPr>
        <w:t>azmatran je i usvojen</w:t>
      </w:r>
      <w:r w:rsidR="00B813EA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B33B62" w:rsidRPr="007C102C">
        <w:rPr>
          <w:rFonts w:ascii="Times New Roman" w:hAnsi="Times New Roman" w:cs="Times New Roman"/>
          <w:sz w:val="24"/>
          <w:szCs w:val="24"/>
        </w:rPr>
        <w:t>prijedlog izmjene Plana pokrivenosti nastave za</w:t>
      </w:r>
      <w:r w:rsidR="002939ED" w:rsidRPr="007C102C">
        <w:rPr>
          <w:rFonts w:ascii="Times New Roman" w:hAnsi="Times New Roman" w:cs="Times New Roman"/>
          <w:sz w:val="24"/>
          <w:szCs w:val="24"/>
        </w:rPr>
        <w:t xml:space="preserve"> I i II ciklus studij</w:t>
      </w:r>
      <w:r w:rsidR="007C102C">
        <w:rPr>
          <w:rFonts w:ascii="Times New Roman" w:hAnsi="Times New Roman" w:cs="Times New Roman"/>
          <w:sz w:val="24"/>
          <w:szCs w:val="24"/>
        </w:rPr>
        <w:t>a u studijskoj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102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39ED" w:rsidRPr="007C102C">
        <w:rPr>
          <w:rFonts w:ascii="Times New Roman" w:hAnsi="Times New Roman" w:cs="Times New Roman"/>
          <w:sz w:val="24"/>
          <w:szCs w:val="24"/>
        </w:rPr>
        <w:t>.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Izmjenu Plana pokrivenosti nastave razmatralo je Vijeće Fakulteta i kao takvu je usvojilo, te je donesena Odluka kao u dispozitivu. </w:t>
      </w:r>
    </w:p>
    <w:p w14:paraId="1AFAD422" w14:textId="77777777" w:rsidR="0009095B" w:rsidRPr="0009095B" w:rsidRDefault="0009095B" w:rsidP="00474FB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090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bs-Latn-BA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4575BC01" w14:textId="6C7039D8" w:rsidR="00B33B62" w:rsidRPr="007C102C" w:rsidRDefault="00B33B62" w:rsidP="007C1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0BA4921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15945DDE" w14:textId="05712D73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B73BD1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</w:t>
      </w:r>
      <w:r w:rsidRPr="007C102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</w:p>
    <w:p w14:paraId="77E1D02F" w14:textId="7F86C9FE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4D6A9F6B" w14:textId="77777777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A8C4B6" w14:textId="77777777" w:rsidR="004A347F" w:rsidRPr="007C102C" w:rsidRDefault="004A347F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804E" w14:textId="4B7FBDFF" w:rsidR="00B33B62" w:rsidRPr="007C102C" w:rsidRDefault="00B33B62" w:rsidP="007C10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5013E5FB" w14:textId="77777777" w:rsidR="00B813EA" w:rsidRPr="007C102C" w:rsidRDefault="00B813EA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D2F318" w14:textId="11004947" w:rsidR="00B33B62" w:rsidRPr="007C102C" w:rsidRDefault="00B33B62" w:rsidP="007C10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50C4D9DA" w14:textId="6984ECB8" w:rsidR="00B33B62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6A762F0A" w14:textId="16F77018" w:rsidR="00F67DBC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sectPr w:rsidR="00F67DBC" w:rsidRPr="007C10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668D" w14:textId="77777777" w:rsidR="00CC262D" w:rsidRDefault="00CC262D" w:rsidP="00B33B62">
      <w:pPr>
        <w:spacing w:after="0" w:line="240" w:lineRule="auto"/>
      </w:pPr>
      <w:r>
        <w:separator/>
      </w:r>
    </w:p>
  </w:endnote>
  <w:endnote w:type="continuationSeparator" w:id="0">
    <w:p w14:paraId="26A99551" w14:textId="77777777" w:rsidR="00CC262D" w:rsidRDefault="00CC262D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71A7" w14:textId="77777777" w:rsidR="00CC262D" w:rsidRDefault="00CC262D" w:rsidP="00B33B62">
      <w:pPr>
        <w:spacing w:after="0" w:line="240" w:lineRule="auto"/>
      </w:pPr>
      <w:r>
        <w:separator/>
      </w:r>
    </w:p>
  </w:footnote>
  <w:footnote w:type="continuationSeparator" w:id="0">
    <w:p w14:paraId="20FDECAF" w14:textId="77777777" w:rsidR="00CC262D" w:rsidRDefault="00CC262D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2170">
    <w:abstractNumId w:val="0"/>
  </w:num>
  <w:num w:numId="2" w16cid:durableId="15111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3D99"/>
    <w:rsid w:val="0009095B"/>
    <w:rsid w:val="000B431D"/>
    <w:rsid w:val="000C3AC4"/>
    <w:rsid w:val="000D6ADB"/>
    <w:rsid w:val="001C087E"/>
    <w:rsid w:val="002939ED"/>
    <w:rsid w:val="00373A8F"/>
    <w:rsid w:val="003938FE"/>
    <w:rsid w:val="00444134"/>
    <w:rsid w:val="00474FB2"/>
    <w:rsid w:val="004A347F"/>
    <w:rsid w:val="004B1382"/>
    <w:rsid w:val="004B6FAB"/>
    <w:rsid w:val="004C43DA"/>
    <w:rsid w:val="00514010"/>
    <w:rsid w:val="00570A3F"/>
    <w:rsid w:val="00603D06"/>
    <w:rsid w:val="00611F0C"/>
    <w:rsid w:val="00665DE5"/>
    <w:rsid w:val="006C5DF8"/>
    <w:rsid w:val="006D6327"/>
    <w:rsid w:val="00784A09"/>
    <w:rsid w:val="007A6063"/>
    <w:rsid w:val="007C102C"/>
    <w:rsid w:val="00847C57"/>
    <w:rsid w:val="008A1DE9"/>
    <w:rsid w:val="008A27EB"/>
    <w:rsid w:val="00902E32"/>
    <w:rsid w:val="0096422C"/>
    <w:rsid w:val="00A13B2D"/>
    <w:rsid w:val="00AC11CE"/>
    <w:rsid w:val="00AC25E3"/>
    <w:rsid w:val="00B33B62"/>
    <w:rsid w:val="00B478EA"/>
    <w:rsid w:val="00B51D5A"/>
    <w:rsid w:val="00B73BD1"/>
    <w:rsid w:val="00B813EA"/>
    <w:rsid w:val="00BD5387"/>
    <w:rsid w:val="00CC262D"/>
    <w:rsid w:val="00CE095D"/>
    <w:rsid w:val="00CF716B"/>
    <w:rsid w:val="00D17711"/>
    <w:rsid w:val="00D82EC1"/>
    <w:rsid w:val="00DA2869"/>
    <w:rsid w:val="00E60DDD"/>
    <w:rsid w:val="00EC553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28</cp:revision>
  <cp:lastPrinted>2023-10-10T08:29:00Z</cp:lastPrinted>
  <dcterms:created xsi:type="dcterms:W3CDTF">2021-10-05T09:40:00Z</dcterms:created>
  <dcterms:modified xsi:type="dcterms:W3CDTF">2024-02-23T12:30:00Z</dcterms:modified>
</cp:coreProperties>
</file>