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3D16" w14:textId="77777777" w:rsidR="00416D18" w:rsidRDefault="00416D18"/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609"/>
        <w:gridCol w:w="1417"/>
        <w:gridCol w:w="2350"/>
        <w:gridCol w:w="2753"/>
      </w:tblGrid>
      <w:tr w:rsidR="00D850C2" w:rsidRPr="00FE791D" w14:paraId="1DF71733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676200A" w14:textId="7495589A" w:rsidR="00D850C2" w:rsidRPr="00FE791D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Šifra predmeta:</w:t>
            </w:r>
            <w:r w:rsidR="00A92F01"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</w:p>
        </w:tc>
        <w:tc>
          <w:tcPr>
            <w:tcW w:w="7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811625C" w14:textId="06ECDBA4" w:rsidR="00D850C2" w:rsidRPr="00FE791D" w:rsidRDefault="00D850C2" w:rsidP="00281591">
            <w:pPr>
              <w:ind w:left="1627" w:hanging="1627"/>
              <w:rPr>
                <w:rFonts w:asciiTheme="majorHAnsi" w:eastAsia="Times New Roman" w:hAnsiTheme="majorHAnsi" w:cs="Arial"/>
                <w:lang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Naziv predmeta: </w:t>
            </w:r>
            <w:r w:rsidR="008A709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P</w:t>
            </w:r>
            <w:r w:rsidR="00BD3F8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olitički sistem EU</w:t>
            </w:r>
            <w:r w:rsidR="008A709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/Political System of the EU</w:t>
            </w:r>
          </w:p>
        </w:tc>
      </w:tr>
      <w:tr w:rsidR="00D850C2" w:rsidRPr="00FE791D" w14:paraId="27DA1B90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B41C6B6" w14:textId="593117AB" w:rsidR="00D850C2" w:rsidRPr="00FE791D" w:rsidRDefault="006C02D8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Ciklus</w:t>
            </w:r>
            <w:r w:rsidR="00D850C2"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: </w:t>
            </w:r>
            <w:r w:rsidR="00344CF2"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570FD06" w14:textId="58D23ACF" w:rsidR="00D850C2" w:rsidRPr="00FE791D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Godina: </w:t>
            </w:r>
            <w:r w:rsidR="00344CF2"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I</w:t>
            </w:r>
            <w:r w:rsidR="00BD3F8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AA79EE8" w14:textId="3804DB42" w:rsidR="00D850C2" w:rsidRPr="00FE791D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Semestar: </w:t>
            </w:r>
            <w:r w:rsidR="00E91105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I</w:t>
            </w:r>
            <w:r w:rsidR="00BD3F89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V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B87E7F2" w14:textId="267EA5BC" w:rsidR="00D850C2" w:rsidRPr="00FE791D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Broj ECTS kredita:</w:t>
            </w:r>
            <w:r w:rsidRPr="00FE791D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 xml:space="preserve"> </w:t>
            </w:r>
            <w:r w:rsidR="00344CF2" w:rsidRPr="00FE791D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>6</w:t>
            </w:r>
          </w:p>
        </w:tc>
      </w:tr>
      <w:tr w:rsidR="00D850C2" w:rsidRPr="00FE791D" w14:paraId="7E4D45E7" w14:textId="77777777" w:rsidTr="00156B78">
        <w:trPr>
          <w:trHeight w:val="479"/>
        </w:trPr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602579" w14:textId="60B7439F" w:rsidR="00D850C2" w:rsidRPr="00FE791D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Status: </w:t>
            </w:r>
            <w:r w:rsidR="00281591"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Obavezni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48A7BB6" w14:textId="4F54E3ED" w:rsidR="00D850C2" w:rsidRPr="00FE791D" w:rsidRDefault="00D850C2" w:rsidP="00D850C2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Ukupan broj sati:  </w:t>
            </w:r>
            <w:r w:rsidR="00344CF2"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150</w:t>
            </w:r>
          </w:p>
          <w:p w14:paraId="3AE3E7B8" w14:textId="2B8F4408" w:rsidR="006C02D8" w:rsidRPr="00FE791D" w:rsidRDefault="006C02D8" w:rsidP="00D850C2">
            <w:pPr>
              <w:rPr>
                <w:rFonts w:asciiTheme="majorHAnsi" w:eastAsia="Calibri" w:hAnsiTheme="majorHAnsi"/>
                <w:bCs/>
                <w:color w:val="000000"/>
                <w:kern w:val="24"/>
                <w:lang w:val="tr-TR" w:eastAsia="hr-BA"/>
              </w:rPr>
            </w:pPr>
            <w:r w:rsidRPr="00FE791D">
              <w:rPr>
                <w:rFonts w:asciiTheme="majorHAnsi" w:eastAsia="Calibri" w:hAnsiTheme="majorHAnsi"/>
                <w:bCs/>
                <w:color w:val="000000"/>
                <w:kern w:val="24"/>
                <w:lang w:val="tr-TR" w:eastAsia="hr-BA"/>
              </w:rPr>
              <w:t>Predavanja</w:t>
            </w:r>
            <w:r w:rsidR="00344CF2" w:rsidRPr="00FE791D">
              <w:rPr>
                <w:rFonts w:asciiTheme="majorHAnsi" w:eastAsia="Calibri" w:hAnsiTheme="majorHAnsi"/>
                <w:bCs/>
                <w:color w:val="000000"/>
                <w:kern w:val="24"/>
                <w:lang w:val="tr-TR" w:eastAsia="hr-BA"/>
              </w:rPr>
              <w:t>: 45</w:t>
            </w:r>
          </w:p>
          <w:p w14:paraId="28C823B5" w14:textId="3983B354" w:rsidR="00E22606" w:rsidRPr="00FE791D" w:rsidRDefault="00E22606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Praksa</w:t>
            </w:r>
            <w:proofErr w:type="spellEnd"/>
            <w:r w:rsidR="00344CF2" w:rsidRPr="00FE791D">
              <w:rPr>
                <w:rFonts w:asciiTheme="majorHAnsi" w:eastAsia="Times New Roman" w:hAnsiTheme="majorHAnsi" w:cs="Arial"/>
                <w:lang w:eastAsia="hr-BA"/>
              </w:rPr>
              <w:t>: 25</w:t>
            </w:r>
          </w:p>
          <w:p w14:paraId="478617D6" w14:textId="26A049EE" w:rsidR="00E22606" w:rsidRPr="00FE791D" w:rsidRDefault="00EC678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Samostalni</w:t>
            </w:r>
            <w:proofErr w:type="spellEnd"/>
            <w:r w:rsidR="00344CF2" w:rsidRPr="00FE791D">
              <w:rPr>
                <w:rFonts w:asciiTheme="majorHAnsi" w:eastAsia="Times New Roman" w:hAnsiTheme="majorHAnsi" w:cs="Arial"/>
                <w:lang w:eastAsia="hr-BA"/>
              </w:rPr>
              <w:t xml:space="preserve"> rad </w:t>
            </w:r>
            <w:proofErr w:type="spellStart"/>
            <w:r w:rsidR="00344CF2" w:rsidRPr="00FE791D">
              <w:rPr>
                <w:rFonts w:asciiTheme="majorHAnsi" w:eastAsia="Times New Roman" w:hAnsiTheme="majorHAnsi" w:cs="Arial"/>
                <w:lang w:eastAsia="hr-BA"/>
              </w:rPr>
              <w:t>studenata</w:t>
            </w:r>
            <w:proofErr w:type="spellEnd"/>
            <w:r w:rsidR="00344CF2" w:rsidRPr="00FE791D">
              <w:rPr>
                <w:rFonts w:asciiTheme="majorHAnsi" w:eastAsia="Times New Roman" w:hAnsiTheme="majorHAnsi" w:cs="Arial"/>
                <w:lang w:eastAsia="hr-BA"/>
              </w:rPr>
              <w:t xml:space="preserve">: </w:t>
            </w:r>
            <w:r w:rsidR="00BF7F21">
              <w:rPr>
                <w:rFonts w:asciiTheme="majorHAnsi" w:eastAsia="Times New Roman" w:hAnsiTheme="majorHAnsi" w:cs="Arial"/>
                <w:lang w:eastAsia="hr-BA"/>
              </w:rPr>
              <w:t>80</w:t>
            </w:r>
          </w:p>
        </w:tc>
      </w:tr>
      <w:tr w:rsidR="006C02D8" w:rsidRPr="00FE791D" w14:paraId="37F712A2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57FB4F6" w14:textId="77777777" w:rsidR="006C02D8" w:rsidRPr="00FE791D" w:rsidRDefault="004768E9" w:rsidP="00D850C2">
            <w:pPr>
              <w:rPr>
                <w:rFonts w:asciiTheme="majorHAnsi" w:eastAsia="Times New Roman" w:hAnsiTheme="majorHAnsi" w:cs="Arial"/>
                <w:b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Učesnici</w:t>
            </w:r>
            <w:proofErr w:type="spellEnd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 xml:space="preserve"> u </w:t>
            </w: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nastavi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F4E3FEC" w14:textId="5D699DE8" w:rsidR="006C02D8" w:rsidRPr="00FE791D" w:rsidRDefault="004768E9" w:rsidP="004768E9">
            <w:pPr>
              <w:rPr>
                <w:rFonts w:asciiTheme="majorHAnsi" w:eastAsia="Times New Roman" w:hAnsiTheme="majorHAnsi" w:cs="Arial"/>
                <w:b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Nastavnici</w:t>
            </w:r>
            <w:proofErr w:type="spellEnd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i</w:t>
            </w:r>
            <w:proofErr w:type="spellEnd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saradnici</w:t>
            </w:r>
            <w:proofErr w:type="spellEnd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izabrani</w:t>
            </w:r>
            <w:proofErr w:type="spellEnd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na</w:t>
            </w:r>
            <w:proofErr w:type="spellEnd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 xml:space="preserve"> oblast </w:t>
            </w: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kojoj</w:t>
            </w:r>
            <w:proofErr w:type="spellEnd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predmet</w:t>
            </w:r>
            <w:proofErr w:type="spellEnd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pripada</w:t>
            </w:r>
            <w:proofErr w:type="spellEnd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/</w:t>
            </w: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predmet</w:t>
            </w:r>
            <w:proofErr w:type="spellEnd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</w:p>
        </w:tc>
      </w:tr>
      <w:tr w:rsidR="00D850C2" w:rsidRPr="00FE791D" w14:paraId="685362FA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C9298C9" w14:textId="77777777" w:rsidR="00D850C2" w:rsidRPr="00FE791D" w:rsidRDefault="002171D2" w:rsidP="00D850C2">
            <w:pPr>
              <w:rPr>
                <w:rFonts w:asciiTheme="majorHAnsi" w:eastAsia="Times New Roman" w:hAnsiTheme="majorHAnsi" w:cs="Arial"/>
                <w:b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Preduslov</w:t>
            </w:r>
            <w:proofErr w:type="spellEnd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 xml:space="preserve"> za </w:t>
            </w:r>
            <w:proofErr w:type="spellStart"/>
            <w:r w:rsidRPr="00FE791D">
              <w:rPr>
                <w:rFonts w:asciiTheme="majorHAnsi" w:eastAsia="Times New Roman" w:hAnsiTheme="majorHAnsi" w:cs="Arial"/>
                <w:b/>
                <w:lang w:eastAsia="hr-BA"/>
              </w:rPr>
              <w:t>upis</w:t>
            </w:r>
            <w:proofErr w:type="spellEnd"/>
            <w:r w:rsidR="00D850C2" w:rsidRPr="00FE791D">
              <w:rPr>
                <w:rFonts w:asciiTheme="majorHAnsi" w:eastAsia="Times New Roman" w:hAnsiTheme="majorHAnsi" w:cs="Arial"/>
                <w:b/>
                <w:lang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EFC18E2" w14:textId="046894A1" w:rsidR="00D850C2" w:rsidRPr="00FE791D" w:rsidRDefault="00281591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Nema</w:t>
            </w:r>
            <w:proofErr w:type="spellEnd"/>
          </w:p>
        </w:tc>
      </w:tr>
      <w:tr w:rsidR="00D850C2" w:rsidRPr="00FE791D" w14:paraId="6453803A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208F898" w14:textId="77777777" w:rsidR="00D850C2" w:rsidRPr="00FE791D" w:rsidRDefault="00D850C2" w:rsidP="00D850C2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A3EC54A" w14:textId="61E20E1E" w:rsidR="00553079" w:rsidRPr="00553079" w:rsidRDefault="00553079" w:rsidP="00553079">
            <w:pPr>
              <w:ind w:left="27"/>
              <w:jc w:val="both"/>
              <w:rPr>
                <w:rFonts w:asciiTheme="majorHAnsi" w:eastAsia="Times New Roman" w:hAnsiTheme="majorHAnsi" w:cs="Arial"/>
                <w:lang w:val="hr-HR" w:eastAsia="hr-BA"/>
              </w:rPr>
            </w:pPr>
            <w:r>
              <w:rPr>
                <w:rFonts w:asciiTheme="majorHAnsi" w:eastAsia="Times New Roman" w:hAnsiTheme="majorHAnsi" w:cs="Arial"/>
                <w:lang w:val="hr-HR" w:eastAsia="hr-BA"/>
              </w:rPr>
              <w:t>Cil</w:t>
            </w:r>
            <w:r w:rsidRPr="00553079">
              <w:rPr>
                <w:rFonts w:asciiTheme="majorHAnsi" w:eastAsia="Times New Roman" w:hAnsiTheme="majorHAnsi" w:cs="Arial"/>
                <w:lang w:val="hr-HR" w:eastAsia="hr-BA"/>
              </w:rPr>
              <w:t>j</w:t>
            </w:r>
            <w:r>
              <w:rPr>
                <w:rFonts w:asciiTheme="majorHAnsi" w:eastAsia="Times New Roman" w:hAnsiTheme="majorHAnsi" w:cs="Arial"/>
                <w:lang w:val="hr-HR" w:eastAsia="hr-BA"/>
              </w:rPr>
              <w:t xml:space="preserve"> predmeta je da s</w:t>
            </w:r>
            <w:r w:rsidRPr="00553079">
              <w:rPr>
                <w:rFonts w:asciiTheme="majorHAnsi" w:eastAsia="Times New Roman" w:hAnsiTheme="majorHAnsi" w:cs="Arial"/>
                <w:lang w:val="hr-HR" w:eastAsia="hr-BA"/>
              </w:rPr>
              <w:t>tudentima predstavi Europsku uniju kao u svijetu jedinstven oblik ekonomskog i političkog povezivanja država, čijem se izučavanju posvetila i moderna politološka misao. Fokus je na upoznavanju studenata s historijom i političkim razvojem eurounijskih integracija, institucijama EU i glavnim politikama. Iako koncizan i sistematičan, ovaj uvod u svijet eurounijskih integracija uključit će i sadržaje koji obuhvataju post-lisabonske aranžmane i aktuelna pitanja u vezi s politikom proširenja EU, kao i prvog napuštanja EU – Brexit-a.</w:t>
            </w:r>
          </w:p>
          <w:p w14:paraId="0D35CF04" w14:textId="4CE9AC9A" w:rsidR="00D850C2" w:rsidRPr="00FE791D" w:rsidRDefault="00D850C2" w:rsidP="00553079">
            <w:pPr>
              <w:ind w:left="27"/>
              <w:jc w:val="both"/>
              <w:rPr>
                <w:rFonts w:asciiTheme="majorHAnsi" w:eastAsia="Times New Roman" w:hAnsiTheme="majorHAnsi" w:cs="Arial"/>
                <w:lang w:val="hr-HR" w:eastAsia="hr-BA"/>
              </w:rPr>
            </w:pPr>
          </w:p>
        </w:tc>
      </w:tr>
      <w:tr w:rsidR="00D850C2" w:rsidRPr="00FE791D" w14:paraId="003EBF5A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26B1E9D" w14:textId="77777777" w:rsidR="00E22606" w:rsidRPr="00FE791D" w:rsidRDefault="00D850C2" w:rsidP="00D850C2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HR"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HR" w:eastAsia="hr-BA"/>
              </w:rPr>
              <w:t>Tematske jedinice</w:t>
            </w:r>
            <w:r w:rsidR="00E22606"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HR" w:eastAsia="hr-BA"/>
              </w:rPr>
              <w:t>:</w:t>
            </w:r>
          </w:p>
          <w:p w14:paraId="12825C4F" w14:textId="77777777" w:rsidR="00D850C2" w:rsidRPr="00FE791D" w:rsidRDefault="006C02D8" w:rsidP="00D850C2">
            <w:pPr>
              <w:rPr>
                <w:rFonts w:asciiTheme="majorHAnsi" w:eastAsia="Calibri" w:hAnsiTheme="majorHAnsi"/>
                <w:bCs/>
                <w:i/>
                <w:color w:val="000000"/>
                <w:kern w:val="24"/>
                <w:lang w:val="hr-HR" w:eastAsia="hr-BA"/>
              </w:rPr>
            </w:pPr>
            <w:r w:rsidRPr="00FE791D">
              <w:rPr>
                <w:rFonts w:asciiTheme="majorHAnsi" w:eastAsia="Calibri" w:hAnsiTheme="majorHAnsi"/>
                <w:bCs/>
                <w:i/>
                <w:color w:val="000000"/>
                <w:kern w:val="24"/>
                <w:lang w:val="hr-HR" w:eastAsia="hr-BA"/>
              </w:rPr>
              <w:t>(</w:t>
            </w:r>
            <w:r w:rsidR="00E22606" w:rsidRPr="00FE791D">
              <w:rPr>
                <w:rFonts w:asciiTheme="majorHAnsi" w:eastAsia="Calibri" w:hAnsiTheme="majorHAnsi"/>
                <w:bCs/>
                <w:i/>
                <w:color w:val="000000"/>
                <w:kern w:val="24"/>
                <w:lang w:val="hr-HR" w:eastAsia="hr-BA"/>
              </w:rPr>
              <w:t xml:space="preserve">po potrebi </w:t>
            </w:r>
            <w:r w:rsidRPr="00FE791D">
              <w:rPr>
                <w:rFonts w:asciiTheme="majorHAnsi" w:eastAsia="Calibri" w:hAnsiTheme="majorHAnsi"/>
                <w:bCs/>
                <w:i/>
                <w:color w:val="000000"/>
                <w:kern w:val="24"/>
                <w:lang w:val="hr-HR" w:eastAsia="hr-BA"/>
              </w:rPr>
              <w:t>plan izvođenja po sedmicama</w:t>
            </w:r>
            <w:r w:rsidR="00E22606" w:rsidRPr="00FE791D">
              <w:rPr>
                <w:rFonts w:asciiTheme="majorHAnsi" w:eastAsia="Calibri" w:hAnsiTheme="majorHAnsi"/>
                <w:bCs/>
                <w:i/>
                <w:color w:val="000000"/>
                <w:kern w:val="24"/>
                <w:lang w:val="hr-HR" w:eastAsia="hr-BA"/>
              </w:rPr>
              <w:t xml:space="preserve"> se utvrđuje uvažavajući specifičnosti organizacionih jedinica</w:t>
            </w:r>
            <w:r w:rsidRPr="00FE791D">
              <w:rPr>
                <w:rFonts w:asciiTheme="majorHAnsi" w:eastAsia="Calibri" w:hAnsiTheme="majorHAnsi"/>
                <w:bCs/>
                <w:i/>
                <w:color w:val="000000"/>
                <w:kern w:val="24"/>
                <w:lang w:val="hr-HR" w:eastAsia="hr-BA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5F1C852" w14:textId="77777777" w:rsidR="00553079" w:rsidRPr="00553079" w:rsidRDefault="00553079" w:rsidP="00553079">
            <w:pPr>
              <w:pStyle w:val="Default"/>
              <w:numPr>
                <w:ilvl w:val="0"/>
                <w:numId w:val="19"/>
              </w:numPr>
              <w:rPr>
                <w:rFonts w:asciiTheme="majorHAnsi" w:eastAsia="Times New Roman" w:hAnsiTheme="majorHAnsi"/>
                <w:lang w:val="bs-Latn-BA"/>
              </w:rPr>
            </w:pPr>
            <w:r w:rsidRPr="00553079">
              <w:rPr>
                <w:rFonts w:asciiTheme="majorHAnsi" w:eastAsia="Times New Roman" w:hAnsiTheme="majorHAnsi"/>
                <w:lang w:val="bs-Latn-BA"/>
              </w:rPr>
              <w:t>Rekonstrukcija, pomirenje, integracija;</w:t>
            </w:r>
          </w:p>
          <w:p w14:paraId="679EC45C" w14:textId="77777777" w:rsidR="00553079" w:rsidRPr="00553079" w:rsidRDefault="00553079" w:rsidP="00553079">
            <w:pPr>
              <w:pStyle w:val="Default"/>
              <w:numPr>
                <w:ilvl w:val="0"/>
                <w:numId w:val="19"/>
              </w:numPr>
              <w:rPr>
                <w:rFonts w:asciiTheme="majorHAnsi" w:eastAsia="Times New Roman" w:hAnsiTheme="majorHAnsi"/>
                <w:lang w:val="bs-Latn-BA"/>
              </w:rPr>
            </w:pPr>
            <w:r w:rsidRPr="00553079">
              <w:rPr>
                <w:rFonts w:asciiTheme="majorHAnsi" w:eastAsia="Times New Roman" w:hAnsiTheme="majorHAnsi"/>
                <w:lang w:val="bs-Latn-BA"/>
              </w:rPr>
              <w:t>Potraga za identitetom 1958-1972.;</w:t>
            </w:r>
          </w:p>
          <w:p w14:paraId="50DFDDB4" w14:textId="77777777" w:rsidR="00553079" w:rsidRPr="00553079" w:rsidRDefault="00553079" w:rsidP="00553079">
            <w:pPr>
              <w:pStyle w:val="Default"/>
              <w:numPr>
                <w:ilvl w:val="0"/>
                <w:numId w:val="19"/>
              </w:numPr>
              <w:rPr>
                <w:rFonts w:asciiTheme="majorHAnsi" w:eastAsia="Times New Roman" w:hAnsiTheme="majorHAnsi"/>
                <w:lang w:val="bs-Latn-BA"/>
              </w:rPr>
            </w:pPr>
            <w:r w:rsidRPr="00553079">
              <w:rPr>
                <w:rFonts w:asciiTheme="majorHAnsi" w:eastAsia="Times New Roman" w:hAnsiTheme="majorHAnsi"/>
                <w:lang w:val="bs-Latn-BA"/>
              </w:rPr>
              <w:t>Proširenja Zajednica 1973-1984.</w:t>
            </w:r>
          </w:p>
          <w:p w14:paraId="37492BE4" w14:textId="77777777" w:rsidR="00553079" w:rsidRPr="00553079" w:rsidRDefault="00553079" w:rsidP="00553079">
            <w:pPr>
              <w:pStyle w:val="Default"/>
              <w:numPr>
                <w:ilvl w:val="0"/>
                <w:numId w:val="19"/>
              </w:numPr>
              <w:rPr>
                <w:rFonts w:asciiTheme="majorHAnsi" w:eastAsia="Times New Roman" w:hAnsiTheme="majorHAnsi"/>
                <w:lang w:val="bs-Latn-BA"/>
              </w:rPr>
            </w:pPr>
            <w:r w:rsidRPr="00553079">
              <w:rPr>
                <w:rFonts w:asciiTheme="majorHAnsi" w:eastAsia="Times New Roman" w:hAnsiTheme="majorHAnsi"/>
                <w:lang w:val="bs-Latn-BA"/>
              </w:rPr>
              <w:t>Od Zajednice do Unije 1985.-1993.</w:t>
            </w:r>
          </w:p>
          <w:p w14:paraId="0D259A14" w14:textId="77777777" w:rsidR="00553079" w:rsidRPr="00553079" w:rsidRDefault="00553079" w:rsidP="00553079">
            <w:pPr>
              <w:pStyle w:val="Default"/>
              <w:numPr>
                <w:ilvl w:val="0"/>
                <w:numId w:val="19"/>
              </w:numPr>
              <w:rPr>
                <w:rFonts w:asciiTheme="majorHAnsi" w:eastAsia="Times New Roman" w:hAnsiTheme="majorHAnsi"/>
                <w:lang w:val="bs-Latn-BA"/>
              </w:rPr>
            </w:pPr>
            <w:r w:rsidRPr="00553079">
              <w:rPr>
                <w:rFonts w:asciiTheme="majorHAnsi" w:eastAsia="Times New Roman" w:hAnsiTheme="majorHAnsi"/>
                <w:lang w:val="bs-Latn-BA"/>
              </w:rPr>
              <w:t>Maastricht, Amsterdam, Nica;</w:t>
            </w:r>
          </w:p>
          <w:p w14:paraId="7694B958" w14:textId="77777777" w:rsidR="00553079" w:rsidRPr="00553079" w:rsidRDefault="00553079" w:rsidP="00553079">
            <w:pPr>
              <w:pStyle w:val="Default"/>
              <w:numPr>
                <w:ilvl w:val="0"/>
                <w:numId w:val="19"/>
              </w:numPr>
              <w:rPr>
                <w:rFonts w:asciiTheme="majorHAnsi" w:eastAsia="Times New Roman" w:hAnsiTheme="majorHAnsi"/>
                <w:lang w:val="bs-Latn-BA"/>
              </w:rPr>
            </w:pPr>
            <w:r w:rsidRPr="00553079">
              <w:rPr>
                <w:rFonts w:asciiTheme="majorHAnsi" w:eastAsia="Times New Roman" w:hAnsiTheme="majorHAnsi"/>
                <w:lang w:val="bs-Latn-BA"/>
              </w:rPr>
              <w:t>Lisabonska rješenja;</w:t>
            </w:r>
          </w:p>
          <w:p w14:paraId="42975B21" w14:textId="77777777" w:rsidR="00553079" w:rsidRPr="00553079" w:rsidRDefault="00553079" w:rsidP="00553079">
            <w:pPr>
              <w:pStyle w:val="Default"/>
              <w:numPr>
                <w:ilvl w:val="0"/>
                <w:numId w:val="19"/>
              </w:numPr>
              <w:rPr>
                <w:rFonts w:asciiTheme="majorHAnsi" w:eastAsia="Times New Roman" w:hAnsiTheme="majorHAnsi"/>
                <w:lang w:val="bs-Latn-BA"/>
              </w:rPr>
            </w:pPr>
            <w:r w:rsidRPr="00553079">
              <w:rPr>
                <w:rFonts w:asciiTheme="majorHAnsi" w:eastAsia="Times New Roman" w:hAnsiTheme="majorHAnsi"/>
                <w:lang w:val="bs-Latn-BA"/>
              </w:rPr>
              <w:t>Institucionalni okvir;</w:t>
            </w:r>
          </w:p>
          <w:p w14:paraId="438FEC10" w14:textId="77777777" w:rsidR="00553079" w:rsidRPr="00553079" w:rsidRDefault="00553079" w:rsidP="00553079">
            <w:pPr>
              <w:pStyle w:val="Default"/>
              <w:numPr>
                <w:ilvl w:val="0"/>
                <w:numId w:val="19"/>
              </w:numPr>
              <w:rPr>
                <w:rFonts w:asciiTheme="majorHAnsi" w:eastAsia="Times New Roman" w:hAnsiTheme="majorHAnsi"/>
                <w:lang w:val="bs-Latn-BA"/>
              </w:rPr>
            </w:pPr>
            <w:r w:rsidRPr="00553079">
              <w:rPr>
                <w:rFonts w:asciiTheme="majorHAnsi" w:eastAsia="Times New Roman" w:hAnsiTheme="majorHAnsi"/>
                <w:lang w:val="bs-Latn-BA"/>
              </w:rPr>
              <w:t>Glavne politike;</w:t>
            </w:r>
          </w:p>
          <w:p w14:paraId="035FEAF2" w14:textId="77777777" w:rsidR="00553079" w:rsidRPr="00553079" w:rsidRDefault="00553079" w:rsidP="00553079">
            <w:pPr>
              <w:pStyle w:val="Default"/>
              <w:numPr>
                <w:ilvl w:val="0"/>
                <w:numId w:val="19"/>
              </w:numPr>
              <w:rPr>
                <w:rFonts w:asciiTheme="majorHAnsi" w:eastAsia="Times New Roman" w:hAnsiTheme="majorHAnsi"/>
                <w:lang w:val="bs-Latn-BA"/>
              </w:rPr>
            </w:pPr>
            <w:r w:rsidRPr="00553079">
              <w:rPr>
                <w:rFonts w:asciiTheme="majorHAnsi" w:eastAsia="Times New Roman" w:hAnsiTheme="majorHAnsi"/>
                <w:lang w:val="bs-Latn-BA"/>
              </w:rPr>
              <w:t>Interinstitucionalna dinamika i dinamika odlučivanja;</w:t>
            </w:r>
          </w:p>
          <w:p w14:paraId="11C5042F" w14:textId="77777777" w:rsidR="00553079" w:rsidRPr="00553079" w:rsidRDefault="00553079" w:rsidP="00553079">
            <w:pPr>
              <w:pStyle w:val="Default"/>
              <w:numPr>
                <w:ilvl w:val="0"/>
                <w:numId w:val="19"/>
              </w:numPr>
              <w:rPr>
                <w:rFonts w:asciiTheme="majorHAnsi" w:eastAsia="Times New Roman" w:hAnsiTheme="majorHAnsi"/>
                <w:lang w:val="bs-Latn-BA"/>
              </w:rPr>
            </w:pPr>
            <w:r w:rsidRPr="00553079">
              <w:rPr>
                <w:rFonts w:asciiTheme="majorHAnsi" w:eastAsia="Times New Roman" w:hAnsiTheme="majorHAnsi"/>
                <w:lang w:val="bs-Latn-BA"/>
              </w:rPr>
              <w:t>Budžet EU kao instrument politike;</w:t>
            </w:r>
          </w:p>
          <w:p w14:paraId="4E3E3060" w14:textId="77777777" w:rsidR="00553079" w:rsidRPr="00553079" w:rsidRDefault="00553079" w:rsidP="00553079">
            <w:pPr>
              <w:pStyle w:val="Default"/>
              <w:numPr>
                <w:ilvl w:val="0"/>
                <w:numId w:val="19"/>
              </w:numPr>
              <w:rPr>
                <w:rFonts w:asciiTheme="majorHAnsi" w:eastAsia="Times New Roman" w:hAnsiTheme="majorHAnsi"/>
                <w:lang w:val="bs-Latn-BA"/>
              </w:rPr>
            </w:pPr>
            <w:r w:rsidRPr="00553079">
              <w:rPr>
                <w:rFonts w:asciiTheme="majorHAnsi" w:eastAsia="Times New Roman" w:hAnsiTheme="majorHAnsi"/>
                <w:lang w:val="bs-Latn-BA"/>
              </w:rPr>
              <w:t xml:space="preserve">Demokratija u EU: građani, stranke, članice; </w:t>
            </w:r>
          </w:p>
          <w:p w14:paraId="42D2C0A5" w14:textId="77777777" w:rsidR="00553079" w:rsidRPr="00553079" w:rsidRDefault="00553079" w:rsidP="00553079">
            <w:pPr>
              <w:pStyle w:val="Default"/>
              <w:numPr>
                <w:ilvl w:val="0"/>
                <w:numId w:val="19"/>
              </w:numPr>
              <w:rPr>
                <w:rFonts w:asciiTheme="majorHAnsi" w:eastAsia="Times New Roman" w:hAnsiTheme="majorHAnsi"/>
                <w:lang w:val="bs-Latn-BA"/>
              </w:rPr>
            </w:pPr>
            <w:r w:rsidRPr="00553079">
              <w:rPr>
                <w:rFonts w:asciiTheme="majorHAnsi" w:eastAsia="Times New Roman" w:hAnsiTheme="majorHAnsi"/>
                <w:lang w:val="bs-Latn-BA"/>
              </w:rPr>
              <w:t>Proširenje EU;</w:t>
            </w:r>
          </w:p>
          <w:p w14:paraId="2A3557C1" w14:textId="5DBA8C2B" w:rsidR="00553079" w:rsidRDefault="0098491D" w:rsidP="00553079">
            <w:pPr>
              <w:pStyle w:val="Default"/>
              <w:numPr>
                <w:ilvl w:val="0"/>
                <w:numId w:val="19"/>
              </w:numPr>
              <w:rPr>
                <w:rFonts w:asciiTheme="majorHAnsi" w:eastAsia="Times New Roman" w:hAnsiTheme="majorHAnsi"/>
                <w:lang w:val="bs-Latn-BA"/>
              </w:rPr>
            </w:pPr>
            <w:r>
              <w:rPr>
                <w:rFonts w:asciiTheme="majorHAnsi" w:eastAsia="Times New Roman" w:hAnsiTheme="majorHAnsi"/>
                <w:lang w:val="bs-Latn-BA"/>
              </w:rPr>
              <w:t>Rat u Europini odgovor EU</w:t>
            </w:r>
          </w:p>
          <w:p w14:paraId="29673A24" w14:textId="4486C60E" w:rsidR="0098491D" w:rsidRPr="00553079" w:rsidRDefault="0098491D" w:rsidP="00553079">
            <w:pPr>
              <w:pStyle w:val="Default"/>
              <w:numPr>
                <w:ilvl w:val="0"/>
                <w:numId w:val="19"/>
              </w:numPr>
              <w:rPr>
                <w:rFonts w:asciiTheme="majorHAnsi" w:eastAsia="Times New Roman" w:hAnsiTheme="majorHAnsi"/>
                <w:lang w:val="bs-Latn-BA"/>
              </w:rPr>
            </w:pPr>
            <w:r>
              <w:rPr>
                <w:rFonts w:asciiTheme="majorHAnsi" w:eastAsia="Times New Roman" w:hAnsiTheme="majorHAnsi"/>
                <w:lang w:val="bs-Latn-BA"/>
              </w:rPr>
              <w:t xml:space="preserve">Izbori u EU 2024. </w:t>
            </w:r>
          </w:p>
          <w:p w14:paraId="2E1BEC23" w14:textId="4AB57176" w:rsidR="00EC6782" w:rsidRPr="00E91105" w:rsidRDefault="00EC6782" w:rsidP="00553079">
            <w:pPr>
              <w:pStyle w:val="Default"/>
              <w:ind w:left="405"/>
              <w:jc w:val="both"/>
              <w:rPr>
                <w:rFonts w:asciiTheme="majorHAnsi" w:eastAsia="Times New Roman" w:hAnsiTheme="majorHAnsi"/>
                <w:lang w:val="hr-HR"/>
              </w:rPr>
            </w:pPr>
          </w:p>
        </w:tc>
      </w:tr>
      <w:tr w:rsidR="00603741" w:rsidRPr="00FE791D" w14:paraId="5CAA1F77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23FA1DC" w14:textId="77777777" w:rsidR="00603741" w:rsidRPr="00FE791D" w:rsidRDefault="00603741" w:rsidP="00603741">
            <w:pPr>
              <w:tabs>
                <w:tab w:val="left" w:pos="1152"/>
              </w:tabs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  <w:t>Ishodi</w:t>
            </w:r>
            <w:proofErr w:type="spellEnd"/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  <w:t>učenja</w:t>
            </w:r>
            <w:proofErr w:type="spellEnd"/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  <w:t xml:space="preserve">: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9137F30" w14:textId="77777777" w:rsidR="00603741" w:rsidRPr="00FE791D" w:rsidRDefault="00603741" w:rsidP="00603741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Znanje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: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nakon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uspješnog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završetka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nastave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ispita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studenti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će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>:</w:t>
            </w:r>
          </w:p>
          <w:p w14:paraId="6C031745" w14:textId="24359BB0" w:rsidR="00603741" w:rsidRPr="00FE791D" w:rsidRDefault="00603741" w:rsidP="0060374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razumijevati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ključne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pojmove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eastAsia="hr-BA"/>
              </w:rPr>
              <w:t>i</w:t>
            </w:r>
            <w:proofErr w:type="spellEnd"/>
            <w:r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eastAsia="hr-BA"/>
              </w:rPr>
              <w:t>koncepte</w:t>
            </w:r>
            <w:proofErr w:type="spellEnd"/>
            <w:r w:rsidR="00BD3F89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="00BD3F89">
              <w:rPr>
                <w:rFonts w:asciiTheme="majorHAnsi" w:eastAsia="Times New Roman" w:hAnsiTheme="majorHAnsi" w:cs="Arial"/>
                <w:lang w:eastAsia="hr-BA"/>
              </w:rPr>
              <w:t>vezane</w:t>
            </w:r>
            <w:proofErr w:type="spellEnd"/>
            <w:r w:rsidR="00BD3F89">
              <w:rPr>
                <w:rFonts w:asciiTheme="majorHAnsi" w:eastAsia="Times New Roman" w:hAnsiTheme="majorHAnsi" w:cs="Arial"/>
                <w:lang w:eastAsia="hr-BA"/>
              </w:rPr>
              <w:t xml:space="preserve"> za </w:t>
            </w:r>
            <w:proofErr w:type="gramStart"/>
            <w:r w:rsidR="00BD3F89">
              <w:rPr>
                <w:rFonts w:asciiTheme="majorHAnsi" w:eastAsia="Times New Roman" w:hAnsiTheme="majorHAnsi" w:cs="Arial"/>
                <w:lang w:eastAsia="hr-BA"/>
              </w:rPr>
              <w:t>EU</w:t>
            </w:r>
            <w:r>
              <w:rPr>
                <w:rFonts w:asciiTheme="majorHAnsi" w:eastAsia="Times New Roman" w:hAnsiTheme="majorHAnsi" w:cs="Arial"/>
                <w:lang w:eastAsia="hr-BA"/>
              </w:rPr>
              <w:t>;</w:t>
            </w:r>
            <w:proofErr w:type="gramEnd"/>
          </w:p>
          <w:p w14:paraId="4DA0B32B" w14:textId="2F9D7556" w:rsidR="00603741" w:rsidRPr="00FE791D" w:rsidRDefault="00603741" w:rsidP="0060374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de-DE" w:eastAsia="hr-BA"/>
              </w:rPr>
            </w:pPr>
            <w:r>
              <w:rPr>
                <w:rFonts w:asciiTheme="majorHAnsi" w:eastAsia="Times New Roman" w:hAnsiTheme="majorHAnsi" w:cs="Arial"/>
                <w:lang w:val="de-DE" w:eastAsia="hr-BA"/>
              </w:rPr>
              <w:lastRenderedPageBreak/>
              <w:t>upoznati se sa specifičn</w:t>
            </w:r>
            <w:r w:rsidR="00BD3F89">
              <w:rPr>
                <w:rFonts w:asciiTheme="majorHAnsi" w:eastAsia="Times New Roman" w:hAnsiTheme="majorHAnsi" w:cs="Arial"/>
                <w:lang w:val="de-DE" w:eastAsia="hr-BA"/>
              </w:rPr>
              <w:t>im načinima odlučivanja i kreiranja politika na nivou EU</w:t>
            </w:r>
            <w:r>
              <w:rPr>
                <w:rFonts w:asciiTheme="majorHAnsi" w:eastAsia="Times New Roman" w:hAnsiTheme="majorHAnsi" w:cs="Arial"/>
                <w:lang w:val="de-DE" w:eastAsia="hr-BA"/>
              </w:rPr>
              <w:t xml:space="preserve">; </w:t>
            </w:r>
          </w:p>
          <w:p w14:paraId="29065143" w14:textId="4255108B" w:rsidR="00603741" w:rsidRDefault="00603741" w:rsidP="0060374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de-DE" w:eastAsia="hr-BA"/>
              </w:rPr>
            </w:pPr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t xml:space="preserve">poznavati </w:t>
            </w:r>
            <w:r w:rsidR="00BD3F89">
              <w:rPr>
                <w:rFonts w:asciiTheme="majorHAnsi" w:eastAsia="Times New Roman" w:hAnsiTheme="majorHAnsi" w:cs="Arial"/>
                <w:lang w:val="de-DE" w:eastAsia="hr-BA"/>
              </w:rPr>
              <w:t>odnose između članica i institucija EU;</w:t>
            </w:r>
          </w:p>
          <w:p w14:paraId="5468805B" w14:textId="77777777" w:rsidR="00BD3F89" w:rsidRPr="00FE791D" w:rsidRDefault="00BD3F89" w:rsidP="00BD3F89">
            <w:pPr>
              <w:pStyle w:val="ListParagraph"/>
              <w:rPr>
                <w:rFonts w:asciiTheme="majorHAnsi" w:eastAsia="Times New Roman" w:hAnsiTheme="majorHAnsi" w:cs="Arial"/>
                <w:lang w:val="de-DE" w:eastAsia="hr-BA"/>
              </w:rPr>
            </w:pPr>
          </w:p>
          <w:p w14:paraId="72684C9B" w14:textId="77777777" w:rsidR="00603741" w:rsidRPr="00FE791D" w:rsidRDefault="00603741" w:rsidP="00603741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Vještine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: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studenti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će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biti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u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stanju</w:t>
            </w:r>
            <w:proofErr w:type="spellEnd"/>
          </w:p>
          <w:p w14:paraId="264FCB46" w14:textId="1E49AF7C" w:rsidR="00603741" w:rsidRPr="00FE791D" w:rsidRDefault="00603741" w:rsidP="0060374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en-GB"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val="en-GB" w:eastAsia="hr-BA"/>
              </w:rPr>
              <w:t>identificirati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glavne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aktere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u </w:t>
            </w:r>
            <w:proofErr w:type="spellStart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>pojedinim</w:t>
            </w:r>
            <w:proofErr w:type="spellEnd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>politikama</w:t>
            </w:r>
            <w:proofErr w:type="spellEnd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 xml:space="preserve"> EU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i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načine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njihovog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djelovanja</w:t>
            </w:r>
            <w:proofErr w:type="spellEnd"/>
          </w:p>
          <w:p w14:paraId="5E3604BC" w14:textId="37F47BE5" w:rsidR="00603741" w:rsidRPr="00FE791D" w:rsidRDefault="00603741" w:rsidP="0060374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en-GB"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val="en-GB" w:eastAsia="hr-BA"/>
              </w:rPr>
              <w:t>prepoznavati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modalitete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>djelovanja</w:t>
            </w:r>
            <w:proofErr w:type="spellEnd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gramStart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>EU;</w:t>
            </w:r>
            <w:proofErr w:type="gramEnd"/>
          </w:p>
          <w:p w14:paraId="59608500" w14:textId="555CB613" w:rsidR="00603741" w:rsidRPr="00FE791D" w:rsidRDefault="00603741" w:rsidP="0060374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en-GB"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val="en-GB" w:eastAsia="hr-BA"/>
              </w:rPr>
              <w:t>kritički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val="en-GB" w:eastAsia="hr-BA"/>
              </w:rPr>
              <w:t>analizirati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>pozicije</w:t>
            </w:r>
            <w:proofErr w:type="spellEnd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 xml:space="preserve"> EU u </w:t>
            </w:r>
            <w:proofErr w:type="spellStart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>pojedinim</w:t>
            </w:r>
            <w:proofErr w:type="spellEnd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proofErr w:type="gramStart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>politikama</w:t>
            </w:r>
            <w:proofErr w:type="spellEnd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>;</w:t>
            </w:r>
            <w:proofErr w:type="gram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</w:p>
          <w:p w14:paraId="66DB2FA2" w14:textId="4811176C" w:rsidR="00603741" w:rsidRDefault="00603741" w:rsidP="0060374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de-DE" w:eastAsia="hr-BA"/>
              </w:rPr>
            </w:pPr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t xml:space="preserve">evaluirati </w:t>
            </w:r>
            <w:r w:rsidR="00BD3F89">
              <w:rPr>
                <w:rFonts w:asciiTheme="majorHAnsi" w:eastAsia="Times New Roman" w:hAnsiTheme="majorHAnsi" w:cs="Arial"/>
                <w:lang w:val="de-DE" w:eastAsia="hr-BA"/>
              </w:rPr>
              <w:t>ukupni razvojni tok EU</w:t>
            </w:r>
            <w:r>
              <w:rPr>
                <w:rFonts w:asciiTheme="majorHAnsi" w:eastAsia="Times New Roman" w:hAnsiTheme="majorHAnsi" w:cs="Arial"/>
                <w:lang w:val="de-DE" w:eastAsia="hr-BA"/>
              </w:rPr>
              <w:t>;</w:t>
            </w:r>
          </w:p>
          <w:p w14:paraId="52BC6772" w14:textId="77777777" w:rsidR="00BD3F89" w:rsidRPr="00FE791D" w:rsidRDefault="00BD3F89" w:rsidP="00BD3F89">
            <w:pPr>
              <w:pStyle w:val="ListParagraph"/>
              <w:rPr>
                <w:rFonts w:asciiTheme="majorHAnsi" w:eastAsia="Times New Roman" w:hAnsiTheme="majorHAnsi" w:cs="Arial"/>
                <w:lang w:val="de-DE" w:eastAsia="hr-BA"/>
              </w:rPr>
            </w:pPr>
          </w:p>
          <w:p w14:paraId="01BF4381" w14:textId="77777777" w:rsidR="00603741" w:rsidRPr="00FE791D" w:rsidRDefault="00603741" w:rsidP="00603741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t>Kompetencije</w:t>
            </w:r>
            <w:proofErr w:type="spellEnd"/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t xml:space="preserve">: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studenti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će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biti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u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stanju</w:t>
            </w:r>
            <w:proofErr w:type="spellEnd"/>
          </w:p>
          <w:p w14:paraId="218D63B0" w14:textId="0149DFBB" w:rsidR="00603741" w:rsidRDefault="00603741" w:rsidP="0060374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en-GB" w:eastAsia="hr-BA"/>
              </w:rPr>
            </w:pP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analizirati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stanje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 xml:space="preserve">u </w:t>
            </w:r>
            <w:proofErr w:type="gramStart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>EU</w:t>
            </w:r>
            <w:r>
              <w:rPr>
                <w:rFonts w:asciiTheme="majorHAnsi" w:eastAsia="Times New Roman" w:hAnsiTheme="majorHAnsi" w:cs="Arial"/>
                <w:lang w:val="en-GB" w:eastAsia="hr-BA"/>
              </w:rPr>
              <w:t>;</w:t>
            </w:r>
            <w:proofErr w:type="gramEnd"/>
          </w:p>
          <w:p w14:paraId="0A18BD6D" w14:textId="14DD5915" w:rsidR="008F3C5D" w:rsidRDefault="008F3C5D" w:rsidP="0060374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en-GB" w:eastAsia="hr-BA"/>
              </w:rPr>
            </w:pP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procjeniti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rezultate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politika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na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nivou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lang w:val="en-GB" w:eastAsia="hr-BA"/>
              </w:rPr>
              <w:t>EU;</w:t>
            </w:r>
            <w:proofErr w:type="gram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</w:p>
          <w:p w14:paraId="483616C7" w14:textId="395E0356" w:rsidR="00603741" w:rsidRPr="00D9667C" w:rsidRDefault="00603741" w:rsidP="0060374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en-GB" w:eastAsia="hr-BA"/>
              </w:rPr>
            </w:pP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procjeniti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efikasnost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>djelovanja</w:t>
            </w:r>
            <w:proofErr w:type="spellEnd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 xml:space="preserve"> EU </w:t>
            </w:r>
            <w:proofErr w:type="spellStart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>na</w:t>
            </w:r>
            <w:proofErr w:type="spellEnd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>prostoru</w:t>
            </w:r>
            <w:proofErr w:type="spellEnd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>Zapadnog</w:t>
            </w:r>
            <w:proofErr w:type="spellEnd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proofErr w:type="gramStart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>Balkana</w:t>
            </w:r>
            <w:proofErr w:type="spellEnd"/>
            <w:r w:rsidR="00BD3F89">
              <w:rPr>
                <w:rFonts w:asciiTheme="majorHAnsi" w:eastAsia="Times New Roman" w:hAnsiTheme="majorHAnsi" w:cs="Arial"/>
                <w:lang w:val="en-GB" w:eastAsia="hr-BA"/>
              </w:rPr>
              <w:t>;</w:t>
            </w:r>
            <w:proofErr w:type="gramEnd"/>
          </w:p>
          <w:p w14:paraId="723E575A" w14:textId="01B1BC96" w:rsidR="00603741" w:rsidRPr="00FE791D" w:rsidRDefault="008F3C5D" w:rsidP="0060374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en-GB" w:eastAsia="hr-BA"/>
              </w:rPr>
            </w:pP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pratiti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napredak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država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regiona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u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procesu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val="en-GB" w:eastAsia="hr-BA"/>
              </w:rPr>
              <w:t>proširenja</w:t>
            </w:r>
            <w:proofErr w:type="spellEnd"/>
            <w:r>
              <w:rPr>
                <w:rFonts w:asciiTheme="majorHAnsi" w:eastAsia="Times New Roman" w:hAnsiTheme="majorHAnsi" w:cs="Arial"/>
                <w:lang w:val="en-GB" w:eastAsia="hr-BA"/>
              </w:rPr>
              <w:t xml:space="preserve"> EU;</w:t>
            </w:r>
          </w:p>
        </w:tc>
      </w:tr>
      <w:tr w:rsidR="00603741" w:rsidRPr="00FE791D" w14:paraId="4FD90792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585F72B" w14:textId="77777777" w:rsidR="00603741" w:rsidRPr="00FE791D" w:rsidRDefault="00603741" w:rsidP="00603741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lastRenderedPageBreak/>
              <w:t>Metode izvođenja nastave</w:t>
            </w: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FE791D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8842EE1" w14:textId="41848422" w:rsidR="00603741" w:rsidRPr="00FE791D" w:rsidRDefault="00603741" w:rsidP="00603741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ex </w:t>
            </w: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katedra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                         40 %</w:t>
            </w:r>
          </w:p>
          <w:p w14:paraId="17EACCD9" w14:textId="56B9E123" w:rsidR="00603741" w:rsidRPr="00FE791D" w:rsidRDefault="00603741" w:rsidP="00603741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grupni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rad                          20 %</w:t>
            </w:r>
          </w:p>
          <w:p w14:paraId="02D72893" w14:textId="01312DE2" w:rsidR="00603741" w:rsidRPr="00FE791D" w:rsidRDefault="00603741" w:rsidP="00603741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 w:rsidRPr="00FE791D">
              <w:rPr>
                <w:rFonts w:asciiTheme="majorHAnsi" w:eastAsia="Times New Roman" w:hAnsiTheme="majorHAnsi" w:cs="Arial"/>
                <w:lang w:eastAsia="hr-BA"/>
              </w:rPr>
              <w:t>gostujući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predavači         20 %</w:t>
            </w:r>
          </w:p>
          <w:p w14:paraId="7F67E56A" w14:textId="33ED2496" w:rsidR="00603741" w:rsidRPr="00FE791D" w:rsidRDefault="00603741" w:rsidP="00603741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>
              <w:rPr>
                <w:rFonts w:asciiTheme="majorHAnsi" w:eastAsia="Times New Roman" w:hAnsiTheme="majorHAnsi" w:cs="Arial"/>
                <w:lang w:eastAsia="hr-BA"/>
              </w:rPr>
              <w:t>praksa</w:t>
            </w:r>
            <w:proofErr w:type="spellEnd"/>
            <w:r w:rsidRPr="00FE791D">
              <w:rPr>
                <w:rFonts w:asciiTheme="majorHAnsi" w:eastAsia="Times New Roman" w:hAnsiTheme="majorHAnsi" w:cs="Arial"/>
                <w:lang w:eastAsia="hr-BA"/>
              </w:rPr>
              <w:t xml:space="preserve">                                  20 %</w:t>
            </w:r>
          </w:p>
        </w:tc>
      </w:tr>
      <w:tr w:rsidR="00603741" w:rsidRPr="00FE791D" w14:paraId="1BCE7733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40453D0" w14:textId="77777777" w:rsidR="00603741" w:rsidRPr="00FE791D" w:rsidRDefault="00603741" w:rsidP="00603741">
            <w:pPr>
              <w:rPr>
                <w:rFonts w:asciiTheme="majorHAnsi" w:eastAsia="Calibri" w:hAnsiTheme="majorHAnsi"/>
                <w:color w:val="000000"/>
                <w:kern w:val="24"/>
                <w:lang w:val="de-DE" w:eastAsia="hr-BA"/>
              </w:rPr>
            </w:pP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Metode provjere znanja sa strukturom ocjene</w:t>
            </w:r>
            <w:r w:rsidRPr="00FE791D">
              <w:rPr>
                <w:rStyle w:val="FootnoteReference"/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footnoteReference w:id="1"/>
            </w:r>
            <w:r w:rsidRPr="00FE791D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FE791D">
              <w:rPr>
                <w:rFonts w:asciiTheme="majorHAnsi" w:eastAsia="Calibri" w:hAnsiTheme="majorHAnsi"/>
                <w:color w:val="000000"/>
                <w:kern w:val="24"/>
                <w:lang w:val="de-DE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716FDC" w14:textId="46BEB789" w:rsidR="00603741" w:rsidRPr="00FE791D" w:rsidRDefault="00603741" w:rsidP="00603741">
            <w:pPr>
              <w:rPr>
                <w:rFonts w:asciiTheme="majorHAnsi" w:eastAsia="Times New Roman" w:hAnsiTheme="majorHAnsi" w:cs="Arial"/>
                <w:lang w:val="de-DE" w:eastAsia="hr-BA"/>
              </w:rPr>
            </w:pPr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t xml:space="preserve">Aktivnost u nastavi i </w:t>
            </w:r>
            <w:r>
              <w:rPr>
                <w:rFonts w:asciiTheme="majorHAnsi" w:eastAsia="Times New Roman" w:hAnsiTheme="majorHAnsi" w:cs="Arial"/>
                <w:lang w:val="de-DE" w:eastAsia="hr-BA"/>
              </w:rPr>
              <w:t>praksi……</w:t>
            </w:r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t xml:space="preserve">            10%</w:t>
            </w:r>
          </w:p>
          <w:p w14:paraId="47085B59" w14:textId="08794222" w:rsidR="00603741" w:rsidRPr="00FE791D" w:rsidRDefault="00603741" w:rsidP="00603741">
            <w:pPr>
              <w:rPr>
                <w:rFonts w:asciiTheme="majorHAnsi" w:eastAsia="Times New Roman" w:hAnsiTheme="majorHAnsi" w:cs="Arial"/>
                <w:lang w:val="de-DE" w:eastAsia="hr-BA"/>
              </w:rPr>
            </w:pPr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t xml:space="preserve">Grupni rad i prezentacije                       </w:t>
            </w:r>
            <w:r>
              <w:rPr>
                <w:rFonts w:asciiTheme="majorHAnsi" w:eastAsia="Times New Roman" w:hAnsiTheme="majorHAnsi" w:cs="Arial"/>
                <w:lang w:val="de-DE" w:eastAsia="hr-BA"/>
              </w:rPr>
              <w:t>20</w:t>
            </w:r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t>%</w:t>
            </w:r>
          </w:p>
          <w:p w14:paraId="019E72E9" w14:textId="31480314" w:rsidR="00603741" w:rsidRPr="00FE791D" w:rsidRDefault="00603741" w:rsidP="00603741">
            <w:pPr>
              <w:rPr>
                <w:rFonts w:asciiTheme="majorHAnsi" w:eastAsia="Times New Roman" w:hAnsiTheme="majorHAnsi" w:cs="Arial"/>
                <w:lang w:val="de-DE" w:eastAsia="hr-BA"/>
              </w:rPr>
            </w:pPr>
            <w:r>
              <w:rPr>
                <w:rFonts w:asciiTheme="majorHAnsi" w:eastAsia="Times New Roman" w:hAnsiTheme="majorHAnsi" w:cs="Arial"/>
                <w:lang w:val="de-DE" w:eastAsia="hr-BA"/>
              </w:rPr>
              <w:t>M</w:t>
            </w:r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t>idterm – pisana provjera znanja      3</w:t>
            </w:r>
            <w:r>
              <w:rPr>
                <w:rFonts w:asciiTheme="majorHAnsi" w:eastAsia="Times New Roman" w:hAnsiTheme="majorHAnsi" w:cs="Arial"/>
                <w:lang w:val="de-DE" w:eastAsia="hr-BA"/>
              </w:rPr>
              <w:t>5</w:t>
            </w:r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t>%</w:t>
            </w:r>
          </w:p>
          <w:p w14:paraId="4510425B" w14:textId="5173E958" w:rsidR="00603741" w:rsidRPr="00FE791D" w:rsidRDefault="00603741" w:rsidP="00603741">
            <w:pPr>
              <w:rPr>
                <w:rFonts w:asciiTheme="majorHAnsi" w:eastAsia="Times New Roman" w:hAnsiTheme="majorHAnsi" w:cs="Arial"/>
                <w:lang w:val="de-DE" w:eastAsia="hr-BA"/>
              </w:rPr>
            </w:pPr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t xml:space="preserve">Završni ispit                                               </w:t>
            </w:r>
            <w:r>
              <w:rPr>
                <w:rFonts w:asciiTheme="majorHAnsi" w:eastAsia="Times New Roman" w:hAnsiTheme="majorHAnsi" w:cs="Arial"/>
                <w:lang w:val="de-DE" w:eastAsia="hr-BA"/>
              </w:rPr>
              <w:t>35</w:t>
            </w:r>
            <w:r w:rsidRPr="00FE791D">
              <w:rPr>
                <w:rFonts w:asciiTheme="majorHAnsi" w:eastAsia="Times New Roman" w:hAnsiTheme="majorHAnsi" w:cs="Arial"/>
                <w:lang w:val="de-DE" w:eastAsia="hr-BA"/>
              </w:rPr>
              <w:t>%</w:t>
            </w:r>
          </w:p>
        </w:tc>
      </w:tr>
      <w:tr w:rsidR="00603741" w:rsidRPr="00FE791D" w14:paraId="12BDFB91" w14:textId="77777777" w:rsidTr="00E91105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ABFA6B5" w14:textId="77777777" w:rsidR="00603741" w:rsidRPr="00EA3924" w:rsidRDefault="00603741" w:rsidP="00603741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</w:pPr>
            <w:r w:rsidRPr="00EA3924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Literatura</w:t>
            </w:r>
            <w:r w:rsidRPr="00FE791D">
              <w:rPr>
                <w:rStyle w:val="FootnoteReference"/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footnoteReference w:id="2"/>
            </w:r>
            <w:r w:rsidRPr="00EA3924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:</w:t>
            </w:r>
            <w:r w:rsidRPr="00EA3924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 xml:space="preserve"> </w:t>
            </w:r>
          </w:p>
          <w:p w14:paraId="056B5D07" w14:textId="77777777" w:rsidR="00603741" w:rsidRPr="00FE791D" w:rsidRDefault="00603741" w:rsidP="00603741">
            <w:pPr>
              <w:rPr>
                <w:rFonts w:asciiTheme="majorHAnsi" w:eastAsia="Times New Roman" w:hAnsiTheme="majorHAnsi" w:cs="Arial"/>
                <w:b/>
                <w:i/>
                <w:lang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4FE9CF6" w14:textId="765A8BB0" w:rsidR="008F3C5D" w:rsidRPr="008F3C5D" w:rsidRDefault="008F3C5D" w:rsidP="008F3C5D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F3C5D">
              <w:rPr>
                <w:rFonts w:ascii="Arial" w:hAnsi="Arial" w:cs="Arial"/>
                <w:sz w:val="20"/>
                <w:szCs w:val="20"/>
                <w:lang w:val="bs-Latn-BA"/>
              </w:rPr>
              <w:t>O</w:t>
            </w:r>
            <w:r w:rsidR="00553079">
              <w:rPr>
                <w:rFonts w:ascii="Arial" w:hAnsi="Arial" w:cs="Arial"/>
                <w:sz w:val="20"/>
                <w:szCs w:val="20"/>
                <w:lang w:val="bs-Latn-BA"/>
              </w:rPr>
              <w:t>BAVEZNA LITERATURA</w:t>
            </w:r>
            <w:r w:rsidRPr="008F3C5D">
              <w:rPr>
                <w:rFonts w:ascii="Arial" w:hAnsi="Arial" w:cs="Arial"/>
                <w:sz w:val="20"/>
                <w:szCs w:val="20"/>
                <w:lang w:val="bs-Latn-BA"/>
              </w:rPr>
              <w:t>:</w:t>
            </w:r>
          </w:p>
          <w:p w14:paraId="06D84ED4" w14:textId="77777777" w:rsidR="008F3C5D" w:rsidRPr="008F3C5D" w:rsidRDefault="008F3C5D" w:rsidP="008F3C5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C5D">
              <w:rPr>
                <w:rFonts w:ascii="Arial" w:hAnsi="Arial" w:cs="Arial"/>
                <w:sz w:val="20"/>
                <w:szCs w:val="20"/>
              </w:rPr>
              <w:t>Olsen J., MacCormick J., The European Union, Politics and Policies, Westview Press, 2016;</w:t>
            </w:r>
          </w:p>
          <w:p w14:paraId="3354DD1A" w14:textId="77777777" w:rsidR="008F3C5D" w:rsidRPr="008F3C5D" w:rsidRDefault="008F3C5D" w:rsidP="008F3C5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Lelieveldt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 xml:space="preserve"> H., </w:t>
            </w: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Princen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 xml:space="preserve"> S., The Politics of the European Union (Cambridge Textbooks in Comparative Politics), Cambridge University Press 2015.</w:t>
            </w:r>
          </w:p>
          <w:p w14:paraId="59B3103A" w14:textId="77777777" w:rsidR="008F3C5D" w:rsidRPr="008F3C5D" w:rsidRDefault="008F3C5D" w:rsidP="008F3C5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C5D">
              <w:rPr>
                <w:rFonts w:ascii="Arial" w:hAnsi="Arial" w:cs="Arial"/>
                <w:sz w:val="20"/>
                <w:szCs w:val="20"/>
              </w:rPr>
              <w:t xml:space="preserve">Hadžiahmetović A., </w:t>
            </w: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Ekonomija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 xml:space="preserve"> EU, University Press, Sarajevo, 2011.</w:t>
            </w:r>
          </w:p>
          <w:p w14:paraId="45825C7C" w14:textId="77777777" w:rsidR="008F3C5D" w:rsidRPr="008F3C5D" w:rsidRDefault="008F3C5D" w:rsidP="008F3C5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C5D">
              <w:rPr>
                <w:rFonts w:ascii="Arial" w:hAnsi="Arial" w:cs="Arial"/>
                <w:sz w:val="20"/>
                <w:szCs w:val="20"/>
              </w:rPr>
              <w:t xml:space="preserve">Halilović S., </w:t>
            </w: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Evropske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integracije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 xml:space="preserve"> I BiH, </w:t>
            </w: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Fakultet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političkih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nauka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>, Sarajevo, 2013.</w:t>
            </w:r>
          </w:p>
          <w:p w14:paraId="3522CB9A" w14:textId="77777777" w:rsidR="008F3C5D" w:rsidRPr="008F3C5D" w:rsidRDefault="008F3C5D" w:rsidP="008F3C5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C5D">
              <w:rPr>
                <w:rFonts w:ascii="Arial" w:hAnsi="Arial" w:cs="Arial"/>
                <w:sz w:val="20"/>
                <w:szCs w:val="20"/>
              </w:rPr>
              <w:t xml:space="preserve">Misita, N. </w:t>
            </w:r>
            <w:proofErr w:type="spell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Evropska</w:t>
            </w:r>
            <w:proofErr w:type="spellEnd"/>
            <w:r w:rsidRPr="008F3C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unija</w:t>
            </w:r>
            <w:proofErr w:type="spellEnd"/>
            <w:r w:rsidRPr="008F3C5D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Osnivanje</w:t>
            </w:r>
            <w:proofErr w:type="spellEnd"/>
            <w:r w:rsidRPr="008F3C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i</w:t>
            </w:r>
            <w:proofErr w:type="spellEnd"/>
            <w:r w:rsidRPr="008F3C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razvoj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 xml:space="preserve"> , </w:t>
            </w: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Magistrat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 xml:space="preserve"> Sarajevo, 2010. </w:t>
            </w:r>
          </w:p>
          <w:p w14:paraId="12E9A286" w14:textId="77777777" w:rsidR="008F3C5D" w:rsidRPr="008F3C5D" w:rsidRDefault="008F3C5D" w:rsidP="008F3C5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Prokopijević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 xml:space="preserve">, M. </w:t>
            </w:r>
            <w:proofErr w:type="spell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Evropska</w:t>
            </w:r>
            <w:proofErr w:type="spellEnd"/>
            <w:r w:rsidRPr="008F3C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unija</w:t>
            </w:r>
            <w:proofErr w:type="spellEnd"/>
            <w:r w:rsidRPr="008F3C5D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Uvod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Službeni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glasnik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>, Beograd, 2009.</w:t>
            </w:r>
          </w:p>
          <w:p w14:paraId="280C9E69" w14:textId="77777777" w:rsidR="008F3C5D" w:rsidRPr="008F3C5D" w:rsidRDefault="008F3C5D" w:rsidP="008F3C5D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14:paraId="0725F0AC" w14:textId="77777777" w:rsidR="008F3C5D" w:rsidRPr="008F3C5D" w:rsidRDefault="008F3C5D" w:rsidP="008F3C5D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F3C5D">
              <w:rPr>
                <w:rFonts w:ascii="Arial" w:hAnsi="Arial" w:cs="Arial"/>
                <w:sz w:val="20"/>
                <w:szCs w:val="20"/>
                <w:lang w:val="bs-Latn-BA"/>
              </w:rPr>
              <w:t>Web-stranice:</w:t>
            </w:r>
          </w:p>
          <w:p w14:paraId="558EB7BF" w14:textId="77777777" w:rsidR="008F3C5D" w:rsidRPr="008F3C5D" w:rsidRDefault="0098491D" w:rsidP="008F3C5D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  <w:hyperlink r:id="rId8" w:history="1">
              <w:r w:rsidR="008F3C5D" w:rsidRPr="008F3C5D">
                <w:rPr>
                  <w:rStyle w:val="Hyperlink"/>
                  <w:rFonts w:ascii="Arial" w:hAnsi="Arial" w:cs="Arial"/>
                  <w:sz w:val="20"/>
                  <w:szCs w:val="20"/>
                  <w:lang w:val="hr-BA"/>
                </w:rPr>
                <w:t>www.europa.eu</w:t>
              </w:r>
            </w:hyperlink>
          </w:p>
          <w:p w14:paraId="5F2BFC3E" w14:textId="77777777" w:rsidR="008F3C5D" w:rsidRPr="008F3C5D" w:rsidRDefault="0098491D" w:rsidP="008F3C5D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  <w:hyperlink r:id="rId9" w:history="1">
              <w:r w:rsidR="008F3C5D" w:rsidRPr="008F3C5D">
                <w:rPr>
                  <w:rStyle w:val="Hyperlink"/>
                  <w:rFonts w:ascii="Arial" w:hAnsi="Arial" w:cs="Arial"/>
                  <w:sz w:val="20"/>
                  <w:szCs w:val="20"/>
                  <w:lang w:val="hr-BA"/>
                </w:rPr>
                <w:t>www.dei.gov.ba</w:t>
              </w:r>
            </w:hyperlink>
          </w:p>
          <w:p w14:paraId="3578B8E8" w14:textId="77777777" w:rsidR="008F3C5D" w:rsidRPr="008F3C5D" w:rsidRDefault="0098491D" w:rsidP="008F3C5D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  <w:hyperlink r:id="rId10" w:history="1">
              <w:r w:rsidR="008F3C5D" w:rsidRPr="008F3C5D">
                <w:rPr>
                  <w:rStyle w:val="Hyperlink"/>
                  <w:rFonts w:ascii="Arial" w:hAnsi="Arial" w:cs="Arial"/>
                  <w:sz w:val="20"/>
                  <w:szCs w:val="20"/>
                  <w:lang w:val="hr-BA"/>
                </w:rPr>
                <w:t>www.europa.ba</w:t>
              </w:r>
            </w:hyperlink>
            <w:r w:rsidR="008F3C5D" w:rsidRPr="008F3C5D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14:paraId="735A62B6" w14:textId="77777777" w:rsidR="008F3C5D" w:rsidRPr="008F3C5D" w:rsidRDefault="0098491D" w:rsidP="008F3C5D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  <w:hyperlink r:id="rId11" w:history="1">
              <w:r w:rsidR="008F3C5D" w:rsidRPr="008F3C5D">
                <w:rPr>
                  <w:rStyle w:val="Hyperlink"/>
                  <w:rFonts w:ascii="Arial" w:hAnsi="Arial" w:cs="Arial"/>
                  <w:sz w:val="20"/>
                  <w:szCs w:val="20"/>
                  <w:lang w:val="hr-BA"/>
                </w:rPr>
                <w:t>www.euobserver.com</w:t>
              </w:r>
            </w:hyperlink>
          </w:p>
          <w:p w14:paraId="6D89D66D" w14:textId="77777777" w:rsidR="008F3C5D" w:rsidRPr="008F3C5D" w:rsidRDefault="008F3C5D" w:rsidP="008F3C5D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14:paraId="5BF40C9B" w14:textId="17F17F1D" w:rsidR="008F3C5D" w:rsidRPr="008F3C5D" w:rsidRDefault="008F3C5D" w:rsidP="008F3C5D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F3C5D">
              <w:rPr>
                <w:rFonts w:ascii="Arial" w:hAnsi="Arial" w:cs="Arial"/>
                <w:sz w:val="20"/>
                <w:szCs w:val="20"/>
                <w:lang w:val="bs-Latn-BA"/>
              </w:rPr>
              <w:t>Š</w:t>
            </w:r>
            <w:r w:rsidR="00553079">
              <w:rPr>
                <w:rFonts w:ascii="Arial" w:hAnsi="Arial" w:cs="Arial"/>
                <w:sz w:val="20"/>
                <w:szCs w:val="20"/>
                <w:lang w:val="bs-Latn-BA"/>
              </w:rPr>
              <w:t>IRA LITERATURA</w:t>
            </w:r>
            <w:r w:rsidRPr="008F3C5D">
              <w:rPr>
                <w:rFonts w:ascii="Arial" w:hAnsi="Arial" w:cs="Arial"/>
                <w:sz w:val="20"/>
                <w:szCs w:val="20"/>
                <w:lang w:val="bs-Latn-BA"/>
              </w:rPr>
              <w:t xml:space="preserve">: </w:t>
            </w:r>
          </w:p>
          <w:p w14:paraId="3C947DA3" w14:textId="77777777" w:rsidR="008F3C5D" w:rsidRPr="008F3C5D" w:rsidRDefault="008F3C5D" w:rsidP="008F3C5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C5D">
              <w:rPr>
                <w:rFonts w:ascii="Arial" w:hAnsi="Arial" w:cs="Arial"/>
                <w:sz w:val="20"/>
                <w:szCs w:val="20"/>
              </w:rPr>
              <w:t xml:space="preserve">Nelsen F. B., Stubb A., eds. The European Union, Readings on the theory and practice of the European integration, Lynne </w:t>
            </w: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Rienner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 xml:space="preserve"> Publishers Inc., 2014. </w:t>
            </w:r>
          </w:p>
          <w:p w14:paraId="27A49C33" w14:textId="77777777" w:rsidR="008F3C5D" w:rsidRPr="008F3C5D" w:rsidRDefault="008F3C5D" w:rsidP="008F3C5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C5D">
              <w:rPr>
                <w:rFonts w:ascii="Arial" w:hAnsi="Arial" w:cs="Arial"/>
                <w:sz w:val="20"/>
                <w:szCs w:val="20"/>
              </w:rPr>
              <w:t xml:space="preserve">Dinan, D. </w:t>
            </w:r>
            <w:r w:rsidRPr="008F3C5D">
              <w:rPr>
                <w:rFonts w:ascii="Arial" w:hAnsi="Arial" w:cs="Arial"/>
                <w:i/>
                <w:sz w:val="20"/>
                <w:szCs w:val="20"/>
              </w:rPr>
              <w:t>Ever Closer Union: An Introduction to European Integration</w:t>
            </w:r>
            <w:r w:rsidRPr="008F3C5D">
              <w:rPr>
                <w:rFonts w:ascii="Arial" w:hAnsi="Arial" w:cs="Arial"/>
                <w:sz w:val="20"/>
                <w:szCs w:val="20"/>
              </w:rPr>
              <w:t xml:space="preserve">, Lynne </w:t>
            </w: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Rienner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>, 2010.</w:t>
            </w:r>
          </w:p>
          <w:p w14:paraId="71091D07" w14:textId="77777777" w:rsidR="008F3C5D" w:rsidRPr="008F3C5D" w:rsidRDefault="008F3C5D" w:rsidP="008F3C5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Hiks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Sajmon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 xml:space="preserve"> (2007) </w:t>
            </w:r>
            <w:proofErr w:type="spell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Politički</w:t>
            </w:r>
            <w:proofErr w:type="spellEnd"/>
            <w:r w:rsidRPr="008F3C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sistem</w:t>
            </w:r>
            <w:proofErr w:type="spellEnd"/>
            <w:r w:rsidRPr="008F3C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Evropske</w:t>
            </w:r>
            <w:proofErr w:type="spellEnd"/>
            <w:r w:rsidRPr="008F3C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unije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Službeni</w:t>
            </w:r>
            <w:proofErr w:type="spellEnd"/>
            <w:proofErr w:type="gramEnd"/>
            <w:r w:rsidRPr="008F3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glasnik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>, Beograd;</w:t>
            </w:r>
          </w:p>
          <w:p w14:paraId="05AB80D8" w14:textId="77777777" w:rsidR="008F3C5D" w:rsidRPr="008F3C5D" w:rsidRDefault="008F3C5D" w:rsidP="008F3C5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Džananović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 xml:space="preserve"> Miraščija, N. </w:t>
            </w:r>
            <w:r w:rsidRPr="008F3C5D">
              <w:rPr>
                <w:rFonts w:ascii="Arial" w:hAnsi="Arial" w:cs="Arial"/>
                <w:i/>
                <w:sz w:val="20"/>
                <w:szCs w:val="20"/>
              </w:rPr>
              <w:t xml:space="preserve">Status </w:t>
            </w:r>
            <w:proofErr w:type="spell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pojedinca</w:t>
            </w:r>
            <w:proofErr w:type="spellEnd"/>
            <w:r w:rsidRPr="008F3C5D">
              <w:rPr>
                <w:rFonts w:ascii="Arial" w:hAnsi="Arial" w:cs="Arial"/>
                <w:i/>
                <w:sz w:val="20"/>
                <w:szCs w:val="20"/>
              </w:rPr>
              <w:t xml:space="preserve"> u </w:t>
            </w:r>
            <w:proofErr w:type="spell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postnacionalnim</w:t>
            </w:r>
            <w:proofErr w:type="spellEnd"/>
            <w:r w:rsidRPr="008F3C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integracijama</w:t>
            </w:r>
            <w:proofErr w:type="spellEnd"/>
            <w:r w:rsidRPr="008F3C5D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Građanstvo</w:t>
            </w:r>
            <w:proofErr w:type="spellEnd"/>
            <w:r w:rsidRPr="008F3C5D">
              <w:rPr>
                <w:rFonts w:ascii="Arial" w:hAnsi="Arial" w:cs="Arial"/>
                <w:i/>
                <w:sz w:val="20"/>
                <w:szCs w:val="20"/>
              </w:rPr>
              <w:t xml:space="preserve"> EU</w:t>
            </w:r>
            <w:r w:rsidRPr="008F3C5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Centar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sigurnosne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studije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 xml:space="preserve">, Sarajevo, </w:t>
            </w:r>
            <w:proofErr w:type="gramStart"/>
            <w:r w:rsidRPr="008F3C5D">
              <w:rPr>
                <w:rFonts w:ascii="Arial" w:hAnsi="Arial" w:cs="Arial"/>
                <w:sz w:val="20"/>
                <w:szCs w:val="20"/>
              </w:rPr>
              <w:t>2008;</w:t>
            </w:r>
            <w:proofErr w:type="gramEnd"/>
          </w:p>
          <w:p w14:paraId="1F7A9625" w14:textId="77777777" w:rsidR="008F3C5D" w:rsidRPr="008F3C5D" w:rsidRDefault="008F3C5D" w:rsidP="008F3C5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C5D">
              <w:rPr>
                <w:rFonts w:ascii="Arial" w:hAnsi="Arial" w:cs="Arial"/>
                <w:sz w:val="20"/>
                <w:szCs w:val="20"/>
              </w:rPr>
              <w:t xml:space="preserve">Dinan, D. </w:t>
            </w:r>
            <w:proofErr w:type="spell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Menjanje</w:t>
            </w:r>
            <w:proofErr w:type="spellEnd"/>
            <w:r w:rsidRPr="008F3C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Evrope</w:t>
            </w:r>
            <w:proofErr w:type="spellEnd"/>
            <w:r w:rsidRPr="008F3C5D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proofErr w:type="spell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istorija</w:t>
            </w:r>
            <w:proofErr w:type="spellEnd"/>
            <w:r w:rsidRPr="008F3C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Evropske</w:t>
            </w:r>
            <w:proofErr w:type="spellEnd"/>
            <w:r w:rsidRPr="008F3C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unije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Službeni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3C5D">
              <w:rPr>
                <w:rFonts w:ascii="Arial" w:hAnsi="Arial" w:cs="Arial"/>
                <w:sz w:val="20"/>
                <w:szCs w:val="20"/>
              </w:rPr>
              <w:t>glasnik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>, Beograd, 2010.</w:t>
            </w:r>
          </w:p>
          <w:p w14:paraId="3CDEBB58" w14:textId="77777777" w:rsidR="008F3C5D" w:rsidRPr="008F3C5D" w:rsidRDefault="008F3C5D" w:rsidP="008F3C5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C5D">
              <w:rPr>
                <w:rFonts w:ascii="Arial" w:hAnsi="Arial" w:cs="Arial"/>
                <w:sz w:val="20"/>
                <w:szCs w:val="20"/>
              </w:rPr>
              <w:t xml:space="preserve">McCormick, J. </w:t>
            </w:r>
            <w:proofErr w:type="spell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Razumjeti</w:t>
            </w:r>
            <w:proofErr w:type="spellEnd"/>
            <w:r w:rsidRPr="008F3C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Europsku</w:t>
            </w:r>
            <w:proofErr w:type="spellEnd"/>
            <w:r w:rsidRPr="008F3C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3C5D">
              <w:rPr>
                <w:rFonts w:ascii="Arial" w:hAnsi="Arial" w:cs="Arial"/>
                <w:i/>
                <w:sz w:val="20"/>
                <w:szCs w:val="20"/>
              </w:rPr>
              <w:t>uniju</w:t>
            </w:r>
            <w:proofErr w:type="spellEnd"/>
            <w:r w:rsidRPr="008F3C5D">
              <w:rPr>
                <w:rFonts w:ascii="Arial" w:hAnsi="Arial" w:cs="Arial"/>
                <w:sz w:val="20"/>
                <w:szCs w:val="20"/>
              </w:rPr>
              <w:t>, Palgrave MacMillan/MATE, Zagreb 2010.</w:t>
            </w:r>
          </w:p>
          <w:p w14:paraId="5FFD47F2" w14:textId="198EBA05" w:rsidR="00603741" w:rsidRPr="00D31E26" w:rsidRDefault="00603741" w:rsidP="008F3C5D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689C54" w14:textId="4CB9D4B0" w:rsidR="00D850C2" w:rsidRDefault="00D850C2"/>
    <w:tbl>
      <w:tblPr>
        <w:tblW w:w="10555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1418"/>
        <w:gridCol w:w="4223"/>
        <w:gridCol w:w="2134"/>
        <w:gridCol w:w="1370"/>
      </w:tblGrid>
      <w:tr w:rsidR="00F53463" w:rsidRPr="00DE1BF5" w14:paraId="17B1D67A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F75ADB7" w14:textId="77777777" w:rsidR="00F53463" w:rsidRPr="00DE1BF5" w:rsidRDefault="00F53463" w:rsidP="0048589F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91"/>
              <w:rPr>
                <w:rFonts w:ascii="Arial" w:hAnsi="Arial" w:cs="Arial"/>
                <w:sz w:val="20"/>
                <w:szCs w:val="20"/>
              </w:rPr>
            </w:pPr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Rad</w:t>
            </w:r>
            <w:r w:rsidRPr="00DE1BF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14:paraId="009603D3" w14:textId="77777777" w:rsidR="00F53463" w:rsidRPr="00DE1BF5" w:rsidRDefault="00F53463" w:rsidP="0048589F">
            <w:pPr>
              <w:widowControl w:val="0"/>
              <w:autoSpaceDE w:val="0"/>
              <w:autoSpaceDN w:val="0"/>
              <w:adjustRightInd w:val="0"/>
              <w:ind w:left="97"/>
            </w:pPr>
            <w:proofErr w:type="spellStart"/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DE1BF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dmi</w:t>
            </w:r>
            <w:r w:rsidRPr="00DE1BF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61D6DED" w14:textId="77777777" w:rsidR="00F53463" w:rsidRPr="00DE1BF5" w:rsidRDefault="00F53463" w:rsidP="0048589F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60"/>
            </w:pPr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  <w:r w:rsidRPr="00DE1BF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DE1BF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DE1BF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20EE063" w14:textId="77777777" w:rsidR="00F53463" w:rsidRPr="00DE1BF5" w:rsidRDefault="00F53463" w:rsidP="0048589F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39"/>
            </w:pPr>
            <w:proofErr w:type="spellStart"/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Pr="00DE1BF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proofErr w:type="spellEnd"/>
            <w:r w:rsidRPr="00DE1BF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temats</w:t>
            </w:r>
            <w:r w:rsidRPr="00DE1BF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Pr="00DE1BF5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cj</w:t>
            </w:r>
            <w:r w:rsidRPr="00DE1BF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DE1BF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>ine</w:t>
            </w:r>
            <w:proofErr w:type="spellEnd"/>
          </w:p>
        </w:tc>
        <w:tc>
          <w:tcPr>
            <w:tcW w:w="35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</w:tcPr>
          <w:p w14:paraId="45E25A5F" w14:textId="07FA43D1" w:rsidR="00F53463" w:rsidRPr="0036260C" w:rsidRDefault="00F53463" w:rsidP="0036260C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Plan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vježbi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prakse</w:t>
            </w:r>
            <w:proofErr w:type="spellEnd"/>
            <w:r w:rsidRPr="00DE1BF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36260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</w:tr>
      <w:tr w:rsidR="00F53463" w:rsidRPr="006C7A62" w14:paraId="47EE6396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DCDF4" w14:textId="77777777" w:rsidR="00F53463" w:rsidRPr="006C7A62" w:rsidRDefault="00F53463" w:rsidP="0048589F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152D5FF" w14:textId="77777777" w:rsidR="00F53463" w:rsidRPr="006C7A62" w:rsidRDefault="00F53463" w:rsidP="0048589F">
            <w:pPr>
              <w:widowControl w:val="0"/>
              <w:autoSpaceDE w:val="0"/>
              <w:autoSpaceDN w:val="0"/>
              <w:adjustRightInd w:val="0"/>
              <w:ind w:left="379"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2DA7B" w14:textId="6C6BB59B" w:rsidR="00553079" w:rsidRDefault="00D6028A" w:rsidP="0048589F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8491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="0098491D">
              <w:rPr>
                <w:rFonts w:ascii="Arial" w:hAnsi="Arial" w:cs="Arial"/>
                <w:sz w:val="20"/>
                <w:szCs w:val="20"/>
              </w:rPr>
              <w:t>2024.</w:t>
            </w:r>
          </w:p>
          <w:p w14:paraId="481D8321" w14:textId="4CB40976" w:rsidR="00D6028A" w:rsidRPr="006C7A62" w:rsidRDefault="00D6028A" w:rsidP="0048589F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C6082" w14:textId="238CDAA1" w:rsidR="00F53463" w:rsidRPr="006C7A62" w:rsidRDefault="00553079" w:rsidP="0048589F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Predstavljanje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predmeta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silabusa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načina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F2BB3" w14:textId="77777777" w:rsidR="00F53463" w:rsidRPr="006C7A62" w:rsidRDefault="00F53463" w:rsidP="0048589F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00FE4" w14:textId="7FA33012" w:rsidR="00553079" w:rsidRPr="006C7A62" w:rsidRDefault="00553079" w:rsidP="0048589F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03" w:rsidRPr="006C7A62" w14:paraId="521B3BD6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F4F74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C47E671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379"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8861E" w14:textId="0717CDED" w:rsidR="00311603" w:rsidRDefault="00D6028A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8491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.03.</w:t>
            </w:r>
            <w:r w:rsidR="0098491D">
              <w:rPr>
                <w:rFonts w:ascii="Arial" w:hAnsi="Arial" w:cs="Arial"/>
                <w:sz w:val="20"/>
                <w:szCs w:val="20"/>
              </w:rPr>
              <w:t>2024.</w:t>
            </w:r>
          </w:p>
          <w:p w14:paraId="2EA8576A" w14:textId="38C43EF4" w:rsidR="000B6098" w:rsidRPr="006C7A62" w:rsidRDefault="000B6098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0B6098">
              <w:rPr>
                <w:rFonts w:ascii="Arial" w:hAnsi="Arial" w:cs="Arial"/>
                <w:sz w:val="20"/>
                <w:szCs w:val="20"/>
              </w:rPr>
              <w:t>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E4764" w14:textId="6689D162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A62">
              <w:rPr>
                <w:rFonts w:ascii="Arial" w:hAnsi="Arial" w:cs="Arial"/>
                <w:sz w:val="20"/>
                <w:szCs w:val="20"/>
              </w:rPr>
              <w:t>Zašto</w:t>
            </w:r>
            <w:proofErr w:type="spellEnd"/>
            <w:r w:rsidRPr="006C7A62">
              <w:rPr>
                <w:rFonts w:ascii="Arial" w:hAnsi="Arial" w:cs="Arial"/>
                <w:sz w:val="20"/>
                <w:szCs w:val="20"/>
              </w:rPr>
              <w:t xml:space="preserve"> je EU </w:t>
            </w:r>
            <w:proofErr w:type="spellStart"/>
            <w:r w:rsidRPr="006C7A62">
              <w:rPr>
                <w:rFonts w:ascii="Arial" w:hAnsi="Arial" w:cs="Arial"/>
                <w:sz w:val="20"/>
                <w:szCs w:val="20"/>
              </w:rPr>
              <w:t>značajna</w:t>
            </w:r>
            <w:proofErr w:type="spellEnd"/>
            <w:r w:rsidRPr="006C7A62"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spellStart"/>
            <w:r w:rsidRPr="006C7A62">
              <w:rPr>
                <w:rFonts w:ascii="Arial" w:hAnsi="Arial" w:cs="Arial"/>
                <w:sz w:val="20"/>
                <w:szCs w:val="20"/>
              </w:rPr>
              <w:t>Šta</w:t>
            </w:r>
            <w:proofErr w:type="spellEnd"/>
            <w:r w:rsidRPr="006C7A62">
              <w:rPr>
                <w:rFonts w:ascii="Arial" w:hAnsi="Arial" w:cs="Arial"/>
                <w:sz w:val="20"/>
                <w:szCs w:val="20"/>
              </w:rPr>
              <w:t xml:space="preserve"> (ne)</w:t>
            </w:r>
            <w:proofErr w:type="spellStart"/>
            <w:r w:rsidRPr="006C7A62">
              <w:rPr>
                <w:rFonts w:ascii="Arial" w:hAnsi="Arial" w:cs="Arial"/>
                <w:sz w:val="20"/>
                <w:szCs w:val="20"/>
              </w:rPr>
              <w:t>znamo</w:t>
            </w:r>
            <w:proofErr w:type="spellEnd"/>
            <w:r w:rsidRPr="006C7A62">
              <w:rPr>
                <w:rFonts w:ascii="Arial" w:hAnsi="Arial" w:cs="Arial"/>
                <w:sz w:val="20"/>
                <w:szCs w:val="20"/>
              </w:rPr>
              <w:t xml:space="preserve"> o EU?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57E8E" w14:textId="23C113D4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Radionica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analiza</w:t>
            </w:r>
            <w:proofErr w:type="spellEnd"/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EBD27" w14:textId="20500928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03" w:rsidRPr="006C7A62" w14:paraId="594DBF3D" w14:textId="77777777" w:rsidTr="0048589F">
        <w:trPr>
          <w:trHeight w:hRule="exact" w:val="481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36332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D9168EE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379"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10909" w14:textId="3A5B4EC4" w:rsidR="00311603" w:rsidRDefault="00D6028A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8491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.03.</w:t>
            </w:r>
            <w:r w:rsidR="0098491D">
              <w:rPr>
                <w:rFonts w:ascii="Arial" w:hAnsi="Arial" w:cs="Arial"/>
                <w:sz w:val="20"/>
                <w:szCs w:val="20"/>
              </w:rPr>
              <w:t>2024.</w:t>
            </w:r>
            <w:r w:rsidR="000B6098" w:rsidRPr="000B6098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  <w:p w14:paraId="762C4FB2" w14:textId="5099BC7E" w:rsidR="000B6098" w:rsidRPr="006C7A62" w:rsidRDefault="000B6098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A5EAC" w14:textId="50329310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spacing w:before="1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A62">
              <w:rPr>
                <w:rFonts w:ascii="Arial" w:hAnsi="Arial" w:cs="Arial"/>
                <w:sz w:val="20"/>
                <w:szCs w:val="20"/>
              </w:rPr>
              <w:t>Historijat</w:t>
            </w:r>
            <w:proofErr w:type="spellEnd"/>
            <w:r w:rsidRPr="006C7A62">
              <w:rPr>
                <w:rFonts w:ascii="Arial" w:hAnsi="Arial" w:cs="Arial"/>
                <w:sz w:val="20"/>
                <w:szCs w:val="20"/>
              </w:rPr>
              <w:t xml:space="preserve"> EU – od Rima do </w:t>
            </w:r>
            <w:proofErr w:type="spellStart"/>
            <w:r w:rsidRPr="006C7A62">
              <w:rPr>
                <w:rFonts w:ascii="Arial" w:hAnsi="Arial" w:cs="Arial"/>
                <w:sz w:val="20"/>
                <w:szCs w:val="20"/>
              </w:rPr>
              <w:t>Lisabona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E9B77" w14:textId="4122839B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spacing w:before="1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Očevi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osnivači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inspiratori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integracija</w:t>
            </w:r>
            <w:proofErr w:type="spellEnd"/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1F196" w14:textId="32782D9B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03" w:rsidRPr="006C7A62" w14:paraId="6222B731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E6666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B9B055C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379"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F05C0" w14:textId="287DBD8D" w:rsidR="00311603" w:rsidRDefault="0098491D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D6028A">
              <w:rPr>
                <w:rFonts w:ascii="Arial" w:hAnsi="Arial" w:cs="Arial"/>
                <w:sz w:val="20"/>
                <w:szCs w:val="20"/>
              </w:rPr>
              <w:t>.03.</w:t>
            </w:r>
            <w:r>
              <w:rPr>
                <w:rFonts w:ascii="Arial" w:hAnsi="Arial" w:cs="Arial"/>
                <w:sz w:val="20"/>
                <w:szCs w:val="20"/>
              </w:rPr>
              <w:t>2024.</w:t>
            </w:r>
            <w:r w:rsidR="000B6098" w:rsidRPr="000B6098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  <w:p w14:paraId="63D3AF33" w14:textId="438908AF" w:rsidR="000B6098" w:rsidRPr="006C7A62" w:rsidRDefault="000B6098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51244" w14:textId="3F40AD52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Institucije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EU: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Europsko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vijeće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Vijeće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ministara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podstrukture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Vijeća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E66DE" w14:textId="641FB81C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Odlučivanje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Vijeću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ministara</w:t>
            </w:r>
            <w:proofErr w:type="spellEnd"/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D1C47" w14:textId="1F99ED20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03" w:rsidRPr="006C7A62" w14:paraId="6E3658C6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C61D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BD078" w14:textId="2208E137" w:rsidR="00311603" w:rsidRDefault="00D6028A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8491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.03.</w:t>
            </w:r>
            <w:r w:rsidR="0098491D">
              <w:rPr>
                <w:rFonts w:ascii="Arial" w:hAnsi="Arial" w:cs="Arial"/>
                <w:sz w:val="20"/>
                <w:szCs w:val="20"/>
              </w:rPr>
              <w:t>2024.</w:t>
            </w:r>
            <w:r w:rsidR="000B6098" w:rsidRPr="000B6098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93FBF" w14:textId="515494BD" w:rsidR="00311603" w:rsidRDefault="009E3229" w:rsidP="009E32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komisija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parlament</w:t>
            </w:r>
            <w:proofErr w:type="spellEnd"/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F460C" w14:textId="00A5CE48" w:rsidR="00311603" w:rsidRDefault="00311603" w:rsidP="00311603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tekstova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aktuelnosti</w:t>
            </w:r>
            <w:proofErr w:type="spellEnd"/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F1506" w14:textId="477A71F1" w:rsidR="00311603" w:rsidRDefault="00311603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03" w:rsidRPr="006C7A62" w14:paraId="23632E6A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9CB7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DA0EAD4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379"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5FC31" w14:textId="33CF0D97" w:rsidR="00311603" w:rsidRPr="006C7A62" w:rsidRDefault="00D6028A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8491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.04.</w:t>
            </w:r>
            <w:r w:rsidR="0098491D">
              <w:rPr>
                <w:rFonts w:ascii="Arial" w:hAnsi="Arial" w:cs="Arial"/>
                <w:sz w:val="20"/>
                <w:szCs w:val="20"/>
              </w:rPr>
              <w:t>2024.</w:t>
            </w:r>
            <w:r w:rsidR="000B6098" w:rsidRPr="000B6098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73E9C" w14:textId="0AF0A431" w:rsidR="00311603" w:rsidRDefault="009E3229" w:rsidP="00311603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Pravosuđe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EU</w:t>
            </w:r>
            <w:r w:rsidR="00D6028A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D6028A">
              <w:rPr>
                <w:rFonts w:ascii="Arial" w:hAnsi="Arial" w:cs="Arial"/>
                <w:sz w:val="20"/>
                <w:szCs w:val="20"/>
              </w:rPr>
              <w:t>Konsultativne</w:t>
            </w:r>
            <w:proofErr w:type="spellEnd"/>
            <w:r w:rsidR="00D602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6028A">
              <w:rPr>
                <w:rFonts w:ascii="Arial" w:hAnsi="Arial" w:cs="Arial"/>
                <w:sz w:val="20"/>
                <w:szCs w:val="20"/>
              </w:rPr>
              <w:t>institucije</w:t>
            </w:r>
            <w:proofErr w:type="spellEnd"/>
            <w:r w:rsidR="00D6028A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14:paraId="6F68B2EC" w14:textId="35140A13" w:rsidR="00311603" w:rsidRPr="006C7A62" w:rsidRDefault="00D6028A" w:rsidP="00311603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SEDMICA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F22AD" w14:textId="0A476B8D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Demokratija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EU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CE67E" w14:textId="700B3361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03" w:rsidRPr="006C7A62" w14:paraId="79A54E00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86CA7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B6D1BD6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379"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02FEE" w14:textId="77654FF0" w:rsidR="00311603" w:rsidRPr="006C7A62" w:rsidRDefault="0098491D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D6028A">
              <w:rPr>
                <w:rFonts w:ascii="Arial" w:hAnsi="Arial" w:cs="Arial"/>
                <w:sz w:val="20"/>
                <w:szCs w:val="20"/>
              </w:rPr>
              <w:t>.04.</w:t>
            </w:r>
            <w:r>
              <w:rPr>
                <w:rFonts w:ascii="Arial" w:hAnsi="Arial" w:cs="Arial"/>
                <w:sz w:val="20"/>
                <w:szCs w:val="20"/>
              </w:rPr>
              <w:t>2024.</w:t>
            </w:r>
            <w:r w:rsidR="000B6098" w:rsidRPr="000B6098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B8850" w14:textId="5D0ACE44" w:rsidR="00311603" w:rsidRPr="006C7A62" w:rsidRDefault="009E3229" w:rsidP="00311603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Midterm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ispit</w:t>
            </w:r>
            <w:proofErr w:type="spellEnd"/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27732" w14:textId="1B625138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system EU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28DC3" w14:textId="3F721433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03" w:rsidRPr="006C7A62" w14:paraId="512D0C10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E3FDF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8D5412E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379"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A9815" w14:textId="3A429D87" w:rsidR="00311603" w:rsidRPr="006C7A62" w:rsidRDefault="00D6028A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8491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.04.</w:t>
            </w:r>
            <w:r w:rsidR="0098491D">
              <w:rPr>
                <w:rFonts w:ascii="Arial" w:hAnsi="Arial" w:cs="Arial"/>
                <w:sz w:val="20"/>
                <w:szCs w:val="20"/>
              </w:rPr>
              <w:t>2024.</w:t>
            </w:r>
            <w:r w:rsidR="000B6098" w:rsidRPr="000B6098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EE865" w14:textId="52384063" w:rsidR="00311603" w:rsidRPr="006C7A62" w:rsidRDefault="009E3229" w:rsidP="00311603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Finansijske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institucije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EU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64833" w14:textId="1B65766C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midterm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ispita</w:t>
            </w:r>
            <w:proofErr w:type="spellEnd"/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B0860" w14:textId="3417D59E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03" w:rsidRPr="006C7A62" w14:paraId="1F64E11F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49CB3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56C6588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379"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35A35" w14:textId="6A98845B" w:rsidR="00311603" w:rsidRPr="006C7A62" w:rsidRDefault="00D6028A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8491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.04.</w:t>
            </w:r>
            <w:r w:rsidR="0098491D">
              <w:rPr>
                <w:rFonts w:ascii="Arial" w:hAnsi="Arial" w:cs="Arial"/>
                <w:sz w:val="20"/>
                <w:szCs w:val="20"/>
              </w:rPr>
              <w:t>2024.</w:t>
            </w:r>
            <w:r w:rsidR="000B6098" w:rsidRPr="000B6098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85B4E" w14:textId="4DADADE1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Budžet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monetarna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banka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EU)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F008" w14:textId="1E7CDD8F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Euro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uspjeh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ne?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60398" w14:textId="167DC6B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28A" w:rsidRPr="006C7A62" w14:paraId="373F4AB3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9F36F" w14:textId="1C991B42" w:rsidR="00D6028A" w:rsidRPr="006C7A62" w:rsidRDefault="00D6028A" w:rsidP="00D6028A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B9BC7" w14:textId="2A80CCAF" w:rsidR="00D6028A" w:rsidRDefault="0098491D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D6028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6028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2024.</w:t>
            </w:r>
          </w:p>
          <w:p w14:paraId="2BDC966F" w14:textId="4C1FD854" w:rsidR="000B6098" w:rsidRDefault="000B6098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0B6098">
              <w:rPr>
                <w:rFonts w:ascii="Arial" w:hAnsi="Arial" w:cs="Arial"/>
                <w:sz w:val="20"/>
                <w:szCs w:val="20"/>
              </w:rPr>
              <w:t>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3E123" w14:textId="799D5915" w:rsidR="00D6028A" w:rsidRDefault="0098491D" w:rsidP="0031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Unutrašnji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poslovi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sigurnost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migracije</w:t>
            </w:r>
            <w:proofErr w:type="spellEnd"/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0DA21" w14:textId="273F1E98" w:rsidR="00D6028A" w:rsidRDefault="0098491D" w:rsidP="00311603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Kako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pratiti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sigurnosnu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dimenziju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proširenja</w:t>
            </w:r>
            <w:proofErr w:type="spellEnd"/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CD25E" w14:textId="77777777" w:rsidR="00D6028A" w:rsidRPr="006C7A62" w:rsidRDefault="00D6028A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03" w:rsidRPr="006C7A62" w14:paraId="6ECE86D5" w14:textId="77777777" w:rsidTr="0048589F">
        <w:trPr>
          <w:trHeight w:hRule="exact" w:val="513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D2252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4BAAF9C" w14:textId="6E2A4A16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379" w:right="3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  <w:r w:rsidR="00D6028A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324CA" w14:textId="6C6463A1" w:rsidR="00311603" w:rsidRDefault="00D6028A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8491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.05.</w:t>
            </w:r>
            <w:r w:rsidR="0098491D">
              <w:rPr>
                <w:rFonts w:ascii="Arial" w:hAnsi="Arial" w:cs="Arial"/>
                <w:sz w:val="20"/>
                <w:szCs w:val="20"/>
              </w:rPr>
              <w:t>2024.</w:t>
            </w:r>
          </w:p>
          <w:p w14:paraId="6C9BB218" w14:textId="041A51E4" w:rsidR="000B6098" w:rsidRPr="006C7A62" w:rsidRDefault="000B6098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0B6098">
              <w:rPr>
                <w:rFonts w:ascii="Arial" w:hAnsi="Arial" w:cs="Arial"/>
                <w:sz w:val="20"/>
                <w:szCs w:val="20"/>
              </w:rPr>
              <w:t>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C42C6" w14:textId="66EC3BF1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Trgovinska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politika</w:t>
            </w:r>
            <w:proofErr w:type="spellEnd"/>
            <w:r w:rsidR="000B6098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0B6098">
              <w:rPr>
                <w:rFonts w:ascii="Arial" w:hAnsi="Arial" w:cs="Arial"/>
                <w:sz w:val="20"/>
                <w:szCs w:val="20"/>
              </w:rPr>
              <w:t>Industrijska</w:t>
            </w:r>
            <w:proofErr w:type="spellEnd"/>
            <w:r w:rsidR="000B60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B6098">
              <w:rPr>
                <w:rFonts w:ascii="Arial" w:hAnsi="Arial" w:cs="Arial"/>
                <w:sz w:val="20"/>
                <w:szCs w:val="20"/>
              </w:rPr>
              <w:t>politika</w:t>
            </w:r>
            <w:proofErr w:type="spellEnd"/>
            <w:r w:rsidR="000B6098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0B6098">
              <w:rPr>
                <w:rFonts w:ascii="Arial" w:hAnsi="Arial" w:cs="Arial"/>
                <w:sz w:val="20"/>
                <w:szCs w:val="20"/>
              </w:rPr>
              <w:t>Konkurencija</w:t>
            </w:r>
            <w:proofErr w:type="spellEnd"/>
            <w:r w:rsidR="000B609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A69BD" w14:textId="543F84B5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spacing w:before="1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4B3B1" w14:textId="182B67F3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03" w:rsidRPr="006C7A62" w14:paraId="2EEE9B47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78B0D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63E13F8" w14:textId="4854CEF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324" w:right="3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  <w:r w:rsidR="00D6028A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2E3D0" w14:textId="0D1F0C24" w:rsidR="00311603" w:rsidRDefault="00D6028A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8491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.05.</w:t>
            </w:r>
            <w:r w:rsidR="0098491D">
              <w:rPr>
                <w:rFonts w:ascii="Arial" w:hAnsi="Arial" w:cs="Arial"/>
                <w:sz w:val="20"/>
                <w:szCs w:val="20"/>
              </w:rPr>
              <w:t>2024.</w:t>
            </w:r>
          </w:p>
          <w:p w14:paraId="5AE04610" w14:textId="6E45CC1E" w:rsidR="000B6098" w:rsidRPr="006C7A62" w:rsidRDefault="000B6098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0B6098">
              <w:rPr>
                <w:rFonts w:ascii="Arial" w:hAnsi="Arial" w:cs="Arial"/>
                <w:sz w:val="20"/>
                <w:szCs w:val="20"/>
              </w:rPr>
              <w:t>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CBEF5" w14:textId="08C3BA03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Zajednička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poljoprivredna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politika</w:t>
            </w:r>
            <w:proofErr w:type="spellEnd"/>
            <w:r w:rsidR="000B6098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0B6098">
              <w:rPr>
                <w:rFonts w:ascii="Arial" w:hAnsi="Arial" w:cs="Arial"/>
                <w:sz w:val="20"/>
                <w:szCs w:val="20"/>
              </w:rPr>
              <w:t>Regionalna</w:t>
            </w:r>
            <w:proofErr w:type="spellEnd"/>
            <w:r w:rsidR="000B60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B6098">
              <w:rPr>
                <w:rFonts w:ascii="Arial" w:hAnsi="Arial" w:cs="Arial"/>
                <w:sz w:val="20"/>
                <w:szCs w:val="20"/>
              </w:rPr>
              <w:t>politika</w:t>
            </w:r>
            <w:proofErr w:type="spellEnd"/>
            <w:r w:rsidR="000B6098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6B377" w14:textId="687B98FE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Pregovori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budžetu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budžet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EU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876B4" w14:textId="723D1A51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03" w:rsidRPr="006C7A62" w14:paraId="741DDF30" w14:textId="77777777" w:rsidTr="0048589F">
        <w:trPr>
          <w:trHeight w:hRule="exact" w:val="478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7BC00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384113D" w14:textId="79F0AE45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324" w:right="3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  <w:r w:rsidR="00D6028A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33C56" w14:textId="4D8F9C9C" w:rsidR="00311603" w:rsidRDefault="00D6028A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8491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.05.</w:t>
            </w:r>
            <w:r w:rsidR="0098491D">
              <w:rPr>
                <w:rFonts w:ascii="Arial" w:hAnsi="Arial" w:cs="Arial"/>
                <w:sz w:val="20"/>
                <w:szCs w:val="20"/>
              </w:rPr>
              <w:t>2024.</w:t>
            </w:r>
          </w:p>
          <w:p w14:paraId="314B3DC0" w14:textId="079FCE55" w:rsidR="000B6098" w:rsidRPr="006C7A62" w:rsidRDefault="000B6098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0B6098">
              <w:rPr>
                <w:rFonts w:ascii="Arial" w:hAnsi="Arial" w:cs="Arial"/>
                <w:sz w:val="20"/>
                <w:szCs w:val="20"/>
              </w:rPr>
              <w:t>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CC90A" w14:textId="56341C4D" w:rsidR="00311603" w:rsidRPr="006C7A62" w:rsidRDefault="000B6098" w:rsidP="0031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proširenja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susjedima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959C0" w14:textId="12FB4A1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Posjeta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DEI BiH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1FFC4" w14:textId="59241ACB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03" w:rsidRPr="006C7A62" w14:paraId="305CFE14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81E3D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77CCFEC" w14:textId="2A51DD29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324" w:right="3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  <w:r w:rsidR="00D6028A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14854" w14:textId="44891C8B" w:rsidR="00311603" w:rsidRPr="006C7A62" w:rsidRDefault="0098491D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D6028A">
              <w:rPr>
                <w:rFonts w:ascii="Arial" w:hAnsi="Arial" w:cs="Arial"/>
                <w:sz w:val="20"/>
                <w:szCs w:val="20"/>
              </w:rPr>
              <w:t>.05.</w:t>
            </w:r>
            <w:r>
              <w:rPr>
                <w:rFonts w:ascii="Arial" w:hAnsi="Arial" w:cs="Arial"/>
                <w:sz w:val="20"/>
                <w:szCs w:val="20"/>
              </w:rPr>
              <w:t>2024.</w:t>
            </w:r>
            <w:r w:rsidR="000B6098" w:rsidRPr="000B6098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DBD2" w14:textId="77777777" w:rsidR="00311603" w:rsidRDefault="000B6098" w:rsidP="0031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Vanjska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EU;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Odbrana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sigurnost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EU;</w:t>
            </w:r>
            <w:proofErr w:type="gramEnd"/>
          </w:p>
          <w:p w14:paraId="1580B62E" w14:textId="0F44EECC" w:rsidR="0098491D" w:rsidRPr="006C7A62" w:rsidRDefault="0098491D" w:rsidP="0031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SEDMICA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9B943" w14:textId="791954C4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Pristup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Zajedničkom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tržištu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 BiH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4FBCF" w14:textId="07E26391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03" w:rsidRPr="006C7A62" w14:paraId="3538AD25" w14:textId="77777777" w:rsidTr="0048589F">
        <w:trPr>
          <w:trHeight w:hRule="exact" w:val="48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C22D9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D21DA03" w14:textId="4C309723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324" w:right="3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  <w:r w:rsidR="00D6028A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  <w:r w:rsidRPr="006C7A62">
              <w:rPr>
                <w:rFonts w:ascii="Arial" w:hAnsi="Arial" w:cs="Arial"/>
                <w:w w:val="99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F9957" w14:textId="61E79926" w:rsidR="00311603" w:rsidRPr="006C7A62" w:rsidRDefault="000B6098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8491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.06.</w:t>
            </w:r>
            <w:r w:rsidR="0098491D">
              <w:rPr>
                <w:rFonts w:ascii="Arial" w:hAnsi="Arial" w:cs="Arial"/>
                <w:sz w:val="20"/>
                <w:szCs w:val="20"/>
              </w:rPr>
              <w:t>2024.</w:t>
            </w:r>
            <w:r w:rsidRPr="000B6098">
              <w:rPr>
                <w:rFonts w:ascii="Arial" w:hAnsi="Arial" w:cs="Arial"/>
                <w:sz w:val="20"/>
                <w:szCs w:val="20"/>
              </w:rPr>
              <w:t xml:space="preserve"> 16:00-18:30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38FD5" w14:textId="74981868" w:rsidR="00311603" w:rsidRDefault="0098491D" w:rsidP="0031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Izbori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EU 2024</w:t>
            </w:r>
          </w:p>
          <w:p w14:paraId="518A810F" w14:textId="49BF76A5" w:rsidR="000B6098" w:rsidRPr="006C7A62" w:rsidRDefault="000B6098" w:rsidP="0031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SEDMICA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61037" w14:textId="5BD5E1AE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Posjeta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Delegaciji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EU u BiH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8D9CF" w14:textId="5BFFB5F5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03" w:rsidRPr="006C7A62" w14:paraId="1DA37F45" w14:textId="77777777" w:rsidTr="009C4653">
        <w:trPr>
          <w:trHeight w:hRule="exact" w:val="481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740AD19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C8626" w14:textId="77777777" w:rsidR="00311603" w:rsidRDefault="00311603" w:rsidP="00311603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14:paraId="773D5239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36E9437F" w14:textId="51CC70EA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ind w:left="11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ZAVRŠNI ISPIT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DCF2F50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056D12E" w14:textId="77777777" w:rsidR="00311603" w:rsidRPr="006C7A62" w:rsidRDefault="00311603" w:rsidP="0031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563E54" w14:textId="77777777" w:rsidR="00F53463" w:rsidRPr="006C7A62" w:rsidRDefault="00F53463" w:rsidP="00F53463">
      <w:pPr>
        <w:rPr>
          <w:rFonts w:ascii="Arial" w:hAnsi="Arial" w:cs="Arial"/>
          <w:sz w:val="20"/>
          <w:szCs w:val="20"/>
        </w:rPr>
      </w:pPr>
    </w:p>
    <w:p w14:paraId="1BA1F096" w14:textId="77777777" w:rsidR="00F53463" w:rsidRPr="006C7A62" w:rsidRDefault="00F53463" w:rsidP="00F53463">
      <w:pPr>
        <w:rPr>
          <w:rFonts w:ascii="Arial" w:hAnsi="Arial" w:cs="Arial"/>
          <w:sz w:val="20"/>
          <w:szCs w:val="20"/>
        </w:rPr>
      </w:pPr>
    </w:p>
    <w:p w14:paraId="65DA0974" w14:textId="77777777" w:rsidR="00F53463" w:rsidRDefault="00F53463"/>
    <w:sectPr w:rsidR="00F53463" w:rsidSect="00156B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3611" w14:textId="77777777" w:rsidR="0065264F" w:rsidRDefault="0065264F" w:rsidP="00156B78">
      <w:r>
        <w:separator/>
      </w:r>
    </w:p>
  </w:endnote>
  <w:endnote w:type="continuationSeparator" w:id="0">
    <w:p w14:paraId="2A5D28A4" w14:textId="77777777" w:rsidR="0065264F" w:rsidRDefault="0065264F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BNAHJ+TimesNew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2034" w14:textId="77777777" w:rsidR="009E3229" w:rsidRDefault="009E3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1889" w14:textId="77777777" w:rsidR="009E3229" w:rsidRDefault="009E3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56FB" w14:textId="77777777" w:rsidR="009E3229" w:rsidRDefault="009E3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E3A7" w14:textId="77777777" w:rsidR="0065264F" w:rsidRDefault="0065264F" w:rsidP="00156B78">
      <w:r>
        <w:separator/>
      </w:r>
    </w:p>
  </w:footnote>
  <w:footnote w:type="continuationSeparator" w:id="0">
    <w:p w14:paraId="7DFA879F" w14:textId="77777777" w:rsidR="0065264F" w:rsidRDefault="0065264F" w:rsidP="00156B78">
      <w:r>
        <w:continuationSeparator/>
      </w:r>
    </w:p>
  </w:footnote>
  <w:footnote w:id="1">
    <w:p w14:paraId="4B9576CA" w14:textId="77777777" w:rsidR="0048589F" w:rsidRPr="00156B78" w:rsidRDefault="0048589F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 bodova i bodovni kriterij za svaki nastavni predmet utvrduje vijece organizacione jedinice prije pocetka studijske godine u kojoj se izvodi nastava iz nastavnog predmeta u skladu sa clanom 64. st.6 Zakona o visokom obrazovanju Kantona Sarajevo</w:t>
      </w:r>
    </w:p>
  </w:footnote>
  <w:footnote w:id="2">
    <w:p w14:paraId="3FFB0947" w14:textId="77777777" w:rsidR="0048589F" w:rsidRPr="00156B78" w:rsidRDefault="0048589F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281591">
        <w:rPr>
          <w:lang w:val="bs-Latn-BA"/>
        </w:rPr>
        <w:t xml:space="preserve"> </w:t>
      </w:r>
      <w:r w:rsidRPr="00281591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Senat visokoškolske ustanove kao ustanove odnosno vijece organizacione jedinice visokoškolske ustanove kao javne ustanove, utvrduje obavezne i preporučene udžbenike i priručnike, kao i drugu preporucenu literaturu na osnovu koje se priprema i polaže ispit posebnom odlukom koju obavezno objavljuje na svojoj internet stranici prije početka studijske godine u skladu sa članom 56. st 3.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 o visokom obrazovanju Kantona Sarajevo</w:t>
      </w:r>
    </w:p>
  </w:footnote>
  <w:footnote w:id="3">
    <w:p w14:paraId="4D560C0E" w14:textId="6A8D7602" w:rsidR="00311603" w:rsidRPr="00E25338" w:rsidRDefault="00311603">
      <w:pPr>
        <w:pStyle w:val="FootnoteText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BA"/>
        </w:rPr>
        <w:t xml:space="preserve">Datumi </w:t>
      </w:r>
      <w:r w:rsidR="009E3229">
        <w:rPr>
          <w:lang w:val="hr-BA"/>
        </w:rPr>
        <w:t>gostovanja</w:t>
      </w:r>
      <w:r>
        <w:rPr>
          <w:lang w:val="hr-BA"/>
        </w:rPr>
        <w:t xml:space="preserve"> podložni su promjenama. Studenti/ce će na predavanjima blagovremeno biti obavješteni o tačnim datumima i terminima posjeta.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E9A5" w14:textId="77777777" w:rsidR="009E3229" w:rsidRDefault="009E3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48589F" w14:paraId="624BDBD1" w14:textId="77777777" w:rsidTr="0048589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8879509" w14:textId="3DBCBBA9" w:rsidR="0048589F" w:rsidRPr="00ED5C2C" w:rsidRDefault="0048589F" w:rsidP="00311603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281591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311603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  <w:r w:rsidRPr="00281591">
            <w:rPr>
              <w:rFonts w:ascii="Calibri" w:hAnsi="Calibri" w:cs="Calibri"/>
              <w:b/>
              <w:color w:val="7F7F7F"/>
              <w:lang w:val="de-DE"/>
            </w:rPr>
            <w:t xml:space="preserve"> </w:t>
          </w:r>
          <w:r w:rsidR="00311603">
            <w:rPr>
              <w:rFonts w:ascii="Calibri" w:hAnsi="Calibri" w:cs="Calibri"/>
              <w:b/>
              <w:color w:val="7F7F7F"/>
              <w:lang w:val="de-DE"/>
            </w:rPr>
            <w:t>Odsjek Politologija – usmjerenje Međunarodni odnosi i diplomatija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46D5B14" w14:textId="77777777" w:rsidR="0048589F" w:rsidRPr="00ED5C2C" w:rsidRDefault="0048589F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48589F" w14:paraId="045B7AE1" w14:textId="77777777" w:rsidTr="0048589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3CBAB1" w14:textId="77777777" w:rsidR="0048589F" w:rsidRDefault="0048589F" w:rsidP="0048589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D2E302" w14:textId="77777777" w:rsidR="0048589F" w:rsidRPr="00ED5C2C" w:rsidRDefault="0048589F" w:rsidP="0048589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4485B13A" w14:textId="77777777" w:rsidR="0048589F" w:rsidRDefault="00485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98D" w14:textId="60868777" w:rsidR="0048589F" w:rsidRDefault="009E3229" w:rsidP="00156B78">
    <w:pPr>
      <w:pStyle w:val="Header"/>
      <w:tabs>
        <w:tab w:val="clear" w:pos="4536"/>
        <w:tab w:val="clear" w:pos="9072"/>
        <w:tab w:val="left" w:pos="1144"/>
      </w:tabs>
    </w:pPr>
    <w:r>
      <w:t xml:space="preserve"> </w:t>
    </w:r>
    <w:r w:rsidR="0048589F">
      <w:tab/>
    </w:r>
  </w:p>
  <w:tbl>
    <w:tblPr>
      <w:tblW w:w="4945" w:type="pct"/>
      <w:tblLook w:val="01E0" w:firstRow="1" w:lastRow="1" w:firstColumn="1" w:lastColumn="1" w:noHBand="0" w:noVBand="0"/>
    </w:tblPr>
    <w:tblGrid>
      <w:gridCol w:w="7396"/>
      <w:gridCol w:w="1560"/>
    </w:tblGrid>
    <w:tr w:rsidR="0048589F" w14:paraId="3F009839" w14:textId="77777777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13FC53C" w14:textId="19CAE560" w:rsidR="0048589F" w:rsidRPr="00281591" w:rsidRDefault="0048589F" w:rsidP="0048589F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031640C3" wp14:editId="07BF2906">
                <wp:extent cx="812165" cy="739140"/>
                <wp:effectExtent l="0" t="0" r="6985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81591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</w:t>
          </w:r>
          <w:r>
            <w:rPr>
              <w:rFonts w:ascii="Calibri" w:hAnsi="Calibri" w:cs="Calibri"/>
              <w:b/>
              <w:noProof/>
              <w:sz w:val="16"/>
              <w:lang w:val="de-DE"/>
            </w:rPr>
            <w:t xml:space="preserve">                                                                       </w:t>
          </w:r>
          <w:r>
            <w:rPr>
              <w:rFonts w:ascii="Calibri" w:hAnsi="Calibri" w:cs="Calibri"/>
              <w:b/>
              <w:noProof/>
              <w:sz w:val="16"/>
              <w:lang w:val="de-DE"/>
            </w:rPr>
            <w:drawing>
              <wp:inline distT="0" distB="0" distL="0" distR="0" wp14:anchorId="24037B81" wp14:editId="34A5D1F1">
                <wp:extent cx="742950" cy="7524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281591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</w:t>
          </w:r>
          <w:r>
            <w:rPr>
              <w:rFonts w:ascii="Calibri" w:hAnsi="Calibri" w:cs="Calibri"/>
              <w:b/>
              <w:noProof/>
              <w:sz w:val="16"/>
              <w:lang w:val="de-DE"/>
            </w:rPr>
            <w:t xml:space="preserve">                      </w:t>
          </w:r>
        </w:p>
        <w:p w14:paraId="267E4E90" w14:textId="2668665D" w:rsidR="0048589F" w:rsidRPr="00281591" w:rsidRDefault="0048589F" w:rsidP="0048589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281591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14:paraId="5698B3E4" w14:textId="37B643A6" w:rsidR="0048589F" w:rsidRPr="00281591" w:rsidRDefault="0048589F" w:rsidP="00156B78">
          <w:pPr>
            <w:jc w:val="center"/>
            <w:rPr>
              <w:rFonts w:ascii="Calibri" w:hAnsi="Calibri" w:cs="Calibri"/>
              <w:b/>
              <w:sz w:val="28"/>
              <w:szCs w:val="28"/>
              <w:lang w:val="de-DE"/>
            </w:rPr>
          </w:pPr>
          <w:r>
            <w:rPr>
              <w:rFonts w:ascii="Calibri" w:hAnsi="Calibri" w:cs="Calibri"/>
              <w:b/>
              <w:sz w:val="22"/>
              <w:szCs w:val="28"/>
              <w:lang w:val="de-DE"/>
            </w:rPr>
            <w:t>Odsjek Politologije – usmjerenje Međunarodni odnosi i diplomatija</w:t>
          </w:r>
          <w:r w:rsidR="009E3229">
            <w:rPr>
              <w:rFonts w:ascii="Calibri" w:hAnsi="Calibri" w:cs="Calibri"/>
              <w:b/>
              <w:sz w:val="22"/>
              <w:szCs w:val="28"/>
              <w:lang w:val="de-DE"/>
            </w:rPr>
            <w:t xml:space="preserve"> i usmjerenje Upravljanje državom</w:t>
          </w: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B3A19E7" w14:textId="77777777" w:rsidR="0048589F" w:rsidRPr="00ED5C2C" w:rsidRDefault="0048589F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48589F" w14:paraId="13A97A6A" w14:textId="77777777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DC8C5D" w14:textId="77777777" w:rsidR="0048589F" w:rsidRDefault="0048589F" w:rsidP="0048589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019477" w14:textId="77777777" w:rsidR="0048589F" w:rsidRPr="00ED5C2C" w:rsidRDefault="0048589F" w:rsidP="0048589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67C9FE9C" w14:textId="77777777" w:rsidR="0048589F" w:rsidRDefault="0048589F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A84"/>
    <w:multiLevelType w:val="hybridMultilevel"/>
    <w:tmpl w:val="3A44CB26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4ABC"/>
    <w:multiLevelType w:val="hybridMultilevel"/>
    <w:tmpl w:val="A770E7BE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E69D1"/>
    <w:multiLevelType w:val="hybridMultilevel"/>
    <w:tmpl w:val="63CABD70"/>
    <w:lvl w:ilvl="0" w:tplc="101A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52F329D"/>
    <w:multiLevelType w:val="hybridMultilevel"/>
    <w:tmpl w:val="B17C6CF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8344C"/>
    <w:multiLevelType w:val="hybridMultilevel"/>
    <w:tmpl w:val="76CE4B8A"/>
    <w:lvl w:ilvl="0" w:tplc="DC3C83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D7371"/>
    <w:multiLevelType w:val="hybridMultilevel"/>
    <w:tmpl w:val="06E84B1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8CE"/>
    <w:multiLevelType w:val="hybridMultilevel"/>
    <w:tmpl w:val="43FA371E"/>
    <w:lvl w:ilvl="0" w:tplc="101A000F">
      <w:start w:val="1"/>
      <w:numFmt w:val="decimal"/>
      <w:lvlText w:val="%1.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046EBB"/>
    <w:multiLevelType w:val="hybridMultilevel"/>
    <w:tmpl w:val="531CE7D4"/>
    <w:lvl w:ilvl="0" w:tplc="ACF831AE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07" w:hanging="360"/>
      </w:pPr>
    </w:lvl>
    <w:lvl w:ilvl="2" w:tplc="101A001B" w:tentative="1">
      <w:start w:val="1"/>
      <w:numFmt w:val="lowerRoman"/>
      <w:lvlText w:val="%3."/>
      <w:lvlJc w:val="right"/>
      <w:pPr>
        <w:ind w:left="1827" w:hanging="180"/>
      </w:pPr>
    </w:lvl>
    <w:lvl w:ilvl="3" w:tplc="101A000F" w:tentative="1">
      <w:start w:val="1"/>
      <w:numFmt w:val="decimal"/>
      <w:lvlText w:val="%4."/>
      <w:lvlJc w:val="left"/>
      <w:pPr>
        <w:ind w:left="2547" w:hanging="360"/>
      </w:pPr>
    </w:lvl>
    <w:lvl w:ilvl="4" w:tplc="101A0019" w:tentative="1">
      <w:start w:val="1"/>
      <w:numFmt w:val="lowerLetter"/>
      <w:lvlText w:val="%5."/>
      <w:lvlJc w:val="left"/>
      <w:pPr>
        <w:ind w:left="3267" w:hanging="360"/>
      </w:pPr>
    </w:lvl>
    <w:lvl w:ilvl="5" w:tplc="101A001B" w:tentative="1">
      <w:start w:val="1"/>
      <w:numFmt w:val="lowerRoman"/>
      <w:lvlText w:val="%6."/>
      <w:lvlJc w:val="right"/>
      <w:pPr>
        <w:ind w:left="3987" w:hanging="180"/>
      </w:pPr>
    </w:lvl>
    <w:lvl w:ilvl="6" w:tplc="101A000F" w:tentative="1">
      <w:start w:val="1"/>
      <w:numFmt w:val="decimal"/>
      <w:lvlText w:val="%7."/>
      <w:lvlJc w:val="left"/>
      <w:pPr>
        <w:ind w:left="4707" w:hanging="360"/>
      </w:pPr>
    </w:lvl>
    <w:lvl w:ilvl="7" w:tplc="101A0019" w:tentative="1">
      <w:start w:val="1"/>
      <w:numFmt w:val="lowerLetter"/>
      <w:lvlText w:val="%8."/>
      <w:lvlJc w:val="left"/>
      <w:pPr>
        <w:ind w:left="5427" w:hanging="360"/>
      </w:pPr>
    </w:lvl>
    <w:lvl w:ilvl="8" w:tplc="101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" w15:restartNumberingAfterBreak="0">
    <w:nsid w:val="3D1F0DB4"/>
    <w:multiLevelType w:val="hybridMultilevel"/>
    <w:tmpl w:val="C9044D96"/>
    <w:lvl w:ilvl="0" w:tplc="3FA89A2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63EB1"/>
    <w:multiLevelType w:val="hybridMultilevel"/>
    <w:tmpl w:val="594C4D04"/>
    <w:lvl w:ilvl="0" w:tplc="95AE984E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CE52E77"/>
    <w:multiLevelType w:val="hybridMultilevel"/>
    <w:tmpl w:val="411E77E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D4E5F"/>
    <w:multiLevelType w:val="hybridMultilevel"/>
    <w:tmpl w:val="ABC408BC"/>
    <w:lvl w:ilvl="0" w:tplc="101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C7CF0"/>
    <w:multiLevelType w:val="hybridMultilevel"/>
    <w:tmpl w:val="B9E4EB8E"/>
    <w:lvl w:ilvl="0" w:tplc="3FA89A26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048AD"/>
    <w:multiLevelType w:val="hybridMultilevel"/>
    <w:tmpl w:val="16D69398"/>
    <w:lvl w:ilvl="0" w:tplc="3FA89A26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94A5BAB"/>
    <w:multiLevelType w:val="hybridMultilevel"/>
    <w:tmpl w:val="F00C9B0E"/>
    <w:lvl w:ilvl="0" w:tplc="A18ABC4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F7106"/>
    <w:multiLevelType w:val="hybridMultilevel"/>
    <w:tmpl w:val="86E46888"/>
    <w:lvl w:ilvl="0" w:tplc="DC7C43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206896">
    <w:abstractNumId w:val="17"/>
  </w:num>
  <w:num w:numId="2" w16cid:durableId="277301316">
    <w:abstractNumId w:val="1"/>
  </w:num>
  <w:num w:numId="3" w16cid:durableId="948127738">
    <w:abstractNumId w:val="13"/>
  </w:num>
  <w:num w:numId="4" w16cid:durableId="806356711">
    <w:abstractNumId w:val="18"/>
  </w:num>
  <w:num w:numId="5" w16cid:durableId="1187334357">
    <w:abstractNumId w:val="5"/>
  </w:num>
  <w:num w:numId="6" w16cid:durableId="1846897224">
    <w:abstractNumId w:val="16"/>
  </w:num>
  <w:num w:numId="7" w16cid:durableId="2121293850">
    <w:abstractNumId w:val="10"/>
  </w:num>
  <w:num w:numId="8" w16cid:durableId="493689087">
    <w:abstractNumId w:val="4"/>
  </w:num>
  <w:num w:numId="9" w16cid:durableId="2147313305">
    <w:abstractNumId w:val="7"/>
  </w:num>
  <w:num w:numId="10" w16cid:durableId="2046327760">
    <w:abstractNumId w:val="15"/>
  </w:num>
  <w:num w:numId="11" w16cid:durableId="950866233">
    <w:abstractNumId w:val="11"/>
  </w:num>
  <w:num w:numId="12" w16cid:durableId="711883295">
    <w:abstractNumId w:val="9"/>
  </w:num>
  <w:num w:numId="13" w16cid:durableId="309402340">
    <w:abstractNumId w:val="14"/>
  </w:num>
  <w:num w:numId="14" w16cid:durableId="2082172695">
    <w:abstractNumId w:val="12"/>
  </w:num>
  <w:num w:numId="15" w16cid:durableId="1118257992">
    <w:abstractNumId w:val="3"/>
  </w:num>
  <w:num w:numId="16" w16cid:durableId="1026441035">
    <w:abstractNumId w:val="6"/>
  </w:num>
  <w:num w:numId="17" w16cid:durableId="1628623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2034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30851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B6098"/>
    <w:rsid w:val="000C0AF0"/>
    <w:rsid w:val="00115F4D"/>
    <w:rsid w:val="00156B78"/>
    <w:rsid w:val="001D0B1D"/>
    <w:rsid w:val="00214268"/>
    <w:rsid w:val="002171D2"/>
    <w:rsid w:val="002712B2"/>
    <w:rsid w:val="00281591"/>
    <w:rsid w:val="00311603"/>
    <w:rsid w:val="00342B76"/>
    <w:rsid w:val="00344CF2"/>
    <w:rsid w:val="0036260C"/>
    <w:rsid w:val="003675BD"/>
    <w:rsid w:val="00401555"/>
    <w:rsid w:val="0041570F"/>
    <w:rsid w:val="00416D18"/>
    <w:rsid w:val="004768E9"/>
    <w:rsid w:val="0048589F"/>
    <w:rsid w:val="00493BC0"/>
    <w:rsid w:val="004E6D2B"/>
    <w:rsid w:val="004E6F81"/>
    <w:rsid w:val="005335ED"/>
    <w:rsid w:val="00553079"/>
    <w:rsid w:val="00571267"/>
    <w:rsid w:val="00597F88"/>
    <w:rsid w:val="005A3AE3"/>
    <w:rsid w:val="00600E84"/>
    <w:rsid w:val="00603741"/>
    <w:rsid w:val="0062089C"/>
    <w:rsid w:val="006463BF"/>
    <w:rsid w:val="0065264F"/>
    <w:rsid w:val="00684A17"/>
    <w:rsid w:val="006B70E7"/>
    <w:rsid w:val="006C02D8"/>
    <w:rsid w:val="00745008"/>
    <w:rsid w:val="007544E3"/>
    <w:rsid w:val="008A709E"/>
    <w:rsid w:val="008F3C5D"/>
    <w:rsid w:val="0092534A"/>
    <w:rsid w:val="0098491D"/>
    <w:rsid w:val="00985693"/>
    <w:rsid w:val="00985722"/>
    <w:rsid w:val="009B1ED6"/>
    <w:rsid w:val="009B46E9"/>
    <w:rsid w:val="009E3229"/>
    <w:rsid w:val="00A92F01"/>
    <w:rsid w:val="00A9601F"/>
    <w:rsid w:val="00AF4E36"/>
    <w:rsid w:val="00B36E4C"/>
    <w:rsid w:val="00B51BDC"/>
    <w:rsid w:val="00B573B6"/>
    <w:rsid w:val="00BA1CAB"/>
    <w:rsid w:val="00BD3F89"/>
    <w:rsid w:val="00BE74E4"/>
    <w:rsid w:val="00BF7F21"/>
    <w:rsid w:val="00C36238"/>
    <w:rsid w:val="00C616AF"/>
    <w:rsid w:val="00CD190F"/>
    <w:rsid w:val="00D23179"/>
    <w:rsid w:val="00D31E26"/>
    <w:rsid w:val="00D6028A"/>
    <w:rsid w:val="00D850C2"/>
    <w:rsid w:val="00D9667C"/>
    <w:rsid w:val="00DB2DE0"/>
    <w:rsid w:val="00DF7D07"/>
    <w:rsid w:val="00E04AFE"/>
    <w:rsid w:val="00E22606"/>
    <w:rsid w:val="00E3406D"/>
    <w:rsid w:val="00E46661"/>
    <w:rsid w:val="00E540A4"/>
    <w:rsid w:val="00E91105"/>
    <w:rsid w:val="00EA3924"/>
    <w:rsid w:val="00EC6782"/>
    <w:rsid w:val="00EF72F3"/>
    <w:rsid w:val="00F026E2"/>
    <w:rsid w:val="00F21089"/>
    <w:rsid w:val="00F53463"/>
    <w:rsid w:val="00FE791D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1E34A0"/>
  <w14:defaultImageDpi w14:val="300"/>
  <w15:docId w15:val="{1343C45E-8896-4073-A1F0-0550E88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156B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6B78"/>
    <w:rPr>
      <w:lang w:val="en-US" w:eastAsia="en-US"/>
    </w:rPr>
  </w:style>
  <w:style w:type="character" w:styleId="FootnoteReference">
    <w:name w:val="footnote reference"/>
    <w:basedOn w:val="DefaultParagraphFont"/>
    <w:unhideWhenUsed/>
    <w:rsid w:val="00156B78"/>
    <w:rPr>
      <w:vertAlign w:val="superscript"/>
    </w:rPr>
  </w:style>
  <w:style w:type="paragraph" w:styleId="ListParagraph">
    <w:name w:val="List Paragraph"/>
    <w:basedOn w:val="Normal"/>
    <w:uiPriority w:val="72"/>
    <w:qFormat/>
    <w:rsid w:val="00B51BDC"/>
    <w:pPr>
      <w:ind w:left="720"/>
      <w:contextualSpacing/>
    </w:pPr>
  </w:style>
  <w:style w:type="paragraph" w:customStyle="1" w:styleId="Default">
    <w:name w:val="Default"/>
    <w:rsid w:val="00E911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hr-BA" w:eastAsia="hr-BA"/>
    </w:rPr>
  </w:style>
  <w:style w:type="character" w:styleId="Hyperlink">
    <w:name w:val="Hyperlink"/>
    <w:basedOn w:val="DefaultParagraphFont"/>
    <w:uiPriority w:val="99"/>
    <w:unhideWhenUsed/>
    <w:rsid w:val="008F3C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.e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observe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uropa.b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ei.gov.b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84FD-0AB2-4560-B192-B92834FE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743</Words>
  <Characters>4668</Characters>
  <Application>Microsoft Office Word</Application>
  <DocSecurity>0</DocSecurity>
  <Lines>260</Lines>
  <Paragraphs>151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Nejla Miraščija</cp:lastModifiedBy>
  <cp:revision>2</cp:revision>
  <cp:lastPrinted>2017-10-09T08:53:00Z</cp:lastPrinted>
  <dcterms:created xsi:type="dcterms:W3CDTF">2024-02-19T09:51:00Z</dcterms:created>
  <dcterms:modified xsi:type="dcterms:W3CDTF">2024-02-19T09:51:00Z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fb38f800b67dbbcc911f97df21c1cab21235cbdb8ac6aeb6360098b43ca8bb5a</vt:lpwstr>
  </property>
</Properties>
</file>