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33F888" w14:textId="77777777" w:rsidR="00607AEF" w:rsidRDefault="00607AEF" w:rsidP="0067104C">
      <w:pPr>
        <w:spacing w:after="0"/>
        <w:jc w:val="both"/>
        <w:rPr>
          <w:rFonts w:ascii="Times New Roman" w:hAnsi="Times New Roman" w:cs="Times New Roman"/>
        </w:rPr>
      </w:pPr>
    </w:p>
    <w:p w14:paraId="662EC03B" w14:textId="6E458977" w:rsidR="00607AEF" w:rsidRDefault="00607AEF" w:rsidP="0067104C">
      <w:pPr>
        <w:spacing w:line="360" w:lineRule="auto"/>
        <w:jc w:val="both"/>
        <w:rPr>
          <w:rFonts w:ascii="Times New Roman" w:hAnsi="Times New Roman" w:cs="Times New Roman"/>
        </w:rPr>
      </w:pPr>
      <w:r w:rsidRPr="00C42648">
        <w:rPr>
          <w:rFonts w:ascii="Times New Roman" w:hAnsi="Times New Roman" w:cs="Times New Roman"/>
        </w:rPr>
        <w:t>Na osnovu člana 115. Statuta Univerziteta u Sarajevu, a u vezi sa članom 70.</w:t>
      </w:r>
      <w:r>
        <w:rPr>
          <w:rFonts w:ascii="Times New Roman" w:hAnsi="Times New Roman" w:cs="Times New Roman"/>
        </w:rPr>
        <w:t xml:space="preserve"> i članom 32.</w:t>
      </w:r>
      <w:r w:rsidRPr="00C42648">
        <w:rPr>
          <w:rFonts w:ascii="Times New Roman" w:hAnsi="Times New Roman" w:cs="Times New Roman"/>
        </w:rPr>
        <w:t xml:space="preserve"> Zakona o javnim nabavkama BiH ("Službeni glasnik BiH" broj 39/14 i 59/22), na osnovu Zapisnika o pregledu i ocjeni ponuda broj </w:t>
      </w:r>
      <w:r w:rsidRPr="00607AEF">
        <w:rPr>
          <w:rFonts w:ascii="Times New Roman" w:hAnsi="Times New Roman" w:cs="Times New Roman"/>
        </w:rPr>
        <w:t>03-4-681-3/24</w:t>
      </w:r>
      <w:r>
        <w:rPr>
          <w:rFonts w:ascii="Times New Roman" w:hAnsi="Times New Roman" w:cs="Times New Roman"/>
        </w:rPr>
        <w:t xml:space="preserve"> od 30.04.2024. godine,</w:t>
      </w:r>
      <w:r w:rsidRPr="00C42648">
        <w:rPr>
          <w:rFonts w:ascii="Times New Roman" w:hAnsi="Times New Roman" w:cs="Times New Roman"/>
        </w:rPr>
        <w:t xml:space="preserve"> u postupku Javne nabavke </w:t>
      </w:r>
      <w:r w:rsidRPr="00607AEF">
        <w:rPr>
          <w:rFonts w:ascii="Times New Roman" w:hAnsi="Times New Roman" w:cs="Times New Roman"/>
          <w:b/>
          <w:bCs/>
        </w:rPr>
        <w:t>USLUGA ODRŽAVANJA SISTEMA ZA VATRODOJAVU</w:t>
      </w:r>
      <w:r>
        <w:rPr>
          <w:rFonts w:ascii="Times New Roman" w:hAnsi="Times New Roman" w:cs="Times New Roman"/>
          <w:b/>
          <w:bCs/>
        </w:rPr>
        <w:t xml:space="preserve"> </w:t>
      </w:r>
      <w:r>
        <w:rPr>
          <w:rFonts w:ascii="Times New Roman" w:hAnsi="Times New Roman" w:cs="Times New Roman"/>
        </w:rPr>
        <w:t xml:space="preserve">objavljenog </w:t>
      </w:r>
      <w:r w:rsidRPr="00C42648">
        <w:rPr>
          <w:rFonts w:ascii="Times New Roman" w:hAnsi="Times New Roman" w:cs="Times New Roman"/>
        </w:rPr>
        <w:t xml:space="preserve"> na Portalu javnih nabavki </w:t>
      </w:r>
      <w:r w:rsidRPr="00C42648">
        <w:rPr>
          <w:rFonts w:ascii="Times New Roman" w:hAnsi="Times New Roman" w:cs="Times New Roman"/>
          <w:lang w:val="hr-HR"/>
        </w:rPr>
        <w:t xml:space="preserve">pod brojem </w:t>
      </w:r>
      <w:r w:rsidRPr="00607AEF">
        <w:rPr>
          <w:rFonts w:ascii="Times New Roman" w:hAnsi="Times New Roman" w:cs="Times New Roman"/>
        </w:rPr>
        <w:t>29329-1-2-23-3-29/24</w:t>
      </w:r>
      <w:r w:rsidRPr="00C42648">
        <w:rPr>
          <w:rFonts w:ascii="Times New Roman" w:hAnsi="Times New Roman" w:cs="Times New Roman"/>
        </w:rPr>
        <w:t xml:space="preserve">, objavljenog </w:t>
      </w:r>
      <w:r>
        <w:rPr>
          <w:rFonts w:ascii="Times New Roman" w:hAnsi="Times New Roman" w:cs="Times New Roman"/>
        </w:rPr>
        <w:t>18.03.2024</w:t>
      </w:r>
      <w:r w:rsidRPr="00C42648">
        <w:rPr>
          <w:rFonts w:ascii="Times New Roman" w:hAnsi="Times New Roman" w:cs="Times New Roman"/>
        </w:rPr>
        <w:t>. godine</w:t>
      </w:r>
      <w:r>
        <w:rPr>
          <w:rFonts w:ascii="Times New Roman" w:hAnsi="Times New Roman" w:cs="Times New Roman"/>
        </w:rPr>
        <w:t xml:space="preserve">, </w:t>
      </w:r>
      <w:r w:rsidRPr="00C42648">
        <w:rPr>
          <w:rFonts w:ascii="Times New Roman" w:hAnsi="Times New Roman" w:cs="Times New Roman"/>
        </w:rPr>
        <w:t>Odluke o dodjeli ugovora najpovoljnijem ponuđaču za javnu nabavku</w:t>
      </w:r>
      <w:r w:rsidR="003D3FAF">
        <w:rPr>
          <w:rFonts w:ascii="Times New Roman" w:hAnsi="Times New Roman" w:cs="Times New Roman"/>
        </w:rPr>
        <w:t xml:space="preserve"> usluge</w:t>
      </w:r>
      <w:r w:rsidRPr="00C42648">
        <w:rPr>
          <w:rFonts w:ascii="Times New Roman" w:hAnsi="Times New Roman" w:cs="Times New Roman"/>
        </w:rPr>
        <w:t xml:space="preserve"> broj 01-3- </w:t>
      </w:r>
      <w:r>
        <w:rPr>
          <w:rFonts w:ascii="Times New Roman" w:hAnsi="Times New Roman" w:cs="Times New Roman"/>
        </w:rPr>
        <w:t>813</w:t>
      </w:r>
      <w:r w:rsidRPr="00C42648">
        <w:rPr>
          <w:rFonts w:ascii="Times New Roman" w:hAnsi="Times New Roman" w:cs="Times New Roman"/>
        </w:rPr>
        <w:t>-1/2</w:t>
      </w:r>
      <w:r>
        <w:rPr>
          <w:rFonts w:ascii="Times New Roman" w:hAnsi="Times New Roman" w:cs="Times New Roman"/>
        </w:rPr>
        <w:t>4</w:t>
      </w:r>
      <w:r w:rsidRPr="00C42648">
        <w:rPr>
          <w:rFonts w:ascii="Times New Roman" w:hAnsi="Times New Roman" w:cs="Times New Roman"/>
        </w:rPr>
        <w:t xml:space="preserve"> od </w:t>
      </w:r>
      <w:r>
        <w:rPr>
          <w:rFonts w:ascii="Times New Roman" w:hAnsi="Times New Roman" w:cs="Times New Roman"/>
        </w:rPr>
        <w:t>30</w:t>
      </w:r>
      <w:r w:rsidRPr="00C42648">
        <w:rPr>
          <w:rFonts w:ascii="Times New Roman" w:hAnsi="Times New Roman" w:cs="Times New Roman"/>
        </w:rPr>
        <w:t>.</w:t>
      </w:r>
      <w:r>
        <w:rPr>
          <w:rFonts w:ascii="Times New Roman" w:hAnsi="Times New Roman" w:cs="Times New Roman"/>
        </w:rPr>
        <w:t>04</w:t>
      </w:r>
      <w:r w:rsidRPr="00C42648">
        <w:rPr>
          <w:rFonts w:ascii="Times New Roman" w:hAnsi="Times New Roman" w:cs="Times New Roman"/>
        </w:rPr>
        <w:t>.202</w:t>
      </w:r>
      <w:r>
        <w:rPr>
          <w:rFonts w:ascii="Times New Roman" w:hAnsi="Times New Roman" w:cs="Times New Roman"/>
        </w:rPr>
        <w:t>4</w:t>
      </w:r>
      <w:r w:rsidRPr="00C42648">
        <w:rPr>
          <w:rFonts w:ascii="Times New Roman" w:hAnsi="Times New Roman" w:cs="Times New Roman"/>
        </w:rPr>
        <w:t>. godine, zaključuje se:</w:t>
      </w:r>
    </w:p>
    <w:p w14:paraId="010C7C4C" w14:textId="77777777" w:rsidR="00607AEF" w:rsidRPr="0067104C" w:rsidRDefault="00607AEF" w:rsidP="0067104C">
      <w:pPr>
        <w:jc w:val="both"/>
        <w:rPr>
          <w:rFonts w:ascii="Times New Roman" w:hAnsi="Times New Roman" w:cs="Times New Roman"/>
          <w:b/>
          <w:bCs/>
        </w:rPr>
      </w:pPr>
      <w:r w:rsidRPr="0067104C">
        <w:rPr>
          <w:rFonts w:ascii="Times New Roman" w:hAnsi="Times New Roman" w:cs="Times New Roman"/>
          <w:b/>
          <w:bCs/>
        </w:rPr>
        <w:t>OKVIRNI SPORAZUM</w:t>
      </w:r>
    </w:p>
    <w:p w14:paraId="570915F9" w14:textId="77777777" w:rsidR="00607AEF" w:rsidRPr="0067104C" w:rsidRDefault="00607AEF" w:rsidP="0067104C">
      <w:pPr>
        <w:jc w:val="both"/>
        <w:rPr>
          <w:rFonts w:ascii="Times New Roman" w:hAnsi="Times New Roman" w:cs="Times New Roman"/>
          <w:b/>
          <w:bCs/>
        </w:rPr>
      </w:pPr>
      <w:r w:rsidRPr="0067104C">
        <w:rPr>
          <w:rFonts w:ascii="Times New Roman" w:hAnsi="Times New Roman" w:cs="Times New Roman"/>
          <w:b/>
          <w:bCs/>
        </w:rPr>
        <w:t>Između:</w:t>
      </w:r>
    </w:p>
    <w:p w14:paraId="129CCB4D" w14:textId="2B7FF219" w:rsidR="00607AEF" w:rsidRPr="0067104C" w:rsidRDefault="00607AEF" w:rsidP="0067104C">
      <w:pPr>
        <w:jc w:val="both"/>
        <w:rPr>
          <w:rFonts w:ascii="Times New Roman" w:hAnsi="Times New Roman" w:cs="Times New Roman"/>
          <w:b/>
          <w:bCs/>
        </w:rPr>
      </w:pPr>
      <w:r w:rsidRPr="0067104C">
        <w:rPr>
          <w:rFonts w:ascii="Times New Roman" w:hAnsi="Times New Roman" w:cs="Times New Roman"/>
          <w:b/>
          <w:bCs/>
        </w:rPr>
        <w:t xml:space="preserve">Univerzitet u Sarajevu – Fakultet političkih nauka </w:t>
      </w:r>
    </w:p>
    <w:p w14:paraId="242FFFBF" w14:textId="77777777" w:rsidR="00607AEF" w:rsidRPr="0067104C" w:rsidRDefault="00607AEF" w:rsidP="0067104C">
      <w:pPr>
        <w:jc w:val="both"/>
        <w:rPr>
          <w:rFonts w:ascii="Times New Roman" w:hAnsi="Times New Roman" w:cs="Times New Roman"/>
          <w:b/>
          <w:bCs/>
        </w:rPr>
      </w:pPr>
      <w:r w:rsidRPr="0067104C">
        <w:rPr>
          <w:rFonts w:ascii="Times New Roman" w:hAnsi="Times New Roman" w:cs="Times New Roman"/>
          <w:b/>
          <w:bCs/>
        </w:rPr>
        <w:t>Sjedište: Skenderija 72 , 71 000 Sarajevo</w:t>
      </w:r>
    </w:p>
    <w:p w14:paraId="607313C2" w14:textId="77777777" w:rsidR="00607AEF" w:rsidRPr="0067104C" w:rsidRDefault="00607AEF" w:rsidP="0067104C">
      <w:pPr>
        <w:jc w:val="both"/>
        <w:rPr>
          <w:rFonts w:ascii="Times New Roman" w:hAnsi="Times New Roman" w:cs="Times New Roman"/>
          <w:b/>
          <w:bCs/>
        </w:rPr>
      </w:pPr>
      <w:r w:rsidRPr="0067104C">
        <w:rPr>
          <w:rFonts w:ascii="Times New Roman" w:hAnsi="Times New Roman" w:cs="Times New Roman"/>
          <w:b/>
          <w:bCs/>
        </w:rPr>
        <w:t>koju zastupa dekan prof. dr. Sead Turčalo</w:t>
      </w:r>
    </w:p>
    <w:p w14:paraId="39C9DD5B" w14:textId="77777777" w:rsidR="00607AEF" w:rsidRPr="0067104C" w:rsidRDefault="00607AEF" w:rsidP="0067104C">
      <w:pPr>
        <w:jc w:val="both"/>
        <w:rPr>
          <w:rFonts w:ascii="Times New Roman" w:hAnsi="Times New Roman" w:cs="Times New Roman"/>
          <w:b/>
          <w:bCs/>
        </w:rPr>
      </w:pPr>
      <w:r w:rsidRPr="0067104C">
        <w:rPr>
          <w:rFonts w:ascii="Times New Roman" w:hAnsi="Times New Roman" w:cs="Times New Roman"/>
          <w:b/>
          <w:bCs/>
        </w:rPr>
        <w:t>Identifikacijski broj: 4200494560139</w:t>
      </w:r>
    </w:p>
    <w:p w14:paraId="103DCAC5" w14:textId="77777777" w:rsidR="00607AEF" w:rsidRPr="0067104C" w:rsidRDefault="00607AEF" w:rsidP="0067104C">
      <w:pPr>
        <w:jc w:val="both"/>
        <w:rPr>
          <w:rFonts w:ascii="Times New Roman" w:hAnsi="Times New Roman" w:cs="Times New Roman"/>
          <w:b/>
          <w:bCs/>
        </w:rPr>
      </w:pPr>
      <w:r w:rsidRPr="0067104C">
        <w:rPr>
          <w:rFonts w:ascii="Times New Roman" w:hAnsi="Times New Roman" w:cs="Times New Roman"/>
          <w:b/>
          <w:bCs/>
        </w:rPr>
        <w:t>(u daljem tekstu: Ugovorni organ)</w:t>
      </w:r>
    </w:p>
    <w:p w14:paraId="2D98B1D2" w14:textId="77777777" w:rsidR="00607AEF" w:rsidRPr="0067104C" w:rsidRDefault="00607AEF" w:rsidP="0067104C">
      <w:pPr>
        <w:jc w:val="both"/>
        <w:rPr>
          <w:rFonts w:ascii="Times New Roman" w:hAnsi="Times New Roman" w:cs="Times New Roman"/>
          <w:b/>
          <w:bCs/>
        </w:rPr>
      </w:pPr>
      <w:r w:rsidRPr="0067104C">
        <w:rPr>
          <w:rFonts w:ascii="Times New Roman" w:hAnsi="Times New Roman" w:cs="Times New Roman"/>
          <w:b/>
          <w:bCs/>
        </w:rPr>
        <w:t>i</w:t>
      </w:r>
    </w:p>
    <w:p w14:paraId="55EA9F5A" w14:textId="19F246C8" w:rsidR="00607AEF" w:rsidRPr="0067104C" w:rsidRDefault="00607AEF" w:rsidP="0067104C">
      <w:pPr>
        <w:jc w:val="both"/>
        <w:rPr>
          <w:rFonts w:ascii="Times New Roman" w:hAnsi="Times New Roman" w:cs="Times New Roman"/>
          <w:b/>
          <w:bCs/>
        </w:rPr>
      </w:pPr>
      <w:r w:rsidRPr="0067104C">
        <w:rPr>
          <w:rFonts w:ascii="Times New Roman" w:hAnsi="Times New Roman" w:cs="Times New Roman"/>
          <w:b/>
          <w:bCs/>
        </w:rPr>
        <w:t xml:space="preserve">SUPERNOVA </w:t>
      </w:r>
      <w:proofErr w:type="spellStart"/>
      <w:r w:rsidRPr="0067104C">
        <w:rPr>
          <w:rFonts w:ascii="Times New Roman" w:hAnsi="Times New Roman" w:cs="Times New Roman"/>
          <w:b/>
          <w:bCs/>
        </w:rPr>
        <w:t>d.o.o</w:t>
      </w:r>
      <w:proofErr w:type="spellEnd"/>
      <w:r w:rsidRPr="0067104C">
        <w:rPr>
          <w:rFonts w:ascii="Times New Roman" w:hAnsi="Times New Roman" w:cs="Times New Roman"/>
          <w:b/>
          <w:bCs/>
        </w:rPr>
        <w:t xml:space="preserve"> (naziv Izvršilac usluge)</w:t>
      </w:r>
    </w:p>
    <w:p w14:paraId="24F02646" w14:textId="2F7AD118" w:rsidR="00607AEF" w:rsidRPr="0067104C" w:rsidRDefault="00607AEF" w:rsidP="0067104C">
      <w:pPr>
        <w:jc w:val="both"/>
        <w:rPr>
          <w:rFonts w:ascii="Times New Roman" w:hAnsi="Times New Roman" w:cs="Times New Roman"/>
          <w:b/>
          <w:bCs/>
        </w:rPr>
      </w:pPr>
      <w:r w:rsidRPr="0067104C">
        <w:rPr>
          <w:rFonts w:ascii="Times New Roman" w:hAnsi="Times New Roman" w:cs="Times New Roman"/>
          <w:b/>
          <w:bCs/>
        </w:rPr>
        <w:t>Sjedište: Dolina bb, 72220 Zavidovići</w:t>
      </w:r>
    </w:p>
    <w:p w14:paraId="2BF91875" w14:textId="7C0475A3" w:rsidR="00607AEF" w:rsidRPr="0067104C" w:rsidRDefault="00607AEF" w:rsidP="0067104C">
      <w:pPr>
        <w:jc w:val="both"/>
        <w:rPr>
          <w:rFonts w:ascii="Times New Roman" w:hAnsi="Times New Roman" w:cs="Times New Roman"/>
          <w:b/>
          <w:bCs/>
        </w:rPr>
      </w:pPr>
      <w:r w:rsidRPr="0067104C">
        <w:rPr>
          <w:rFonts w:ascii="Times New Roman" w:hAnsi="Times New Roman" w:cs="Times New Roman"/>
          <w:b/>
          <w:bCs/>
        </w:rPr>
        <w:t>koju zastupa direktor Kemal Fejzić</w:t>
      </w:r>
    </w:p>
    <w:p w14:paraId="0E2C0FDB" w14:textId="4BC8CCBD" w:rsidR="00607AEF" w:rsidRPr="0067104C" w:rsidRDefault="00607AEF" w:rsidP="0067104C">
      <w:pPr>
        <w:jc w:val="both"/>
        <w:rPr>
          <w:rFonts w:ascii="Times New Roman" w:hAnsi="Times New Roman" w:cs="Times New Roman"/>
          <w:b/>
          <w:bCs/>
        </w:rPr>
      </w:pPr>
      <w:r w:rsidRPr="0067104C">
        <w:rPr>
          <w:rFonts w:ascii="Times New Roman" w:hAnsi="Times New Roman" w:cs="Times New Roman"/>
          <w:b/>
          <w:bCs/>
        </w:rPr>
        <w:t>Identifikacijski broj: 4218627970005</w:t>
      </w:r>
    </w:p>
    <w:p w14:paraId="4B6905BF" w14:textId="6B181F87" w:rsidR="00607AEF" w:rsidRPr="0067104C" w:rsidRDefault="00607AEF" w:rsidP="0067104C">
      <w:pPr>
        <w:jc w:val="both"/>
        <w:rPr>
          <w:rFonts w:ascii="Times New Roman" w:hAnsi="Times New Roman" w:cs="Times New Roman"/>
          <w:b/>
          <w:bCs/>
        </w:rPr>
      </w:pPr>
      <w:r w:rsidRPr="0067104C">
        <w:rPr>
          <w:rFonts w:ascii="Times New Roman" w:hAnsi="Times New Roman" w:cs="Times New Roman"/>
          <w:b/>
          <w:bCs/>
        </w:rPr>
        <w:t>Transakcijski račun: 1346101007713226</w:t>
      </w:r>
    </w:p>
    <w:p w14:paraId="360CD50C" w14:textId="04595D3F" w:rsidR="0067104C" w:rsidRDefault="00607AEF" w:rsidP="0067104C">
      <w:pPr>
        <w:jc w:val="both"/>
        <w:rPr>
          <w:rFonts w:ascii="Times New Roman" w:hAnsi="Times New Roman" w:cs="Times New Roman"/>
          <w:b/>
          <w:bCs/>
        </w:rPr>
      </w:pPr>
      <w:r w:rsidRPr="0067104C">
        <w:rPr>
          <w:rFonts w:ascii="Times New Roman" w:hAnsi="Times New Roman" w:cs="Times New Roman"/>
          <w:b/>
          <w:bCs/>
        </w:rPr>
        <w:t>(u daljem tekstu: Izvršilac usluge)</w:t>
      </w:r>
    </w:p>
    <w:p w14:paraId="222F157D" w14:textId="77777777" w:rsidR="0067104C" w:rsidRPr="0067104C" w:rsidRDefault="0067104C" w:rsidP="0067104C">
      <w:pPr>
        <w:jc w:val="both"/>
        <w:rPr>
          <w:rFonts w:ascii="Times New Roman" w:hAnsi="Times New Roman" w:cs="Times New Roman"/>
          <w:b/>
          <w:bCs/>
        </w:rPr>
      </w:pPr>
    </w:p>
    <w:p w14:paraId="07F970E3"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PREDMET OKVIRNOG SPORAZUMA</w:t>
      </w:r>
    </w:p>
    <w:p w14:paraId="076C6193"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Član 1.</w:t>
      </w:r>
    </w:p>
    <w:p w14:paraId="571CED64" w14:textId="5A0CBCD8" w:rsidR="00607AEF" w:rsidRPr="00607AEF" w:rsidRDefault="00607AEF" w:rsidP="0067104C">
      <w:pPr>
        <w:jc w:val="both"/>
        <w:rPr>
          <w:rFonts w:ascii="Times New Roman" w:hAnsi="Times New Roman" w:cs="Times New Roman"/>
        </w:rPr>
      </w:pPr>
      <w:r w:rsidRPr="00607AEF">
        <w:rPr>
          <w:rFonts w:ascii="Times New Roman" w:hAnsi="Times New Roman" w:cs="Times New Roman"/>
        </w:rPr>
        <w:t xml:space="preserve">Predmet Okvirnog sporazuma je nabavka Usluga </w:t>
      </w:r>
      <w:proofErr w:type="spellStart"/>
      <w:r w:rsidRPr="00607AEF">
        <w:rPr>
          <w:rFonts w:ascii="Times New Roman" w:hAnsi="Times New Roman" w:cs="Times New Roman"/>
        </w:rPr>
        <w:t>održavanja</w:t>
      </w:r>
      <w:proofErr w:type="spellEnd"/>
      <w:r w:rsidRPr="00607AEF">
        <w:rPr>
          <w:rFonts w:ascii="Times New Roman" w:hAnsi="Times New Roman" w:cs="Times New Roman"/>
        </w:rPr>
        <w:t xml:space="preserve"> sistema za vatrodojavu</w:t>
      </w:r>
      <w:r w:rsidR="00881471">
        <w:rPr>
          <w:rFonts w:ascii="Times New Roman" w:hAnsi="Times New Roman" w:cs="Times New Roman"/>
        </w:rPr>
        <w:t xml:space="preserve"> </w:t>
      </w:r>
      <w:r w:rsidRPr="00607AEF">
        <w:rPr>
          <w:rFonts w:ascii="Times New Roman" w:hAnsi="Times New Roman" w:cs="Times New Roman"/>
        </w:rPr>
        <w:t>prema ponudi broj:</w:t>
      </w:r>
      <w:r w:rsidR="0067104C">
        <w:rPr>
          <w:rFonts w:ascii="Times New Roman" w:hAnsi="Times New Roman" w:cs="Times New Roman"/>
        </w:rPr>
        <w:t xml:space="preserve"> IP-2606/24</w:t>
      </w:r>
      <w:r w:rsidRPr="00607AEF">
        <w:rPr>
          <w:rFonts w:ascii="Times New Roman" w:hAnsi="Times New Roman" w:cs="Times New Roman"/>
        </w:rPr>
        <w:t xml:space="preserve"> od </w:t>
      </w:r>
      <w:r w:rsidR="0067104C">
        <w:rPr>
          <w:rFonts w:ascii="Times New Roman" w:hAnsi="Times New Roman" w:cs="Times New Roman"/>
        </w:rPr>
        <w:t>04.04.2024.</w:t>
      </w:r>
      <w:r w:rsidRPr="00607AEF">
        <w:rPr>
          <w:rFonts w:ascii="Times New Roman" w:hAnsi="Times New Roman" w:cs="Times New Roman"/>
        </w:rPr>
        <w:t xml:space="preserve"> godine, a na osnovu Odluke o izboru najpovoljnijeg ponuđača broj:</w:t>
      </w:r>
      <w:r w:rsidR="0067104C" w:rsidRPr="0067104C">
        <w:rPr>
          <w:rFonts w:ascii="Times New Roman" w:hAnsi="Times New Roman" w:cs="Times New Roman"/>
        </w:rPr>
        <w:t xml:space="preserve"> </w:t>
      </w:r>
      <w:r w:rsidR="0067104C" w:rsidRPr="00C42648">
        <w:rPr>
          <w:rFonts w:ascii="Times New Roman" w:hAnsi="Times New Roman" w:cs="Times New Roman"/>
        </w:rPr>
        <w:t xml:space="preserve">01-3- </w:t>
      </w:r>
      <w:r w:rsidR="0067104C">
        <w:rPr>
          <w:rFonts w:ascii="Times New Roman" w:hAnsi="Times New Roman" w:cs="Times New Roman"/>
        </w:rPr>
        <w:t>813</w:t>
      </w:r>
      <w:r w:rsidR="0067104C" w:rsidRPr="00C42648">
        <w:rPr>
          <w:rFonts w:ascii="Times New Roman" w:hAnsi="Times New Roman" w:cs="Times New Roman"/>
        </w:rPr>
        <w:t>-1/2</w:t>
      </w:r>
      <w:r w:rsidR="0067104C">
        <w:rPr>
          <w:rFonts w:ascii="Times New Roman" w:hAnsi="Times New Roman" w:cs="Times New Roman"/>
        </w:rPr>
        <w:t>4</w:t>
      </w:r>
      <w:r w:rsidR="0067104C" w:rsidRPr="00C42648">
        <w:rPr>
          <w:rFonts w:ascii="Times New Roman" w:hAnsi="Times New Roman" w:cs="Times New Roman"/>
        </w:rPr>
        <w:t xml:space="preserve"> </w:t>
      </w:r>
      <w:r w:rsidRPr="00607AEF">
        <w:rPr>
          <w:rFonts w:ascii="Times New Roman" w:hAnsi="Times New Roman" w:cs="Times New Roman"/>
        </w:rPr>
        <w:t xml:space="preserve">od </w:t>
      </w:r>
      <w:r w:rsidR="0067104C">
        <w:rPr>
          <w:rFonts w:ascii="Times New Roman" w:hAnsi="Times New Roman" w:cs="Times New Roman"/>
        </w:rPr>
        <w:t xml:space="preserve">30.04.2024. </w:t>
      </w:r>
      <w:r w:rsidRPr="00607AEF">
        <w:rPr>
          <w:rFonts w:ascii="Times New Roman" w:hAnsi="Times New Roman" w:cs="Times New Roman"/>
        </w:rPr>
        <w:t>godine.</w:t>
      </w:r>
    </w:p>
    <w:p w14:paraId="0BCBEA13"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Ponuda sa specifikacijom usluga i dokumentacija dostavljena po predmetnoj nabavci sastavni su dio ovog sporazuma, dostavljena po otvorenom postupku javne nabavke, broj JN-01-3-518-1/24</w:t>
      </w:r>
    </w:p>
    <w:p w14:paraId="28DF9F17"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lastRenderedPageBreak/>
        <w:t>Član 2.</w:t>
      </w:r>
    </w:p>
    <w:p w14:paraId="25E6F413"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Okvirni sporazum (u daljem tekstu: sporazum) se zaključuje na period od 3 (tri) godine i traje do isteka sporazuma odnosno do utrošene maksimalne finansijske vrijednosti:</w:t>
      </w:r>
    </w:p>
    <w:p w14:paraId="282E31A7" w14:textId="3E98BB61" w:rsidR="00607AEF" w:rsidRPr="00607AEF" w:rsidRDefault="00607AEF" w:rsidP="0067104C">
      <w:pPr>
        <w:jc w:val="both"/>
        <w:rPr>
          <w:rFonts w:ascii="Times New Roman" w:hAnsi="Times New Roman" w:cs="Times New Roman"/>
        </w:rPr>
      </w:pPr>
      <w:r w:rsidRPr="00607AEF">
        <w:rPr>
          <w:rFonts w:ascii="Times New Roman" w:hAnsi="Times New Roman" w:cs="Times New Roman"/>
        </w:rPr>
        <w:t xml:space="preserve">do </w:t>
      </w:r>
      <w:r w:rsidR="0067104C">
        <w:rPr>
          <w:rFonts w:ascii="Times New Roman" w:hAnsi="Times New Roman" w:cs="Times New Roman"/>
        </w:rPr>
        <w:t xml:space="preserve">122,00 </w:t>
      </w:r>
      <w:r w:rsidRPr="00607AEF">
        <w:rPr>
          <w:rFonts w:ascii="Times New Roman" w:hAnsi="Times New Roman" w:cs="Times New Roman"/>
        </w:rPr>
        <w:t xml:space="preserve"> KM bez uračunatog PDV-a, odnosno</w:t>
      </w:r>
      <w:r w:rsidR="0067104C">
        <w:rPr>
          <w:rFonts w:ascii="Times New Roman" w:hAnsi="Times New Roman" w:cs="Times New Roman"/>
        </w:rPr>
        <w:t>162,74</w:t>
      </w:r>
      <w:r w:rsidRPr="00607AEF">
        <w:rPr>
          <w:rFonts w:ascii="Times New Roman" w:hAnsi="Times New Roman" w:cs="Times New Roman"/>
        </w:rPr>
        <w:t xml:space="preserve"> KM sa uračunatim PDV-om na trogodišnjem nivou.</w:t>
      </w:r>
    </w:p>
    <w:p w14:paraId="0F33A8B7"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 xml:space="preserve">Finansijska sredstva za predmetnu nabavku </w:t>
      </w:r>
      <w:proofErr w:type="spellStart"/>
      <w:r w:rsidRPr="00607AEF">
        <w:rPr>
          <w:rFonts w:ascii="Times New Roman" w:hAnsi="Times New Roman" w:cs="Times New Roman"/>
        </w:rPr>
        <w:t>obezbijeđena</w:t>
      </w:r>
      <w:proofErr w:type="spellEnd"/>
      <w:r w:rsidRPr="00607AEF">
        <w:rPr>
          <w:rFonts w:ascii="Times New Roman" w:hAnsi="Times New Roman" w:cs="Times New Roman"/>
        </w:rPr>
        <w:t xml:space="preserve"> su planom nabavki broj  02-2-3/24 od 30.01.2024. godine; Nabavka je predviđena Planom javnih nabavki Univerziteta u Sarajevu –usluge – provodi Fakultet političkih nauka, broj 22.</w:t>
      </w:r>
    </w:p>
    <w:p w14:paraId="4BDC2E2D"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USLOVI I NAČIN PLAĆANJA</w:t>
      </w:r>
    </w:p>
    <w:p w14:paraId="58E448F1"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Član 3.</w:t>
      </w:r>
    </w:p>
    <w:p w14:paraId="48CF2229"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Plaćanje će se izvršiti u roku 60 (šezdeset) dana od dana zaprimanja računa za stvarno isporučenu uslugu. Plaćanje se obavlja na žiro račun Izvršioca usluge. Ugovorni organ ne prihvata avansno plaćanje i traženje sredstava osiguranja plaćanja. Ukupna plaćanja bez PDV-a na temelju sklopljenog okvirnog sporazuma ne smiju prelaziti vrijednost okvirnog sporazuma.</w:t>
      </w:r>
    </w:p>
    <w:p w14:paraId="4D5E6C37"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 xml:space="preserve">Obaveza Ugovornog organa da isplati cijenu podrazumijeva poduzimanje mjera i udovoljavanje formalnostima predviđenim Okvirnim sporazumom ili odgovarajućim zakonima i propisima da bi se </w:t>
      </w:r>
      <w:proofErr w:type="spellStart"/>
      <w:r w:rsidRPr="00607AEF">
        <w:rPr>
          <w:rFonts w:ascii="Times New Roman" w:hAnsi="Times New Roman" w:cs="Times New Roman"/>
        </w:rPr>
        <w:t>omogućilo</w:t>
      </w:r>
      <w:proofErr w:type="spellEnd"/>
      <w:r w:rsidRPr="00607AEF">
        <w:rPr>
          <w:rFonts w:ascii="Times New Roman" w:hAnsi="Times New Roman" w:cs="Times New Roman"/>
        </w:rPr>
        <w:t xml:space="preserve"> plaćanje.</w:t>
      </w:r>
    </w:p>
    <w:p w14:paraId="3A6A5458"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Izvršilac usluge je dužan izdati / sačiniti fakturu u skladu s odredbama pozitivnih propisa iz oblasti poreza, u suprotnom ista neće biti plaćena i bit će vraćena Izvršiocu usluge na usklađivanje.</w:t>
      </w:r>
    </w:p>
    <w:p w14:paraId="1C32900F"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 xml:space="preserve">Uslovi plaćanja i drugi uslovi koje Izvršilac usluge jednostrano unese u fakturu ne obavezuju Ugovornog organa ni onda kada je fakturu primio, a nije joj </w:t>
      </w:r>
      <w:proofErr w:type="spellStart"/>
      <w:r w:rsidRPr="00607AEF">
        <w:rPr>
          <w:rFonts w:ascii="Times New Roman" w:hAnsi="Times New Roman" w:cs="Times New Roman"/>
        </w:rPr>
        <w:t>prigovorio</w:t>
      </w:r>
      <w:proofErr w:type="spellEnd"/>
      <w:r w:rsidRPr="00607AEF">
        <w:rPr>
          <w:rFonts w:ascii="Times New Roman" w:hAnsi="Times New Roman" w:cs="Times New Roman"/>
        </w:rPr>
        <w:t>.</w:t>
      </w:r>
    </w:p>
    <w:p w14:paraId="5ACD4BFD"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ROK ISPORUKE</w:t>
      </w:r>
    </w:p>
    <w:p w14:paraId="10E92020"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Član 4.</w:t>
      </w:r>
    </w:p>
    <w:p w14:paraId="5A821EBA"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 xml:space="preserve">Rok isporuke ukupno ugovorene i specificirane količine usluge, kao i pripadajućih usluga iz člana 1. ovog okvirnog sporazuma je 45 dana </w:t>
      </w:r>
      <w:proofErr w:type="spellStart"/>
      <w:r w:rsidRPr="00607AEF">
        <w:rPr>
          <w:rFonts w:ascii="Times New Roman" w:hAnsi="Times New Roman" w:cs="Times New Roman"/>
        </w:rPr>
        <w:t>dana</w:t>
      </w:r>
      <w:proofErr w:type="spellEnd"/>
      <w:r w:rsidRPr="00607AEF">
        <w:rPr>
          <w:rFonts w:ascii="Times New Roman" w:hAnsi="Times New Roman" w:cs="Times New Roman"/>
        </w:rPr>
        <w:t xml:space="preserve"> od momenta zaprimanja narudžbenice/ugovora. Pod isporukom se podrazumijevaju sve potrebne radnje koje je Izvršilac usluge dužan obaviti, prema okvirnom sporazumu i prirodi posla, da bi Ugovorni organ mogao primiti isporuku. Mjesto </w:t>
      </w:r>
      <w:proofErr w:type="spellStart"/>
      <w:r w:rsidRPr="00607AEF">
        <w:rPr>
          <w:rFonts w:ascii="Times New Roman" w:hAnsi="Times New Roman" w:cs="Times New Roman"/>
        </w:rPr>
        <w:t>izvršenja</w:t>
      </w:r>
      <w:proofErr w:type="spellEnd"/>
      <w:r w:rsidRPr="00607AEF">
        <w:rPr>
          <w:rFonts w:ascii="Times New Roman" w:hAnsi="Times New Roman" w:cs="Times New Roman"/>
        </w:rPr>
        <w:t xml:space="preserve"> obaveza </w:t>
      </w:r>
      <w:proofErr w:type="spellStart"/>
      <w:r w:rsidRPr="00607AEF">
        <w:rPr>
          <w:rFonts w:ascii="Times New Roman" w:hAnsi="Times New Roman" w:cs="Times New Roman"/>
        </w:rPr>
        <w:t>Izvršiica</w:t>
      </w:r>
      <w:proofErr w:type="spellEnd"/>
      <w:r w:rsidRPr="00607AEF">
        <w:rPr>
          <w:rFonts w:ascii="Times New Roman" w:hAnsi="Times New Roman" w:cs="Times New Roman"/>
        </w:rPr>
        <w:t xml:space="preserve"> usluge (isporuke usluge) je Univerzitet u Sarajevu Fakultet političkih nauka, Skenderija 72, 71000 Sarajevo.</w:t>
      </w:r>
    </w:p>
    <w:p w14:paraId="4CE19AC3"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 xml:space="preserve">Ugovorni organ se obavezuje isplatiti cijenu i preuzeti isporuku ugovorene usluge onako kako je predviđeno ovim okvirnim sporazumom.  Obaveza preuzimanja isporuke općenito se sastoji u obavljanju svih radnji koje se razumno od njega očekuju da bi </w:t>
      </w:r>
      <w:proofErr w:type="spellStart"/>
      <w:r w:rsidRPr="00607AEF">
        <w:rPr>
          <w:rFonts w:ascii="Times New Roman" w:hAnsi="Times New Roman" w:cs="Times New Roman"/>
        </w:rPr>
        <w:t>omogućio</w:t>
      </w:r>
      <w:proofErr w:type="spellEnd"/>
      <w:r w:rsidRPr="00607AEF">
        <w:rPr>
          <w:rFonts w:ascii="Times New Roman" w:hAnsi="Times New Roman" w:cs="Times New Roman"/>
        </w:rPr>
        <w:t xml:space="preserve"> Izvršiocu usluge da  izvrši uslugu.</w:t>
      </w:r>
    </w:p>
    <w:p w14:paraId="05FB18D7"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lastRenderedPageBreak/>
        <w:t>Do isporuke / predaje usluge Ugovornom organu(do dana obostranog potpisivanja zapisnika o kvantitativnom prijemu usluge bez primjedbi) rizik slučajne propasti ili oštećenja usluge snosi Izvršilac usluge, a s isporukom / predajom usluge rizik prelazi na Ugovornog organa. Rizik ne prelazi na Ugovornog organa ako je isti zbog nekog nedostatka isporučene / predane usluge raskinuo okvirni sporazum ili tražio zamjenu usluge.</w:t>
      </w:r>
    </w:p>
    <w:p w14:paraId="0CF49619"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Izvršilac usluge je dužan da o svom trošku ugovorenu uslugu osigura od uobičajenih rizika. Izvršilac usluge vrši osiguranje do momenta prelaska rizika u skladu sa ovim, a Ugovorni organ od tog momenta.</w:t>
      </w:r>
    </w:p>
    <w:p w14:paraId="1E2EF415"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SKLAPANJE UGOVORA NA OSNOVU OKVIRNOG SPORAZUMA</w:t>
      </w:r>
    </w:p>
    <w:p w14:paraId="0A56898C"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Član 5.</w:t>
      </w:r>
    </w:p>
    <w:p w14:paraId="34E77103"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Kada se utvrdi potreba za nabavkom, sačinjava se specifikacija i spisak usluga sa potrebnim količinama na osnovu koje se izrađuje Ugovor po okvirnom sporazumu za konkretnu nabavku.</w:t>
      </w:r>
    </w:p>
    <w:p w14:paraId="2DE75FED"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Izvršilac usluge može odbiti ugovor samo u slučaju da isti nije u skladu sa tenderskom dokumentacijom za nabavku, odabranom ponudom i ovim Okvirnim sporazumom. U slučaju povrede ugovornih obaveza nastalih potpisivanjem ugovora na osnovu Okvirnog sporazuma, ugovorne strane mogu raskinuti ugovorni odnos pisanim putem ili na drugi dokaziv način.</w:t>
      </w:r>
    </w:p>
    <w:p w14:paraId="2057C6CA"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ODGOVORNOST ZA MATERIJALNE I PRAVNE NEDOSTATKE</w:t>
      </w:r>
    </w:p>
    <w:p w14:paraId="6271F5FE"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Član 6.</w:t>
      </w:r>
    </w:p>
    <w:p w14:paraId="48F6FD78"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Izvršilac usluge odgovara za materijalne nedostatke stvari koje je ona imala u času prelaza rizika na Ugovornog organa, bez obzira na to da li mu je to bilo poznato. Izvršilac usluge odgovara i za one materijalne nedostatke koji se pojave nakon prelaza rizika na Ugovornog organa ako su posljedica uzroka koji je postojao prije toga. Neznatan materijalni nedostatak ne uzima se u obzir. Šta se podrazumijeva pod neznatnim materijalnim nedostatkom zajednički / komisijski utvrđuju Ugovorni organ i Izvršilac usluge. U obavijesti o nedostatku stvari Ugovorni organ je dužan potanje opisati nedostatak i pozvati Izvršioca usluge da pregleda predmet usluge. Ako obavijest o nedostatku koju je Ugovorni organ blagovremeno poslao Izvršiocu usluge preporučenim pismom, telefaksom ili na neki drugi pouzdan način, zakasni ili uopšte ne stigne do Izvršioca usluge smatra se da je Ugovorni organ izvršio svoju obavezu da obavijesti Izvršioca usluge. Nedostatak postoji ako ugovorena / isporučena usluga nema svojstva i odlike koje su izričito određene ovim ugovorom. Izvršilac usluge odgovara i za nedostatke koje je Ugovorni organ mogao lako opaziti ako je izjavio da usluga nema nikakve nedostatke ili da ima određena svojstva ili odlike.</w:t>
      </w:r>
    </w:p>
    <w:p w14:paraId="4666C986"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 xml:space="preserve">Izvršilac usluge odgovara ako na isporučenoj usluzi postoji neko pravo trećeg koje isključuje, umanjuje ili </w:t>
      </w:r>
      <w:proofErr w:type="spellStart"/>
      <w:r w:rsidRPr="00607AEF">
        <w:rPr>
          <w:rFonts w:ascii="Times New Roman" w:hAnsi="Times New Roman" w:cs="Times New Roman"/>
        </w:rPr>
        <w:t>ograničava</w:t>
      </w:r>
      <w:proofErr w:type="spellEnd"/>
      <w:r w:rsidRPr="00607AEF">
        <w:rPr>
          <w:rFonts w:ascii="Times New Roman" w:hAnsi="Times New Roman" w:cs="Times New Roman"/>
        </w:rPr>
        <w:t xml:space="preserve"> pravo Ugovornog organa, a o čijem postojanju Ugovorni organ nije bio obaviješten, niti je pristao da primi uslugu opterećenu tim pravom. Ukoliko se pokaže da treća osoba polaže neko pravo na ugovorenu uslugu, dužan je obavijestiti o tome (obavještenje se vrši na način iz prethodnog stava ovog člana - preporučeno pismo ili telefaks ili neki drugi pouzdan način), izuzev kad je to već poznato. </w:t>
      </w:r>
    </w:p>
    <w:p w14:paraId="704DE6DA"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lastRenderedPageBreak/>
        <w:t>ZATEZNA KAMATA</w:t>
      </w:r>
    </w:p>
    <w:p w14:paraId="779E3CD7"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Član 7.</w:t>
      </w:r>
    </w:p>
    <w:p w14:paraId="0C9109DB"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 xml:space="preserve">Na zakašnjela plaćanja Izvršilac usluge će </w:t>
      </w:r>
      <w:proofErr w:type="spellStart"/>
      <w:r w:rsidRPr="00607AEF">
        <w:rPr>
          <w:rFonts w:ascii="Times New Roman" w:hAnsi="Times New Roman" w:cs="Times New Roman"/>
        </w:rPr>
        <w:t>zaračunavati</w:t>
      </w:r>
      <w:proofErr w:type="spellEnd"/>
      <w:r w:rsidRPr="00607AEF">
        <w:rPr>
          <w:rFonts w:ascii="Times New Roman" w:hAnsi="Times New Roman" w:cs="Times New Roman"/>
        </w:rPr>
        <w:t xml:space="preserve"> Ugovornom organu zatezne kamate prema primjenjivom / pozitivnom propisu.</w:t>
      </w:r>
    </w:p>
    <w:p w14:paraId="3333D2E1"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VIŠA SILA</w:t>
      </w:r>
    </w:p>
    <w:p w14:paraId="662DBDAE"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Član 8.</w:t>
      </w:r>
    </w:p>
    <w:p w14:paraId="03D2A20B"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 xml:space="preserve">Ako slučaj više sile, potpuno ili djelimično spriječi </w:t>
      </w:r>
      <w:proofErr w:type="spellStart"/>
      <w:r w:rsidRPr="00607AEF">
        <w:rPr>
          <w:rFonts w:ascii="Times New Roman" w:hAnsi="Times New Roman" w:cs="Times New Roman"/>
        </w:rPr>
        <w:t>izvršenje</w:t>
      </w:r>
      <w:proofErr w:type="spellEnd"/>
      <w:r w:rsidRPr="00607AEF">
        <w:rPr>
          <w:rFonts w:ascii="Times New Roman" w:hAnsi="Times New Roman" w:cs="Times New Roman"/>
        </w:rPr>
        <w:t xml:space="preserve"> obaveza po ovom okvirnom sporazumu, ugovorna strana zahvaćena slučajem više sile je obavezna da o nastanku slučaja više sile, o vrsti i o eventualnom trajanju više sile pismeno obavijesti drugu ugovornu stranu u roku od 7 dana od nastanka slučaja više sile. Ako se blagovremeno ne javi nastupanje slučaja više sile, ugovorna strana koja je pogođena tom okolnošću ne može da se poziva na nju, izuzev ako sama ta okolnost ne sprečava slanje takvog obavještenja. Pod višom silom, u smislu prethodnog stava, smatraju se spoljni i vanredni događaji koji nisu postojali u vrijeme potpisivanja ovog okvirnog sporazuma, koji su nastali mimo volje ugovornih strana, čije nastupanje i djejstvo ugovorne strane nisu mogle spriječiti mjerama i sredstvima koja se mogu u konkretnoj situaciji opravdano tražiti i očekivati od strane koja je pogođena višom silom. Kao slučajevi više sile smatraju se sljedeći događaji: rat i ratna djejstva, pobuna, mobilizacija, štrajk u </w:t>
      </w:r>
      <w:proofErr w:type="spellStart"/>
      <w:r w:rsidRPr="00607AEF">
        <w:rPr>
          <w:rFonts w:ascii="Times New Roman" w:hAnsi="Times New Roman" w:cs="Times New Roman"/>
        </w:rPr>
        <w:t>preduzećima</w:t>
      </w:r>
      <w:proofErr w:type="spellEnd"/>
      <w:r w:rsidRPr="00607AEF">
        <w:rPr>
          <w:rFonts w:ascii="Times New Roman" w:hAnsi="Times New Roman" w:cs="Times New Roman"/>
        </w:rPr>
        <w:t xml:space="preserve"> ugovornih strana, epidemija, požar, eksplozije, saobraćajne i prirodne katastrofe, akti organa vlasti od uticaja na </w:t>
      </w:r>
      <w:proofErr w:type="spellStart"/>
      <w:r w:rsidRPr="00607AEF">
        <w:rPr>
          <w:rFonts w:ascii="Times New Roman" w:hAnsi="Times New Roman" w:cs="Times New Roman"/>
        </w:rPr>
        <w:t>izvršenje</w:t>
      </w:r>
      <w:proofErr w:type="spellEnd"/>
      <w:r w:rsidRPr="00607AEF">
        <w:rPr>
          <w:rFonts w:ascii="Times New Roman" w:hAnsi="Times New Roman" w:cs="Times New Roman"/>
        </w:rPr>
        <w:t xml:space="preserve"> obaveza i svi drugi događaji koje nadležni organ priznaje i proglasi kao slučajeve više sile.</w:t>
      </w:r>
    </w:p>
    <w:p w14:paraId="429F2DB4"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 xml:space="preserve">Za vrijeme trajanja više sile obaveze ugovornih strana po ovom okvirnom sporazuma miruju, , sa tim da se rok za </w:t>
      </w:r>
      <w:proofErr w:type="spellStart"/>
      <w:r w:rsidRPr="00607AEF">
        <w:rPr>
          <w:rFonts w:ascii="Times New Roman" w:hAnsi="Times New Roman" w:cs="Times New Roman"/>
        </w:rPr>
        <w:t>izvršenje</w:t>
      </w:r>
      <w:proofErr w:type="spellEnd"/>
      <w:r w:rsidRPr="00607AEF">
        <w:rPr>
          <w:rFonts w:ascii="Times New Roman" w:hAnsi="Times New Roman" w:cs="Times New Roman"/>
        </w:rPr>
        <w:t xml:space="preserve"> obaveza ugovornih strana produžava za period koji odgovara trajanju slučaja više sile i razumni rok za otklanjanje posljedica više sile. Ukoliko slučaj više sile bude trajao duže od 10 dana, ugovorne strane će se </w:t>
      </w:r>
      <w:proofErr w:type="spellStart"/>
      <w:r w:rsidRPr="00607AEF">
        <w:rPr>
          <w:rFonts w:ascii="Times New Roman" w:hAnsi="Times New Roman" w:cs="Times New Roman"/>
        </w:rPr>
        <w:t>sporazumijeti</w:t>
      </w:r>
      <w:proofErr w:type="spellEnd"/>
      <w:r w:rsidRPr="00607AEF">
        <w:rPr>
          <w:rFonts w:ascii="Times New Roman" w:hAnsi="Times New Roman" w:cs="Times New Roman"/>
        </w:rPr>
        <w:t xml:space="preserve"> o daljnoj sudbini Okvirnog sporazuma.</w:t>
      </w:r>
    </w:p>
    <w:p w14:paraId="6FA92496"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Ukoliko se ugovorne strane ne sporazumiju o sudbini okvirnog sporazuma, ugovorna strana kod koje nije nastupila viša sila ima pravo na raskid okvirnog sporazuma pošto o tome pismeno obavijesti drugu ugovornu stranu.</w:t>
      </w:r>
    </w:p>
    <w:p w14:paraId="46ED724C"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STUPANJE OKVIRNOG SPORAZUMA NA SNAGU</w:t>
      </w:r>
    </w:p>
    <w:p w14:paraId="1E46A55A"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Član 9.</w:t>
      </w:r>
    </w:p>
    <w:p w14:paraId="17423C13"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Ovaj Okvirni sporazum stupa na snagu danom obostranog potpisivanja od strane ovlaštenih lica ugovornih strana, a zaključuje se na period do 3 (tri) godine. Svi rokovi u vezi s ovim Okvirnim sporazumom računaju se od dana stupanja Okvirnog sporazuma na snagu.</w:t>
      </w:r>
    </w:p>
    <w:p w14:paraId="6307583A"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PRIMJENA ZAKONA O OBLIGACIONIM ODNOSIMA</w:t>
      </w:r>
    </w:p>
    <w:p w14:paraId="2BD0932C"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Član 10.</w:t>
      </w:r>
    </w:p>
    <w:p w14:paraId="7BAABA40"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lastRenderedPageBreak/>
        <w:t xml:space="preserve">Ugovorne strane su saglasne sa primjenom odredbi Zakona o obligacionim odnosima i to u pogledu prava, obaveza i odnosa koji nisu </w:t>
      </w:r>
      <w:proofErr w:type="spellStart"/>
      <w:r w:rsidRPr="00607AEF">
        <w:rPr>
          <w:rFonts w:ascii="Times New Roman" w:hAnsi="Times New Roman" w:cs="Times New Roman"/>
        </w:rPr>
        <w:t>regulisani</w:t>
      </w:r>
      <w:proofErr w:type="spellEnd"/>
      <w:r w:rsidRPr="00607AEF">
        <w:rPr>
          <w:rFonts w:ascii="Times New Roman" w:hAnsi="Times New Roman" w:cs="Times New Roman"/>
        </w:rPr>
        <w:t xml:space="preserve"> odredbama ovog Okvirnog sporazuma, a koji nastanu u vezi i povodom </w:t>
      </w:r>
      <w:proofErr w:type="spellStart"/>
      <w:r w:rsidRPr="00607AEF">
        <w:rPr>
          <w:rFonts w:ascii="Times New Roman" w:hAnsi="Times New Roman" w:cs="Times New Roman"/>
        </w:rPr>
        <w:t>izvršenja</w:t>
      </w:r>
      <w:proofErr w:type="spellEnd"/>
      <w:r w:rsidRPr="00607AEF">
        <w:rPr>
          <w:rFonts w:ascii="Times New Roman" w:hAnsi="Times New Roman" w:cs="Times New Roman"/>
        </w:rPr>
        <w:t xml:space="preserve"> ovog okvirnog sporazuma.</w:t>
      </w:r>
    </w:p>
    <w:p w14:paraId="5FB81D16"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RJEŠAVANJE SPOROVA</w:t>
      </w:r>
    </w:p>
    <w:p w14:paraId="3540CE4D"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Član 11.</w:t>
      </w:r>
    </w:p>
    <w:p w14:paraId="12373CBD"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Sve eventualne sporove i nesporazume koji bi mogli nastati iz ovog Okvirnog sporazuma ili povodom ovog Okvirnog sporazuma, ugovorne strane će nastojati riješiti usaglašavanjem, posredovanjem ili na drugi miran način u duhu uzajamnog povjerenja i dobrih poslovnih običaja.</w:t>
      </w:r>
    </w:p>
    <w:p w14:paraId="6C21CD30"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 xml:space="preserve">Ukoliko ugovorne strane ne postignu mirno rješenje eventualnog spora u smislu stava 1. ovog člana, ugovara se </w:t>
      </w:r>
      <w:proofErr w:type="spellStart"/>
      <w:r w:rsidRPr="00607AEF">
        <w:rPr>
          <w:rFonts w:ascii="Times New Roman" w:hAnsi="Times New Roman" w:cs="Times New Roman"/>
        </w:rPr>
        <w:t>nadležnost</w:t>
      </w:r>
      <w:proofErr w:type="spellEnd"/>
      <w:r w:rsidRPr="00607AEF">
        <w:rPr>
          <w:rFonts w:ascii="Times New Roman" w:hAnsi="Times New Roman" w:cs="Times New Roman"/>
        </w:rPr>
        <w:t xml:space="preserve"> suda u Sarajevu, Bosna i Hercegovina, uz primjenu pozitivnog prava Bosne i Hercegovine.</w:t>
      </w:r>
    </w:p>
    <w:p w14:paraId="67C9A2EC"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OSTALE ODREDBE</w:t>
      </w:r>
    </w:p>
    <w:p w14:paraId="3D7C1492"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Član 12.</w:t>
      </w:r>
    </w:p>
    <w:p w14:paraId="5C2E00E6"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 xml:space="preserve">Izvršilac usluge nema pravo </w:t>
      </w:r>
      <w:proofErr w:type="spellStart"/>
      <w:r w:rsidRPr="00607AEF">
        <w:rPr>
          <w:rFonts w:ascii="Times New Roman" w:hAnsi="Times New Roman" w:cs="Times New Roman"/>
        </w:rPr>
        <w:t>zapošljavati</w:t>
      </w:r>
      <w:proofErr w:type="spellEnd"/>
      <w:r w:rsidRPr="00607AEF">
        <w:rPr>
          <w:rFonts w:ascii="Times New Roman" w:hAnsi="Times New Roman" w:cs="Times New Roman"/>
        </w:rPr>
        <w:t xml:space="preserve">, u svrhu </w:t>
      </w:r>
      <w:proofErr w:type="spellStart"/>
      <w:r w:rsidRPr="00607AEF">
        <w:rPr>
          <w:rFonts w:ascii="Times New Roman" w:hAnsi="Times New Roman" w:cs="Times New Roman"/>
        </w:rPr>
        <w:t>izvršenja</w:t>
      </w:r>
      <w:proofErr w:type="spellEnd"/>
      <w:r w:rsidRPr="00607AEF">
        <w:rPr>
          <w:rFonts w:ascii="Times New Roman" w:hAnsi="Times New Roman" w:cs="Times New Roman"/>
        </w:rPr>
        <w:t xml:space="preserve"> ovog Okvirnog sporazuma, fizička ili pravna lica koja su učestvovala u pripremi tenderske dokumentacije ili su bila u svojstvu člana ili stručnog lica koje je angažirala Komisija za nabavke, najmanje šest mjeseci po </w:t>
      </w:r>
      <w:proofErr w:type="spellStart"/>
      <w:r w:rsidRPr="00607AEF">
        <w:rPr>
          <w:rFonts w:ascii="Times New Roman" w:hAnsi="Times New Roman" w:cs="Times New Roman"/>
        </w:rPr>
        <w:t>zaključenju</w:t>
      </w:r>
      <w:proofErr w:type="spellEnd"/>
      <w:r w:rsidRPr="00607AEF">
        <w:rPr>
          <w:rFonts w:ascii="Times New Roman" w:hAnsi="Times New Roman" w:cs="Times New Roman"/>
        </w:rPr>
        <w:t xml:space="preserve"> Okvirnog sporazuma, odnosno od </w:t>
      </w:r>
      <w:proofErr w:type="spellStart"/>
      <w:r w:rsidRPr="00607AEF">
        <w:rPr>
          <w:rFonts w:ascii="Times New Roman" w:hAnsi="Times New Roman" w:cs="Times New Roman"/>
        </w:rPr>
        <w:t>početka</w:t>
      </w:r>
      <w:proofErr w:type="spellEnd"/>
      <w:r w:rsidRPr="00607AEF">
        <w:rPr>
          <w:rFonts w:ascii="Times New Roman" w:hAnsi="Times New Roman" w:cs="Times New Roman"/>
        </w:rPr>
        <w:t xml:space="preserve"> realizacije Okvirnog sporazuma.</w:t>
      </w:r>
    </w:p>
    <w:p w14:paraId="6BE56BEA"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Član 13.</w:t>
      </w:r>
    </w:p>
    <w:p w14:paraId="5B69F395"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Izmjene i dopune ovog okvirnog sporazuma mogu se vršiti samo pismenim putem. Bit će punovažne i obavezivat će ugovorne strane samo one izmjene i dopune koje su sačinili sporazumno u pismenoj formi.</w:t>
      </w:r>
    </w:p>
    <w:p w14:paraId="0AB27379"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Član 14.</w:t>
      </w:r>
    </w:p>
    <w:p w14:paraId="7B04A259"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Okvirni sporazum će biti izmijenjen ukoliko su kumulativno ispunjeni uslovi iz člana 75. stavovi od (5) do (12) Zakona o javnim nabavkama („Službeni glasnik BiH“, broj 39/14, 59/22).</w:t>
      </w:r>
    </w:p>
    <w:p w14:paraId="7BD535C7"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Član 15.</w:t>
      </w:r>
    </w:p>
    <w:p w14:paraId="3D7D0077" w14:textId="77777777" w:rsidR="00607AEF" w:rsidRPr="00607AEF" w:rsidRDefault="00607AEF" w:rsidP="0067104C">
      <w:pPr>
        <w:jc w:val="both"/>
        <w:rPr>
          <w:rFonts w:ascii="Times New Roman" w:hAnsi="Times New Roman" w:cs="Times New Roman"/>
        </w:rPr>
      </w:pPr>
      <w:r w:rsidRPr="00607AEF">
        <w:rPr>
          <w:rFonts w:ascii="Times New Roman" w:hAnsi="Times New Roman" w:cs="Times New Roman"/>
        </w:rPr>
        <w:t xml:space="preserve">Ovaj Okvirni sporazum je sačinjen u 4 (četiri) istovjetna primjerka, od kojih Ugovorni organ </w:t>
      </w:r>
      <w:proofErr w:type="spellStart"/>
      <w:r w:rsidRPr="00607AEF">
        <w:rPr>
          <w:rFonts w:ascii="Times New Roman" w:hAnsi="Times New Roman" w:cs="Times New Roman"/>
        </w:rPr>
        <w:t>zadržava</w:t>
      </w:r>
      <w:proofErr w:type="spellEnd"/>
      <w:r w:rsidRPr="00607AEF">
        <w:rPr>
          <w:rFonts w:ascii="Times New Roman" w:hAnsi="Times New Roman" w:cs="Times New Roman"/>
        </w:rPr>
        <w:t xml:space="preserve"> 3 (tri) primjera, a Izvršilac usluge 1 (jedan) primjerak.</w:t>
      </w:r>
    </w:p>
    <w:p w14:paraId="7F87A1BB" w14:textId="77777777" w:rsidR="00607AEF" w:rsidRPr="00607AEF" w:rsidRDefault="00607AEF" w:rsidP="0067104C">
      <w:pPr>
        <w:spacing w:line="240" w:lineRule="auto"/>
        <w:jc w:val="both"/>
        <w:rPr>
          <w:rFonts w:ascii="Times New Roman" w:hAnsi="Times New Roman" w:cs="Times New Roman"/>
        </w:rPr>
      </w:pPr>
      <w:r w:rsidRPr="00607AEF">
        <w:rPr>
          <w:rFonts w:ascii="Times New Roman" w:hAnsi="Times New Roman" w:cs="Times New Roman"/>
        </w:rPr>
        <w:t>IZVRŠILAC USLUGE                                                                                UGOVORNI ORGAN</w:t>
      </w:r>
    </w:p>
    <w:p w14:paraId="11546E3C" w14:textId="77777777" w:rsidR="00607AEF" w:rsidRPr="00607AEF" w:rsidRDefault="00607AEF" w:rsidP="0067104C">
      <w:pPr>
        <w:spacing w:line="240" w:lineRule="auto"/>
        <w:jc w:val="both"/>
        <w:rPr>
          <w:rFonts w:ascii="Times New Roman" w:hAnsi="Times New Roman" w:cs="Times New Roman"/>
        </w:rPr>
      </w:pPr>
      <w:r w:rsidRPr="00607AEF">
        <w:rPr>
          <w:rFonts w:ascii="Times New Roman" w:hAnsi="Times New Roman" w:cs="Times New Roman"/>
        </w:rPr>
        <w:t>____________________                                                                     ____________________</w:t>
      </w:r>
    </w:p>
    <w:p w14:paraId="6F15AB77" w14:textId="67505D61" w:rsidR="00607AEF" w:rsidRPr="00607AEF" w:rsidRDefault="00607AEF" w:rsidP="0067104C">
      <w:pPr>
        <w:spacing w:line="240" w:lineRule="auto"/>
        <w:jc w:val="both"/>
        <w:rPr>
          <w:rFonts w:ascii="Times New Roman" w:hAnsi="Times New Roman" w:cs="Times New Roman"/>
        </w:rPr>
      </w:pPr>
      <w:r w:rsidRPr="00607AEF">
        <w:rPr>
          <w:rFonts w:ascii="Times New Roman" w:hAnsi="Times New Roman" w:cs="Times New Roman"/>
        </w:rPr>
        <w:t xml:space="preserve">  </w:t>
      </w:r>
      <w:r w:rsidR="0067104C">
        <w:rPr>
          <w:rFonts w:ascii="Times New Roman" w:hAnsi="Times New Roman" w:cs="Times New Roman"/>
        </w:rPr>
        <w:t>Kemal Fejzić, direktor</w:t>
      </w:r>
      <w:r w:rsidRPr="00607AEF">
        <w:rPr>
          <w:rFonts w:ascii="Times New Roman" w:hAnsi="Times New Roman" w:cs="Times New Roman"/>
        </w:rPr>
        <w:t xml:space="preserve">  </w:t>
      </w:r>
      <w:proofErr w:type="spellStart"/>
      <w:r w:rsidR="0067104C">
        <w:rPr>
          <w:rFonts w:ascii="Times New Roman" w:hAnsi="Times New Roman" w:cs="Times New Roman"/>
        </w:rPr>
        <w:t>Supernova</w:t>
      </w:r>
      <w:proofErr w:type="spellEnd"/>
      <w:r w:rsidR="0067104C">
        <w:rPr>
          <w:rFonts w:ascii="Times New Roman" w:hAnsi="Times New Roman" w:cs="Times New Roman"/>
        </w:rPr>
        <w:t xml:space="preserve"> </w:t>
      </w:r>
      <w:proofErr w:type="spellStart"/>
      <w:r w:rsidR="0067104C">
        <w:rPr>
          <w:rFonts w:ascii="Times New Roman" w:hAnsi="Times New Roman" w:cs="Times New Roman"/>
        </w:rPr>
        <w:t>d.o.o</w:t>
      </w:r>
      <w:proofErr w:type="spellEnd"/>
      <w:r w:rsidRPr="00607AEF">
        <w:rPr>
          <w:rFonts w:ascii="Times New Roman" w:hAnsi="Times New Roman" w:cs="Times New Roman"/>
        </w:rPr>
        <w:t xml:space="preserve">                                 </w:t>
      </w:r>
      <w:proofErr w:type="spellStart"/>
      <w:r w:rsidRPr="00607AEF">
        <w:rPr>
          <w:rFonts w:ascii="Times New Roman" w:hAnsi="Times New Roman" w:cs="Times New Roman"/>
        </w:rPr>
        <w:t>Prof.dr</w:t>
      </w:r>
      <w:proofErr w:type="spellEnd"/>
      <w:r w:rsidRPr="00607AEF">
        <w:rPr>
          <w:rFonts w:ascii="Times New Roman" w:hAnsi="Times New Roman" w:cs="Times New Roman"/>
        </w:rPr>
        <w:t>. Sead Turčalo- dekan</w:t>
      </w:r>
    </w:p>
    <w:p w14:paraId="2D5FF2DC" w14:textId="407DAE85" w:rsidR="00607AEF" w:rsidRPr="00607AEF" w:rsidRDefault="00607AEF" w:rsidP="0067104C">
      <w:pPr>
        <w:spacing w:line="240" w:lineRule="auto"/>
        <w:jc w:val="both"/>
        <w:rPr>
          <w:rFonts w:ascii="Times New Roman" w:hAnsi="Times New Roman" w:cs="Times New Roman"/>
        </w:rPr>
      </w:pPr>
      <w:r w:rsidRPr="00607AEF">
        <w:rPr>
          <w:rFonts w:ascii="Times New Roman" w:hAnsi="Times New Roman" w:cs="Times New Roman"/>
        </w:rPr>
        <w:t xml:space="preserve">Broj:_____________________/24 </w:t>
      </w:r>
      <w:r w:rsidRPr="00607AEF">
        <w:rPr>
          <w:rFonts w:ascii="Times New Roman" w:hAnsi="Times New Roman" w:cs="Times New Roman"/>
        </w:rPr>
        <w:tab/>
        <w:t xml:space="preserve">                               Broj:</w:t>
      </w:r>
      <w:r w:rsidR="00067910">
        <w:rPr>
          <w:rFonts w:ascii="Times New Roman" w:hAnsi="Times New Roman" w:cs="Times New Roman"/>
        </w:rPr>
        <w:t xml:space="preserve">  </w:t>
      </w:r>
    </w:p>
    <w:p w14:paraId="00B09634" w14:textId="309D0DF7" w:rsidR="007E4EEB" w:rsidRPr="00607AEF" w:rsidRDefault="00067910" w:rsidP="0067104C">
      <w:pPr>
        <w:spacing w:line="240" w:lineRule="auto"/>
        <w:jc w:val="both"/>
        <w:rPr>
          <w:rFonts w:ascii="Times New Roman" w:hAnsi="Times New Roman" w:cs="Times New Roman"/>
        </w:rPr>
      </w:pPr>
      <w:r>
        <w:rPr>
          <w:rFonts w:ascii="Times New Roman" w:hAnsi="Times New Roman" w:cs="Times New Roman"/>
        </w:rPr>
        <w:t xml:space="preserve">____________  </w:t>
      </w:r>
      <w:r w:rsidR="00607AEF" w:rsidRPr="00607AEF">
        <w:rPr>
          <w:rFonts w:ascii="Times New Roman" w:hAnsi="Times New Roman" w:cs="Times New Roman"/>
        </w:rPr>
        <w:t>,____.___.2024. go</w:t>
      </w:r>
      <w:r w:rsidR="0067104C">
        <w:rPr>
          <w:rFonts w:ascii="Times New Roman" w:hAnsi="Times New Roman" w:cs="Times New Roman"/>
        </w:rPr>
        <w:t>dine</w:t>
      </w:r>
      <w:r>
        <w:rPr>
          <w:rFonts w:ascii="Times New Roman" w:hAnsi="Times New Roman" w:cs="Times New Roman"/>
        </w:rPr>
        <w:t xml:space="preserve">                          Sarajevo, </w:t>
      </w:r>
    </w:p>
    <w:sectPr w:rsidR="007E4EEB" w:rsidRPr="00607A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EB"/>
    <w:rsid w:val="00067910"/>
    <w:rsid w:val="00364F76"/>
    <w:rsid w:val="003D3FAF"/>
    <w:rsid w:val="00607AEF"/>
    <w:rsid w:val="0067104C"/>
    <w:rsid w:val="007E4EEB"/>
    <w:rsid w:val="0088147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CEA7"/>
  <w15:chartTrackingRefBased/>
  <w15:docId w15:val="{9CFE89E5-C88A-4F25-A7FF-3DAFE41A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bs-Latn-B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4EE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E4EE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E4EE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E4EE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E4EE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E4EE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E4EE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E4EE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E4EE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EE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E4EE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E4EE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E4EE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E4EE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E4EE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E4EE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E4EE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E4EEB"/>
    <w:rPr>
      <w:rFonts w:eastAsiaTheme="majorEastAsia" w:cstheme="majorBidi"/>
      <w:color w:val="272727" w:themeColor="text1" w:themeTint="D8"/>
    </w:rPr>
  </w:style>
  <w:style w:type="paragraph" w:styleId="Title">
    <w:name w:val="Title"/>
    <w:basedOn w:val="Normal"/>
    <w:next w:val="Normal"/>
    <w:link w:val="TitleChar"/>
    <w:uiPriority w:val="10"/>
    <w:qFormat/>
    <w:rsid w:val="007E4EE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4E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E4EE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E4EE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E4EEB"/>
    <w:pPr>
      <w:spacing w:before="160"/>
      <w:jc w:val="center"/>
    </w:pPr>
    <w:rPr>
      <w:i/>
      <w:iCs/>
      <w:color w:val="404040" w:themeColor="text1" w:themeTint="BF"/>
    </w:rPr>
  </w:style>
  <w:style w:type="character" w:customStyle="1" w:styleId="QuoteChar">
    <w:name w:val="Quote Char"/>
    <w:basedOn w:val="DefaultParagraphFont"/>
    <w:link w:val="Quote"/>
    <w:uiPriority w:val="29"/>
    <w:rsid w:val="007E4EEB"/>
    <w:rPr>
      <w:i/>
      <w:iCs/>
      <w:color w:val="404040" w:themeColor="text1" w:themeTint="BF"/>
    </w:rPr>
  </w:style>
  <w:style w:type="paragraph" w:styleId="ListParagraph">
    <w:name w:val="List Paragraph"/>
    <w:basedOn w:val="Normal"/>
    <w:uiPriority w:val="34"/>
    <w:qFormat/>
    <w:rsid w:val="007E4EEB"/>
    <w:pPr>
      <w:ind w:left="720"/>
      <w:contextualSpacing/>
    </w:pPr>
  </w:style>
  <w:style w:type="character" w:styleId="IntenseEmphasis">
    <w:name w:val="Intense Emphasis"/>
    <w:basedOn w:val="DefaultParagraphFont"/>
    <w:uiPriority w:val="21"/>
    <w:qFormat/>
    <w:rsid w:val="007E4EEB"/>
    <w:rPr>
      <w:i/>
      <w:iCs/>
      <w:color w:val="0F4761" w:themeColor="accent1" w:themeShade="BF"/>
    </w:rPr>
  </w:style>
  <w:style w:type="paragraph" w:styleId="IntenseQuote">
    <w:name w:val="Intense Quote"/>
    <w:basedOn w:val="Normal"/>
    <w:next w:val="Normal"/>
    <w:link w:val="IntenseQuoteChar"/>
    <w:uiPriority w:val="30"/>
    <w:qFormat/>
    <w:rsid w:val="007E4EE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E4EEB"/>
    <w:rPr>
      <w:i/>
      <w:iCs/>
      <w:color w:val="0F4761" w:themeColor="accent1" w:themeShade="BF"/>
    </w:rPr>
  </w:style>
  <w:style w:type="character" w:styleId="IntenseReference">
    <w:name w:val="Intense Reference"/>
    <w:basedOn w:val="DefaultParagraphFont"/>
    <w:uiPriority w:val="32"/>
    <w:qFormat/>
    <w:rsid w:val="007E4EE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Adila Odobašić</dc:creator>
  <cp:keywords/>
  <dc:description/>
  <cp:lastModifiedBy>Adila Odobašić</cp:lastModifiedBy>
  <cp:revision>6</cp:revision>
  <dcterms:created xsi:type="dcterms:W3CDTF">2024-04-30T11:41:00Z</dcterms:created>
  <dcterms:modified xsi:type="dcterms:W3CDTF">2024-05-24T06:28:00Z</dcterms:modified>
</cp:coreProperties>
</file>