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F21F4" w14:textId="77777777" w:rsidR="0007370E" w:rsidRPr="00E268FC" w:rsidRDefault="0007370E" w:rsidP="006B4968">
      <w:pPr>
        <w:adjustRightInd w:val="0"/>
        <w:snapToGrid w:val="0"/>
        <w:ind w:hanging="360"/>
        <w:rPr>
          <w:color w:val="000000" w:themeColor="text1"/>
          <w:lang w:val="hr-HR"/>
        </w:rPr>
      </w:pPr>
    </w:p>
    <w:p w14:paraId="610648C2" w14:textId="74BC00CA" w:rsidR="0007370E" w:rsidRPr="00E268FC" w:rsidRDefault="0007370E" w:rsidP="006B4968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  <w:lang w:val="hr-HR"/>
        </w:rPr>
      </w:pPr>
      <w:r w:rsidRPr="00E268FC">
        <w:rPr>
          <w:b/>
          <w:bCs/>
          <w:color w:val="000000" w:themeColor="text1"/>
          <w:sz w:val="28"/>
          <w:szCs w:val="28"/>
          <w:lang w:val="hr-HR"/>
        </w:rPr>
        <w:t>Nastavni plan i program</w:t>
      </w:r>
      <w:r w:rsidR="00DF42A5" w:rsidRPr="00E268FC">
        <w:rPr>
          <w:b/>
          <w:bCs/>
          <w:color w:val="000000" w:themeColor="text1"/>
          <w:sz w:val="28"/>
          <w:szCs w:val="28"/>
          <w:lang w:val="hr-HR"/>
        </w:rPr>
        <w:t xml:space="preserve"> 2022-2023</w:t>
      </w:r>
      <w:r w:rsidR="006006A5" w:rsidRPr="00E268FC">
        <w:rPr>
          <w:rStyle w:val="FootnoteReference"/>
          <w:b/>
          <w:bCs/>
          <w:color w:val="000000" w:themeColor="text1"/>
          <w:sz w:val="28"/>
          <w:szCs w:val="28"/>
          <w:lang w:val="hr-HR"/>
        </w:rPr>
        <w:footnoteReference w:id="1"/>
      </w:r>
    </w:p>
    <w:p w14:paraId="49222BE1" w14:textId="0610D984" w:rsidR="0007370E" w:rsidRPr="00E268FC" w:rsidRDefault="001C6DE1" w:rsidP="006B4968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  <w:lang w:val="hr-HR"/>
        </w:rPr>
      </w:pPr>
      <w:r w:rsidRPr="00E268FC">
        <w:rPr>
          <w:b/>
          <w:bCs/>
          <w:color w:val="000000" w:themeColor="text1"/>
          <w:sz w:val="28"/>
          <w:szCs w:val="28"/>
          <w:lang w:val="hr-HR"/>
        </w:rPr>
        <w:t xml:space="preserve">Politologija - Međunarodni odnosi i </w:t>
      </w:r>
      <w:proofErr w:type="spellStart"/>
      <w:r w:rsidRPr="00E268FC">
        <w:rPr>
          <w:b/>
          <w:bCs/>
          <w:color w:val="000000" w:themeColor="text1"/>
          <w:sz w:val="28"/>
          <w:szCs w:val="28"/>
          <w:lang w:val="hr-HR"/>
        </w:rPr>
        <w:t>diplomatija</w:t>
      </w:r>
      <w:proofErr w:type="spellEnd"/>
      <w:r w:rsidR="00F2637D" w:rsidRPr="00E268FC">
        <w:rPr>
          <w:b/>
          <w:bCs/>
          <w:color w:val="000000" w:themeColor="text1"/>
          <w:sz w:val="28"/>
          <w:szCs w:val="28"/>
          <w:lang w:val="hr-HR"/>
        </w:rPr>
        <w:t xml:space="preserve"> (CEERES)</w:t>
      </w:r>
    </w:p>
    <w:p w14:paraId="3EFA4063" w14:textId="73BE7395" w:rsidR="0007370E" w:rsidRPr="00E268FC" w:rsidRDefault="0007370E" w:rsidP="006B4968">
      <w:pPr>
        <w:adjustRightInd w:val="0"/>
        <w:snapToGrid w:val="0"/>
        <w:jc w:val="center"/>
        <w:rPr>
          <w:b/>
          <w:bCs/>
          <w:color w:val="000000" w:themeColor="text1"/>
          <w:sz w:val="28"/>
          <w:szCs w:val="28"/>
          <w:lang w:val="hr-HR"/>
        </w:rPr>
      </w:pPr>
      <w:proofErr w:type="spellStart"/>
      <w:r w:rsidRPr="00E268FC">
        <w:rPr>
          <w:b/>
          <w:bCs/>
          <w:color w:val="000000" w:themeColor="text1"/>
          <w:sz w:val="28"/>
          <w:szCs w:val="28"/>
          <w:lang w:val="hr-HR"/>
        </w:rPr>
        <w:t>Political</w:t>
      </w:r>
      <w:proofErr w:type="spellEnd"/>
      <w:r w:rsidRPr="00E268FC">
        <w:rPr>
          <w:b/>
          <w:bCs/>
          <w:color w:val="000000" w:themeColor="text1"/>
          <w:sz w:val="28"/>
          <w:szCs w:val="28"/>
          <w:lang w:val="hr-HR"/>
        </w:rPr>
        <w:t xml:space="preserve"> Science - International </w:t>
      </w:r>
      <w:proofErr w:type="spellStart"/>
      <w:r w:rsidRPr="00E268FC">
        <w:rPr>
          <w:b/>
          <w:bCs/>
          <w:color w:val="000000" w:themeColor="text1"/>
          <w:sz w:val="28"/>
          <w:szCs w:val="28"/>
          <w:lang w:val="hr-HR"/>
        </w:rPr>
        <w:t>Relations</w:t>
      </w:r>
      <w:proofErr w:type="spellEnd"/>
      <w:r w:rsidRPr="00E268FC">
        <w:rPr>
          <w:b/>
          <w:bCs/>
          <w:color w:val="000000" w:themeColor="text1"/>
          <w:sz w:val="28"/>
          <w:szCs w:val="28"/>
          <w:lang w:val="hr-HR"/>
        </w:rPr>
        <w:t xml:space="preserve"> </w:t>
      </w:r>
      <w:proofErr w:type="spellStart"/>
      <w:r w:rsidRPr="00E268FC">
        <w:rPr>
          <w:b/>
          <w:bCs/>
          <w:color w:val="000000" w:themeColor="text1"/>
          <w:sz w:val="28"/>
          <w:szCs w:val="28"/>
          <w:lang w:val="hr-HR"/>
        </w:rPr>
        <w:t>and</w:t>
      </w:r>
      <w:proofErr w:type="spellEnd"/>
      <w:r w:rsidRPr="00E268FC">
        <w:rPr>
          <w:b/>
          <w:bCs/>
          <w:color w:val="000000" w:themeColor="text1"/>
          <w:sz w:val="28"/>
          <w:szCs w:val="28"/>
          <w:lang w:val="hr-HR"/>
        </w:rPr>
        <w:t xml:space="preserve"> </w:t>
      </w:r>
      <w:proofErr w:type="spellStart"/>
      <w:r w:rsidRPr="00E268FC">
        <w:rPr>
          <w:b/>
          <w:bCs/>
          <w:color w:val="000000" w:themeColor="text1"/>
          <w:sz w:val="28"/>
          <w:szCs w:val="28"/>
          <w:lang w:val="hr-HR"/>
        </w:rPr>
        <w:t>Diplomacy</w:t>
      </w:r>
      <w:proofErr w:type="spellEnd"/>
      <w:r w:rsidRPr="00E268FC">
        <w:rPr>
          <w:b/>
          <w:bCs/>
          <w:color w:val="000000" w:themeColor="text1"/>
          <w:sz w:val="28"/>
          <w:szCs w:val="28"/>
          <w:lang w:val="hr-HR"/>
        </w:rPr>
        <w:t xml:space="preserve"> (CEERES)</w:t>
      </w:r>
    </w:p>
    <w:p w14:paraId="2184F427" w14:textId="61816B77" w:rsidR="0007370E" w:rsidRPr="00E268FC" w:rsidRDefault="00000000" w:rsidP="006B4968">
      <w:pPr>
        <w:adjustRightInd w:val="0"/>
        <w:snapToGrid w:val="0"/>
        <w:jc w:val="center"/>
        <w:rPr>
          <w:color w:val="000000" w:themeColor="text1"/>
          <w:sz w:val="28"/>
          <w:szCs w:val="28"/>
          <w:lang w:val="hr-HR"/>
        </w:rPr>
      </w:pPr>
      <w:hyperlink r:id="rId8" w:history="1">
        <w:r w:rsidR="00AD1D8B" w:rsidRPr="00E268FC">
          <w:rPr>
            <w:rStyle w:val="Hyperlink"/>
            <w:sz w:val="28"/>
            <w:szCs w:val="28"/>
            <w:lang w:val="hr-HR"/>
          </w:rPr>
          <w:t>https://www.gla.ac.uk/postgraduate/erasmusmundus/ceeres/</w:t>
        </w:r>
      </w:hyperlink>
      <w:r w:rsidR="00AD1D8B" w:rsidRPr="00E268FC">
        <w:rPr>
          <w:color w:val="000000" w:themeColor="text1"/>
          <w:sz w:val="28"/>
          <w:szCs w:val="28"/>
          <w:lang w:val="hr-HR"/>
        </w:rPr>
        <w:t xml:space="preserve"> </w:t>
      </w:r>
    </w:p>
    <w:p w14:paraId="4EEC1249" w14:textId="77777777" w:rsidR="00DC6727" w:rsidRPr="00E268FC" w:rsidRDefault="00DC6727" w:rsidP="006B4968">
      <w:pPr>
        <w:adjustRightInd w:val="0"/>
        <w:snapToGrid w:val="0"/>
        <w:jc w:val="center"/>
        <w:rPr>
          <w:color w:val="000000" w:themeColor="text1"/>
          <w:lang w:val="hr-HR"/>
        </w:rPr>
      </w:pPr>
    </w:p>
    <w:p w14:paraId="1528B29F" w14:textId="77777777" w:rsidR="00B97006" w:rsidRPr="00E268FC" w:rsidRDefault="00B97006" w:rsidP="006B4968">
      <w:pPr>
        <w:adjustRightInd w:val="0"/>
        <w:snapToGrid w:val="0"/>
        <w:jc w:val="both"/>
        <w:rPr>
          <w:color w:val="000000" w:themeColor="text1"/>
          <w:lang w:val="hr-HR"/>
        </w:rPr>
      </w:pPr>
    </w:p>
    <w:p w14:paraId="495D0659" w14:textId="1430F9BD" w:rsidR="00873F0C" w:rsidRPr="00E268FC" w:rsidRDefault="0007370E" w:rsidP="00873F0C">
      <w:pPr>
        <w:adjustRightInd w:val="0"/>
        <w:snapToGrid w:val="0"/>
        <w:jc w:val="center"/>
        <w:rPr>
          <w:b/>
          <w:bCs/>
          <w:lang w:val="hr-HR"/>
        </w:rPr>
      </w:pPr>
      <w:r w:rsidRPr="00E268FC">
        <w:rPr>
          <w:color w:val="000000" w:themeColor="text1"/>
          <w:lang w:val="hr-HR"/>
        </w:rPr>
        <w:t xml:space="preserve">Prema </w:t>
      </w:r>
      <w:r w:rsidR="00FF5FA6" w:rsidRPr="00E268FC">
        <w:rPr>
          <w:color w:val="000000" w:themeColor="text1"/>
          <w:lang w:val="hr-HR"/>
        </w:rPr>
        <w:t>Ugovoru</w:t>
      </w:r>
      <w:r w:rsidR="00EF6191" w:rsidRPr="00E268FC">
        <w:rPr>
          <w:color w:val="000000" w:themeColor="text1"/>
          <w:lang w:val="hr-HR"/>
        </w:rPr>
        <w:t xml:space="preserve"> o razumijevanju</w:t>
      </w:r>
      <w:r w:rsidR="001C6DE1" w:rsidRPr="00E268FC">
        <w:rPr>
          <w:color w:val="000000" w:themeColor="text1"/>
          <w:lang w:val="hr-HR"/>
        </w:rPr>
        <w:t xml:space="preserve"> potpisanom </w:t>
      </w:r>
      <w:r w:rsidR="00EF6191" w:rsidRPr="00E268FC">
        <w:rPr>
          <w:color w:val="000000" w:themeColor="text1"/>
          <w:lang w:val="hr-HR"/>
        </w:rPr>
        <w:t>10.12.2021</w:t>
      </w:r>
      <w:r w:rsidR="005E0973" w:rsidRPr="00E268FC">
        <w:rPr>
          <w:color w:val="000000" w:themeColor="text1"/>
          <w:lang w:val="hr-HR"/>
        </w:rPr>
        <w:t>. godine</w:t>
      </w:r>
      <w:r w:rsidR="00EF6191" w:rsidRPr="00E268FC">
        <w:rPr>
          <w:color w:val="000000" w:themeColor="text1"/>
          <w:lang w:val="hr-HR"/>
        </w:rPr>
        <w:t xml:space="preserve"> za </w:t>
      </w:r>
      <w:r w:rsidR="00873F0C" w:rsidRPr="00E268FC">
        <w:rPr>
          <w:b/>
          <w:bCs/>
          <w:lang w:val="hr-HR"/>
        </w:rPr>
        <w:t xml:space="preserve">Erasmus </w:t>
      </w:r>
      <w:proofErr w:type="spellStart"/>
      <w:r w:rsidR="00873F0C" w:rsidRPr="00E268FC">
        <w:rPr>
          <w:b/>
          <w:bCs/>
          <w:lang w:val="hr-HR"/>
        </w:rPr>
        <w:t>Mundus</w:t>
      </w:r>
      <w:proofErr w:type="spellEnd"/>
      <w:r w:rsidR="00873F0C" w:rsidRPr="00E268FC">
        <w:rPr>
          <w:b/>
          <w:bCs/>
          <w:lang w:val="hr-HR"/>
        </w:rPr>
        <w:t xml:space="preserve"> zajednički magistarski studij srednjoeuropskih i istočnoeuropskih, ruskih i euroazijskih studija</w:t>
      </w:r>
    </w:p>
    <w:p w14:paraId="3468D94A" w14:textId="3078D6A4" w:rsidR="00F2637D" w:rsidRPr="00E268FC" w:rsidRDefault="00EF6191" w:rsidP="00873F0C">
      <w:pPr>
        <w:adjustRightInd w:val="0"/>
        <w:snapToGrid w:val="0"/>
        <w:jc w:val="center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(</w:t>
      </w:r>
      <w:r w:rsidR="0007370E" w:rsidRPr="00E268FC">
        <w:rPr>
          <w:b/>
          <w:bCs/>
          <w:color w:val="000000" w:themeColor="text1"/>
          <w:lang w:val="hr-HR"/>
        </w:rPr>
        <w:t xml:space="preserve">Memorandum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of</w:t>
      </w:r>
      <w:proofErr w:type="spellEnd"/>
      <w:r w:rsidR="0007370E" w:rsidRPr="00E268FC">
        <w:rPr>
          <w:b/>
          <w:bCs/>
          <w:color w:val="000000" w:themeColor="text1"/>
          <w:lang w:val="hr-HR"/>
        </w:rPr>
        <w:t xml:space="preserve">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Agreement</w:t>
      </w:r>
      <w:proofErr w:type="spellEnd"/>
      <w:r w:rsidR="0007370E" w:rsidRPr="00E268FC">
        <w:rPr>
          <w:b/>
          <w:bCs/>
          <w:color w:val="000000" w:themeColor="text1"/>
          <w:lang w:val="hr-HR"/>
        </w:rPr>
        <w:t xml:space="preserve"> for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the</w:t>
      </w:r>
      <w:proofErr w:type="spellEnd"/>
      <w:r w:rsidR="0007370E" w:rsidRPr="00E268FC">
        <w:rPr>
          <w:b/>
          <w:bCs/>
          <w:color w:val="000000" w:themeColor="text1"/>
          <w:lang w:val="hr-HR"/>
        </w:rPr>
        <w:t xml:space="preserve"> Erasmus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Mundus</w:t>
      </w:r>
      <w:proofErr w:type="spellEnd"/>
      <w:r w:rsidR="0007370E" w:rsidRPr="00E268FC">
        <w:rPr>
          <w:b/>
          <w:bCs/>
          <w:color w:val="000000" w:themeColor="text1"/>
          <w:lang w:val="hr-HR"/>
        </w:rPr>
        <w:t xml:space="preserve"> Joint Master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Degree</w:t>
      </w:r>
      <w:proofErr w:type="spellEnd"/>
      <w:r w:rsidR="0007370E" w:rsidRPr="00E268FC">
        <w:rPr>
          <w:b/>
          <w:bCs/>
          <w:color w:val="000000" w:themeColor="text1"/>
          <w:lang w:val="hr-HR"/>
        </w:rPr>
        <w:t xml:space="preserve"> Central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and</w:t>
      </w:r>
      <w:proofErr w:type="spellEnd"/>
      <w:r w:rsidR="0007370E" w:rsidRPr="00E268FC">
        <w:rPr>
          <w:b/>
          <w:bCs/>
          <w:color w:val="000000" w:themeColor="text1"/>
          <w:lang w:val="hr-HR"/>
        </w:rPr>
        <w:t xml:space="preserve"> East European,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Russian</w:t>
      </w:r>
      <w:proofErr w:type="spellEnd"/>
      <w:r w:rsidR="0007370E" w:rsidRPr="00E268FC">
        <w:rPr>
          <w:b/>
          <w:bCs/>
          <w:color w:val="000000" w:themeColor="text1"/>
          <w:lang w:val="hr-HR"/>
        </w:rPr>
        <w:t xml:space="preserve">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and</w:t>
      </w:r>
      <w:proofErr w:type="spellEnd"/>
      <w:r w:rsidR="0007370E" w:rsidRPr="00E268FC">
        <w:rPr>
          <w:b/>
          <w:bCs/>
          <w:color w:val="000000" w:themeColor="text1"/>
          <w:lang w:val="hr-HR"/>
        </w:rPr>
        <w:t xml:space="preserve">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Eurasian</w:t>
      </w:r>
      <w:proofErr w:type="spellEnd"/>
      <w:r w:rsidR="0007370E" w:rsidRPr="00E268FC">
        <w:rPr>
          <w:b/>
          <w:bCs/>
          <w:color w:val="000000" w:themeColor="text1"/>
          <w:lang w:val="hr-HR"/>
        </w:rPr>
        <w:t xml:space="preserve"> </w:t>
      </w:r>
      <w:proofErr w:type="spellStart"/>
      <w:r w:rsidR="0007370E" w:rsidRPr="00E268FC">
        <w:rPr>
          <w:b/>
          <w:bCs/>
          <w:color w:val="000000" w:themeColor="text1"/>
          <w:lang w:val="hr-HR"/>
        </w:rPr>
        <w:t>Studies</w:t>
      </w:r>
      <w:proofErr w:type="spellEnd"/>
      <w:r w:rsidRPr="00E268FC">
        <w:rPr>
          <w:b/>
          <w:bCs/>
          <w:color w:val="000000" w:themeColor="text1"/>
          <w:lang w:val="hr-HR"/>
        </w:rPr>
        <w:t>)</w:t>
      </w:r>
      <w:r w:rsidR="009D2D4B" w:rsidRPr="00E268FC">
        <w:rPr>
          <w:rStyle w:val="FootnoteReference"/>
          <w:b/>
          <w:bCs/>
          <w:color w:val="000000" w:themeColor="text1"/>
          <w:lang w:val="hr-HR"/>
        </w:rPr>
        <w:footnoteReference w:id="2"/>
      </w:r>
      <w:r w:rsidR="0007370E" w:rsidRPr="00E268FC">
        <w:rPr>
          <w:b/>
          <w:bCs/>
          <w:color w:val="000000" w:themeColor="text1"/>
          <w:lang w:val="hr-HR"/>
        </w:rPr>
        <w:t xml:space="preserve"> </w:t>
      </w:r>
    </w:p>
    <w:p w14:paraId="38E5E946" w14:textId="23858945" w:rsidR="0007370E" w:rsidRPr="00E268FC" w:rsidRDefault="0007370E" w:rsidP="006B4968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04484AA5" w14:textId="49C7C2AD" w:rsidR="00CF44F6" w:rsidRPr="00E268FC" w:rsidRDefault="00CF44F6" w:rsidP="006B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CEERES je međunarodni </w:t>
      </w:r>
      <w:proofErr w:type="spellStart"/>
      <w:r w:rsidRPr="00E268FC">
        <w:rPr>
          <w:color w:val="000000" w:themeColor="text1"/>
          <w:lang w:val="hr-HR"/>
        </w:rPr>
        <w:t>dvodiplomski</w:t>
      </w:r>
      <w:proofErr w:type="spellEnd"/>
      <w:r w:rsidRPr="00E268FC">
        <w:rPr>
          <w:color w:val="000000" w:themeColor="text1"/>
          <w:lang w:val="hr-HR"/>
        </w:rPr>
        <w:t xml:space="preserve"> program koji omogućava studentima da razumiju historiju komunizma</w:t>
      </w:r>
      <w:r w:rsidR="005E0973" w:rsidRPr="00E268FC">
        <w:rPr>
          <w:color w:val="000000" w:themeColor="text1"/>
          <w:lang w:val="hr-HR"/>
        </w:rPr>
        <w:t xml:space="preserve">, te da usvoje </w:t>
      </w:r>
      <w:r w:rsidRPr="00E268FC">
        <w:rPr>
          <w:color w:val="000000" w:themeColor="text1"/>
          <w:lang w:val="hr-HR"/>
        </w:rPr>
        <w:t xml:space="preserve">znanje o procesu ekonomske i političke transformacije u bivšim komunističkim državama. </w:t>
      </w:r>
      <w:r w:rsidR="001672F5" w:rsidRPr="00E268FC">
        <w:rPr>
          <w:color w:val="000000" w:themeColor="text1"/>
          <w:lang w:val="hr-HR"/>
        </w:rPr>
        <w:t>P</w:t>
      </w:r>
      <w:r w:rsidRPr="00E268FC">
        <w:rPr>
          <w:color w:val="000000" w:themeColor="text1"/>
          <w:lang w:val="hr-HR"/>
        </w:rPr>
        <w:t xml:space="preserve">rogram je strukturiran </w:t>
      </w:r>
      <w:r w:rsidR="001672F5" w:rsidRPr="00E268FC">
        <w:rPr>
          <w:color w:val="000000" w:themeColor="text1"/>
          <w:lang w:val="hr-HR"/>
        </w:rPr>
        <w:t xml:space="preserve">na način da nudi </w:t>
      </w:r>
      <w:r w:rsidRPr="00E268FC">
        <w:rPr>
          <w:color w:val="000000" w:themeColor="text1"/>
          <w:lang w:val="hr-HR"/>
        </w:rPr>
        <w:t>širok</w:t>
      </w:r>
      <w:r w:rsidR="001672F5" w:rsidRPr="00E268FC">
        <w:rPr>
          <w:color w:val="000000" w:themeColor="text1"/>
          <w:lang w:val="hr-HR"/>
        </w:rPr>
        <w:t>u lepezu</w:t>
      </w:r>
      <w:r w:rsidRPr="00E268FC">
        <w:rPr>
          <w:color w:val="000000" w:themeColor="text1"/>
          <w:lang w:val="hr-HR"/>
        </w:rPr>
        <w:t xml:space="preserve"> </w:t>
      </w:r>
      <w:r w:rsidR="002A1D15" w:rsidRPr="00E268FC">
        <w:rPr>
          <w:color w:val="000000" w:themeColor="text1"/>
          <w:lang w:val="hr-HR"/>
        </w:rPr>
        <w:t>predmeta</w:t>
      </w:r>
      <w:r w:rsidRPr="00E268FC">
        <w:rPr>
          <w:color w:val="000000" w:themeColor="text1"/>
          <w:lang w:val="hr-HR"/>
        </w:rPr>
        <w:t xml:space="preserve"> za napredno proučavanje zajedničke komunističke prošlosti </w:t>
      </w:r>
      <w:r w:rsidR="001672F5" w:rsidRPr="00E268FC">
        <w:rPr>
          <w:color w:val="000000" w:themeColor="text1"/>
          <w:lang w:val="hr-HR"/>
        </w:rPr>
        <w:t xml:space="preserve">odabranih </w:t>
      </w:r>
      <w:r w:rsidRPr="00E268FC">
        <w:rPr>
          <w:color w:val="000000" w:themeColor="text1"/>
          <w:lang w:val="hr-HR"/>
        </w:rPr>
        <w:t>regij</w:t>
      </w:r>
      <w:r w:rsidR="001672F5" w:rsidRPr="00E268FC">
        <w:rPr>
          <w:color w:val="000000" w:themeColor="text1"/>
          <w:lang w:val="hr-HR"/>
        </w:rPr>
        <w:t>a</w:t>
      </w:r>
      <w:r w:rsidRPr="00E268FC">
        <w:rPr>
          <w:color w:val="000000" w:themeColor="text1"/>
          <w:lang w:val="hr-HR"/>
        </w:rPr>
        <w:t xml:space="preserve"> i načina </w:t>
      </w:r>
      <w:r w:rsidR="001672F5" w:rsidRPr="00E268FC">
        <w:rPr>
          <w:color w:val="000000" w:themeColor="text1"/>
          <w:lang w:val="hr-HR"/>
        </w:rPr>
        <w:t>oblikovanja i</w:t>
      </w:r>
      <w:r w:rsidRPr="00E268FC">
        <w:rPr>
          <w:color w:val="000000" w:themeColor="text1"/>
          <w:lang w:val="hr-HR"/>
        </w:rPr>
        <w:t xml:space="preserve"> dinamik</w:t>
      </w:r>
      <w:r w:rsidR="001672F5" w:rsidRPr="00E268FC">
        <w:rPr>
          <w:color w:val="000000" w:themeColor="text1"/>
          <w:lang w:val="hr-HR"/>
        </w:rPr>
        <w:t>e</w:t>
      </w:r>
      <w:r w:rsidRPr="00E268FC">
        <w:rPr>
          <w:color w:val="000000" w:themeColor="text1"/>
          <w:lang w:val="hr-HR"/>
        </w:rPr>
        <w:t xml:space="preserve"> postkomunističke i </w:t>
      </w:r>
      <w:proofErr w:type="spellStart"/>
      <w:r w:rsidRPr="00E268FC">
        <w:rPr>
          <w:color w:val="000000" w:themeColor="text1"/>
          <w:lang w:val="hr-HR"/>
        </w:rPr>
        <w:t>posthladnoratovske</w:t>
      </w:r>
      <w:proofErr w:type="spellEnd"/>
      <w:r w:rsidRPr="00E268FC">
        <w:rPr>
          <w:color w:val="000000" w:themeColor="text1"/>
          <w:lang w:val="hr-HR"/>
        </w:rPr>
        <w:t xml:space="preserve"> transformacije. Geografsko područje koje se tretira ovim programom se proteže širom postkomunističkog svijeta, u regiji koja obuhvata </w:t>
      </w:r>
      <w:r w:rsidR="001672F5" w:rsidRPr="00E268FC">
        <w:rPr>
          <w:color w:val="000000" w:themeColor="text1"/>
          <w:lang w:val="hr-HR"/>
        </w:rPr>
        <w:t>Srednju</w:t>
      </w:r>
      <w:r w:rsidRPr="00E268FC">
        <w:rPr>
          <w:color w:val="000000" w:themeColor="text1"/>
          <w:lang w:val="hr-HR"/>
        </w:rPr>
        <w:t xml:space="preserve"> i Istočnu E</w:t>
      </w:r>
      <w:r w:rsidR="001672F5" w:rsidRPr="00E268FC">
        <w:rPr>
          <w:color w:val="000000" w:themeColor="text1"/>
          <w:lang w:val="hr-HR"/>
        </w:rPr>
        <w:t>u</w:t>
      </w:r>
      <w:r w:rsidRPr="00E268FC">
        <w:rPr>
          <w:color w:val="000000" w:themeColor="text1"/>
          <w:lang w:val="hr-HR"/>
        </w:rPr>
        <w:t>ropu, Rusiju i nove nezavisne države Kavkaza i Centralne Azije.</w:t>
      </w:r>
      <w:r w:rsidR="001672F5" w:rsidRPr="00E268FC">
        <w:rPr>
          <w:color w:val="000000" w:themeColor="text1"/>
          <w:lang w:val="hr-HR"/>
        </w:rPr>
        <w:t xml:space="preserve"> </w:t>
      </w:r>
      <w:r w:rsidRPr="00E268FC">
        <w:rPr>
          <w:color w:val="000000" w:themeColor="text1"/>
          <w:lang w:val="hr-HR"/>
        </w:rPr>
        <w:t xml:space="preserve">Dvogodišnji program je strukturiran oko tri unaprijed definirana perioda mobilnosti na tri različita partnerska univerziteta </w:t>
      </w:r>
      <w:r w:rsidR="00A80E89" w:rsidRPr="00E268FC">
        <w:rPr>
          <w:color w:val="000000" w:themeColor="text1"/>
          <w:lang w:val="hr-HR"/>
        </w:rPr>
        <w:t xml:space="preserve">iz </w:t>
      </w:r>
      <w:r w:rsidRPr="00E268FC">
        <w:rPr>
          <w:color w:val="000000" w:themeColor="text1"/>
          <w:lang w:val="hr-HR"/>
        </w:rPr>
        <w:t>konzorcija širom E</w:t>
      </w:r>
      <w:r w:rsidR="001672F5" w:rsidRPr="00E268FC">
        <w:rPr>
          <w:color w:val="000000" w:themeColor="text1"/>
          <w:lang w:val="hr-HR"/>
        </w:rPr>
        <w:t>u</w:t>
      </w:r>
      <w:r w:rsidRPr="00E268FC">
        <w:rPr>
          <w:color w:val="000000" w:themeColor="text1"/>
          <w:lang w:val="hr-HR"/>
        </w:rPr>
        <w:t>rope, Rusije i Euroazije.</w:t>
      </w:r>
    </w:p>
    <w:p w14:paraId="64645F4D" w14:textId="77777777" w:rsidR="00CF44F6" w:rsidRPr="00E268FC" w:rsidRDefault="00CF44F6" w:rsidP="006B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both"/>
        <w:rPr>
          <w:color w:val="000000" w:themeColor="text1"/>
          <w:lang w:val="hr-HR"/>
        </w:rPr>
      </w:pPr>
    </w:p>
    <w:p w14:paraId="67330662" w14:textId="53B03B61" w:rsidR="0007370E" w:rsidRPr="00E268FC" w:rsidRDefault="0007370E" w:rsidP="006B4968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b/>
          <w:bCs/>
          <w:color w:val="000000" w:themeColor="text1"/>
          <w:lang w:val="hr-HR"/>
        </w:rPr>
        <w:t>Partneri</w:t>
      </w:r>
      <w:r w:rsidR="00CF44F6" w:rsidRPr="00E268FC">
        <w:rPr>
          <w:b/>
          <w:bCs/>
          <w:color w:val="000000" w:themeColor="text1"/>
          <w:lang w:val="hr-HR"/>
        </w:rPr>
        <w:t xml:space="preserve"> </w:t>
      </w:r>
      <w:r w:rsidR="00902718" w:rsidRPr="00E268FC">
        <w:rPr>
          <w:b/>
          <w:bCs/>
          <w:color w:val="000000" w:themeColor="text1"/>
          <w:lang w:val="hr-HR"/>
        </w:rPr>
        <w:t>konzorcija</w:t>
      </w:r>
      <w:r w:rsidR="00C11D28" w:rsidRPr="00E268FC">
        <w:rPr>
          <w:b/>
          <w:bCs/>
          <w:color w:val="000000" w:themeColor="text1"/>
          <w:lang w:val="hr-HR"/>
        </w:rPr>
        <w:t xml:space="preserve"> su:</w:t>
      </w:r>
    </w:p>
    <w:p w14:paraId="4CD9262A" w14:textId="77777777" w:rsidR="00C11D28" w:rsidRPr="00E268FC" w:rsidRDefault="00C11D28" w:rsidP="006B4968">
      <w:pPr>
        <w:adjustRightInd w:val="0"/>
        <w:snapToGrid w:val="0"/>
        <w:rPr>
          <w:color w:val="000000" w:themeColor="text1"/>
          <w:lang w:val="hr-HR"/>
        </w:rPr>
      </w:pPr>
    </w:p>
    <w:p w14:paraId="691ED8D1" w14:textId="77777777" w:rsidR="00D653BD" w:rsidRDefault="00952FDD" w:rsidP="00D653BD">
      <w:pPr>
        <w:pStyle w:val="ListParagraph"/>
        <w:numPr>
          <w:ilvl w:val="0"/>
          <w:numId w:val="55"/>
        </w:num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Univerzitet u </w:t>
      </w:r>
      <w:proofErr w:type="spellStart"/>
      <w:r w:rsidRPr="00E268FC">
        <w:rPr>
          <w:color w:val="000000" w:themeColor="text1"/>
          <w:lang w:val="hr-HR"/>
        </w:rPr>
        <w:t>Gla</w:t>
      </w:r>
      <w:r w:rsidR="00CF44F6" w:rsidRPr="00E268FC">
        <w:rPr>
          <w:color w:val="000000" w:themeColor="text1"/>
          <w:lang w:val="hr-HR"/>
        </w:rPr>
        <w:t>zgovu</w:t>
      </w:r>
      <w:proofErr w:type="spellEnd"/>
      <w:r w:rsidRPr="00E268FC">
        <w:rPr>
          <w:color w:val="000000" w:themeColor="text1"/>
          <w:lang w:val="hr-HR"/>
        </w:rPr>
        <w:t>, Škotska (</w:t>
      </w:r>
      <w:proofErr w:type="spellStart"/>
      <w:r w:rsidR="0007370E" w:rsidRPr="00E268FC">
        <w:rPr>
          <w:color w:val="000000" w:themeColor="text1"/>
          <w:lang w:val="hr-HR"/>
        </w:rPr>
        <w:t>The</w:t>
      </w:r>
      <w:proofErr w:type="spellEnd"/>
      <w:r w:rsidR="0007370E" w:rsidRPr="00E268FC">
        <w:rPr>
          <w:color w:val="000000" w:themeColor="text1"/>
          <w:lang w:val="hr-HR"/>
        </w:rPr>
        <w:t xml:space="preserve"> University </w:t>
      </w:r>
      <w:proofErr w:type="spellStart"/>
      <w:r w:rsidR="0007370E" w:rsidRPr="00E268FC">
        <w:rPr>
          <w:color w:val="000000" w:themeColor="text1"/>
          <w:lang w:val="hr-HR"/>
        </w:rPr>
        <w:t>of</w:t>
      </w:r>
      <w:proofErr w:type="spellEnd"/>
      <w:r w:rsidR="0007370E" w:rsidRPr="00E268FC">
        <w:rPr>
          <w:color w:val="000000" w:themeColor="text1"/>
          <w:lang w:val="hr-HR"/>
        </w:rPr>
        <w:t xml:space="preserve"> Glasgow, Scotland</w:t>
      </w:r>
      <w:r w:rsidRPr="00E268FC">
        <w:rPr>
          <w:color w:val="000000" w:themeColor="text1"/>
          <w:lang w:val="hr-HR"/>
        </w:rPr>
        <w:t>) - skraćenica</w:t>
      </w:r>
      <w:r w:rsidR="0007370E" w:rsidRPr="00E268FC">
        <w:rPr>
          <w:color w:val="000000" w:themeColor="text1"/>
          <w:lang w:val="hr-HR"/>
        </w:rPr>
        <w:t xml:space="preserve"> </w:t>
      </w:r>
      <w:proofErr w:type="spellStart"/>
      <w:r w:rsidR="0007370E" w:rsidRPr="00E268FC">
        <w:rPr>
          <w:color w:val="000000" w:themeColor="text1"/>
          <w:lang w:val="hr-HR"/>
        </w:rPr>
        <w:t>UoG</w:t>
      </w:r>
      <w:proofErr w:type="spellEnd"/>
    </w:p>
    <w:p w14:paraId="44F20C45" w14:textId="77777777" w:rsidR="00D653BD" w:rsidRDefault="00AF4AA4" w:rsidP="00D653BD">
      <w:pPr>
        <w:pStyle w:val="ListParagraph"/>
        <w:numPr>
          <w:ilvl w:val="0"/>
          <w:numId w:val="55"/>
        </w:numPr>
        <w:adjustRightInd w:val="0"/>
        <w:snapToGrid w:val="0"/>
        <w:rPr>
          <w:color w:val="000000" w:themeColor="text1"/>
          <w:lang w:val="hr-HR"/>
        </w:rPr>
      </w:pPr>
      <w:r w:rsidRPr="00D653BD">
        <w:rPr>
          <w:color w:val="000000" w:themeColor="text1"/>
          <w:lang w:val="hr-HR"/>
        </w:rPr>
        <w:t xml:space="preserve">Univerzitet </w:t>
      </w:r>
      <w:proofErr w:type="spellStart"/>
      <w:r w:rsidRPr="00D653BD">
        <w:rPr>
          <w:color w:val="000000" w:themeColor="text1"/>
          <w:lang w:val="hr-HR"/>
        </w:rPr>
        <w:t>Tartu</w:t>
      </w:r>
      <w:proofErr w:type="spellEnd"/>
      <w:r w:rsidRPr="00D653BD">
        <w:rPr>
          <w:color w:val="000000" w:themeColor="text1"/>
          <w:lang w:val="hr-HR"/>
        </w:rPr>
        <w:t xml:space="preserve"> u Estoniji (</w:t>
      </w:r>
      <w:proofErr w:type="spellStart"/>
      <w:r w:rsidR="0007370E" w:rsidRPr="00D653BD">
        <w:rPr>
          <w:color w:val="000000" w:themeColor="text1"/>
          <w:lang w:val="hr-HR"/>
        </w:rPr>
        <w:t>The</w:t>
      </w:r>
      <w:proofErr w:type="spellEnd"/>
      <w:r w:rsidR="0007370E" w:rsidRPr="00D653BD">
        <w:rPr>
          <w:color w:val="000000" w:themeColor="text1"/>
          <w:lang w:val="hr-HR"/>
        </w:rPr>
        <w:t xml:space="preserve"> University </w:t>
      </w:r>
      <w:proofErr w:type="spellStart"/>
      <w:r w:rsidR="0007370E" w:rsidRPr="00D653BD">
        <w:rPr>
          <w:color w:val="000000" w:themeColor="text1"/>
          <w:lang w:val="hr-HR"/>
        </w:rPr>
        <w:t>of</w:t>
      </w:r>
      <w:proofErr w:type="spellEnd"/>
      <w:r w:rsidR="0007370E" w:rsidRPr="00D653BD">
        <w:rPr>
          <w:color w:val="000000" w:themeColor="text1"/>
          <w:lang w:val="hr-HR"/>
        </w:rPr>
        <w:t xml:space="preserve"> </w:t>
      </w:r>
      <w:proofErr w:type="spellStart"/>
      <w:r w:rsidR="0007370E" w:rsidRPr="00D653BD">
        <w:rPr>
          <w:color w:val="000000" w:themeColor="text1"/>
          <w:lang w:val="hr-HR"/>
        </w:rPr>
        <w:t>Tartu</w:t>
      </w:r>
      <w:proofErr w:type="spellEnd"/>
      <w:r w:rsidR="0007370E" w:rsidRPr="00D653BD">
        <w:rPr>
          <w:color w:val="000000" w:themeColor="text1"/>
          <w:lang w:val="hr-HR"/>
        </w:rPr>
        <w:t xml:space="preserve">, </w:t>
      </w:r>
      <w:proofErr w:type="spellStart"/>
      <w:r w:rsidR="0007370E" w:rsidRPr="00D653BD">
        <w:rPr>
          <w:color w:val="000000" w:themeColor="text1"/>
          <w:lang w:val="hr-HR"/>
        </w:rPr>
        <w:t>Estonia</w:t>
      </w:r>
      <w:proofErr w:type="spellEnd"/>
      <w:r w:rsidRPr="00D653BD">
        <w:rPr>
          <w:color w:val="000000" w:themeColor="text1"/>
          <w:lang w:val="hr-HR"/>
        </w:rPr>
        <w:t>) - skraćenica</w:t>
      </w:r>
      <w:r w:rsidR="0007370E" w:rsidRPr="00D653BD">
        <w:rPr>
          <w:color w:val="000000" w:themeColor="text1"/>
          <w:lang w:val="hr-HR"/>
        </w:rPr>
        <w:t xml:space="preserve"> UT</w:t>
      </w:r>
    </w:p>
    <w:p w14:paraId="50F8F94C" w14:textId="77777777" w:rsidR="00D653BD" w:rsidRDefault="00AF4AA4" w:rsidP="00D653BD">
      <w:pPr>
        <w:pStyle w:val="ListParagraph"/>
        <w:numPr>
          <w:ilvl w:val="0"/>
          <w:numId w:val="55"/>
        </w:numPr>
        <w:adjustRightInd w:val="0"/>
        <w:snapToGrid w:val="0"/>
        <w:rPr>
          <w:color w:val="000000" w:themeColor="text1"/>
          <w:lang w:val="hr-HR"/>
        </w:rPr>
      </w:pPr>
      <w:r w:rsidRPr="00D653BD">
        <w:rPr>
          <w:color w:val="000000" w:themeColor="text1"/>
          <w:lang w:val="hr-HR"/>
        </w:rPr>
        <w:t xml:space="preserve">Univerzitet </w:t>
      </w:r>
      <w:proofErr w:type="spellStart"/>
      <w:r w:rsidR="00CF44F6" w:rsidRPr="00D653BD">
        <w:rPr>
          <w:color w:val="000000" w:themeColor="text1"/>
          <w:lang w:val="hr-HR"/>
        </w:rPr>
        <w:t>Korvinus</w:t>
      </w:r>
      <w:proofErr w:type="spellEnd"/>
      <w:r w:rsidRPr="00D653BD">
        <w:rPr>
          <w:color w:val="000000" w:themeColor="text1"/>
          <w:lang w:val="hr-HR"/>
        </w:rPr>
        <w:t xml:space="preserve"> </w:t>
      </w:r>
      <w:r w:rsidR="00CF44F6" w:rsidRPr="00D653BD">
        <w:rPr>
          <w:color w:val="000000" w:themeColor="text1"/>
          <w:lang w:val="hr-HR"/>
        </w:rPr>
        <w:t>u</w:t>
      </w:r>
      <w:r w:rsidRPr="00D653BD">
        <w:rPr>
          <w:color w:val="000000" w:themeColor="text1"/>
          <w:lang w:val="hr-HR"/>
        </w:rPr>
        <w:t xml:space="preserve"> Budimpešti</w:t>
      </w:r>
      <w:r w:rsidR="008C53E7" w:rsidRPr="00D653BD">
        <w:rPr>
          <w:color w:val="000000" w:themeColor="text1"/>
          <w:lang w:val="hr-HR"/>
        </w:rPr>
        <w:t>, Mađarska</w:t>
      </w:r>
      <w:r w:rsidRPr="00D653BD">
        <w:rPr>
          <w:color w:val="000000" w:themeColor="text1"/>
          <w:lang w:val="hr-HR"/>
        </w:rPr>
        <w:t xml:space="preserve"> (</w:t>
      </w:r>
      <w:proofErr w:type="spellStart"/>
      <w:r w:rsidR="0007370E" w:rsidRPr="00D653BD">
        <w:rPr>
          <w:color w:val="000000" w:themeColor="text1"/>
          <w:lang w:val="hr-HR"/>
        </w:rPr>
        <w:t>Corvinus</w:t>
      </w:r>
      <w:proofErr w:type="spellEnd"/>
      <w:r w:rsidR="0007370E" w:rsidRPr="00D653BD">
        <w:rPr>
          <w:color w:val="000000" w:themeColor="text1"/>
          <w:lang w:val="hr-HR"/>
        </w:rPr>
        <w:t xml:space="preserve"> University </w:t>
      </w:r>
      <w:proofErr w:type="spellStart"/>
      <w:r w:rsidR="0007370E" w:rsidRPr="00D653BD">
        <w:rPr>
          <w:color w:val="000000" w:themeColor="text1"/>
          <w:lang w:val="hr-HR"/>
        </w:rPr>
        <w:t>of</w:t>
      </w:r>
      <w:proofErr w:type="spellEnd"/>
      <w:r w:rsidR="0007370E" w:rsidRPr="00D653BD">
        <w:rPr>
          <w:color w:val="000000" w:themeColor="text1"/>
          <w:lang w:val="hr-HR"/>
        </w:rPr>
        <w:t xml:space="preserve"> </w:t>
      </w:r>
      <w:proofErr w:type="spellStart"/>
      <w:r w:rsidR="0007370E" w:rsidRPr="00D653BD">
        <w:rPr>
          <w:color w:val="000000" w:themeColor="text1"/>
          <w:lang w:val="hr-HR"/>
        </w:rPr>
        <w:t>Budapest</w:t>
      </w:r>
      <w:proofErr w:type="spellEnd"/>
      <w:r w:rsidR="008C53E7" w:rsidRPr="00D653BD">
        <w:rPr>
          <w:color w:val="000000" w:themeColor="text1"/>
          <w:lang w:val="hr-HR"/>
        </w:rPr>
        <w:t xml:space="preserve">, </w:t>
      </w:r>
      <w:proofErr w:type="spellStart"/>
      <w:r w:rsidR="008C53E7" w:rsidRPr="00D653BD">
        <w:rPr>
          <w:color w:val="000000" w:themeColor="text1"/>
          <w:lang w:val="hr-HR"/>
        </w:rPr>
        <w:t>Hungary</w:t>
      </w:r>
      <w:proofErr w:type="spellEnd"/>
      <w:r w:rsidRPr="00D653BD">
        <w:rPr>
          <w:color w:val="000000" w:themeColor="text1"/>
          <w:lang w:val="hr-HR"/>
        </w:rPr>
        <w:t>) -skraćenica CUB</w:t>
      </w:r>
      <w:r w:rsidR="0007370E" w:rsidRPr="00D653BD">
        <w:rPr>
          <w:color w:val="000000" w:themeColor="text1"/>
          <w:lang w:val="hr-HR"/>
        </w:rPr>
        <w:t xml:space="preserve"> </w:t>
      </w:r>
    </w:p>
    <w:p w14:paraId="2BC7CF15" w14:textId="77777777" w:rsidR="00D653BD" w:rsidRDefault="008C53E7" w:rsidP="00D653BD">
      <w:pPr>
        <w:pStyle w:val="ListParagraph"/>
        <w:numPr>
          <w:ilvl w:val="0"/>
          <w:numId w:val="55"/>
        </w:numPr>
        <w:adjustRightInd w:val="0"/>
        <w:snapToGrid w:val="0"/>
        <w:rPr>
          <w:color w:val="000000" w:themeColor="text1"/>
          <w:lang w:val="hr-HR"/>
        </w:rPr>
      </w:pPr>
      <w:r w:rsidRPr="00D653BD">
        <w:rPr>
          <w:color w:val="000000" w:themeColor="text1"/>
          <w:lang w:val="hr-HR"/>
        </w:rPr>
        <w:t xml:space="preserve">Državni Univerzitet </w:t>
      </w:r>
      <w:proofErr w:type="spellStart"/>
      <w:r w:rsidRPr="00D653BD">
        <w:rPr>
          <w:color w:val="000000" w:themeColor="text1"/>
          <w:lang w:val="hr-HR"/>
        </w:rPr>
        <w:t>Ilia</w:t>
      </w:r>
      <w:proofErr w:type="spellEnd"/>
      <w:r w:rsidRPr="00D653BD">
        <w:rPr>
          <w:color w:val="000000" w:themeColor="text1"/>
          <w:lang w:val="hr-HR"/>
        </w:rPr>
        <w:t xml:space="preserve"> u Gruziji (</w:t>
      </w:r>
      <w:proofErr w:type="spellStart"/>
      <w:r w:rsidR="0007370E" w:rsidRPr="00D653BD">
        <w:rPr>
          <w:color w:val="000000" w:themeColor="text1"/>
          <w:lang w:val="hr-HR"/>
        </w:rPr>
        <w:t>Ilia</w:t>
      </w:r>
      <w:proofErr w:type="spellEnd"/>
      <w:r w:rsidR="0007370E" w:rsidRPr="00D653BD">
        <w:rPr>
          <w:color w:val="000000" w:themeColor="text1"/>
          <w:lang w:val="hr-HR"/>
        </w:rPr>
        <w:t xml:space="preserve"> State University, </w:t>
      </w:r>
      <w:proofErr w:type="spellStart"/>
      <w:r w:rsidR="0007370E" w:rsidRPr="00D653BD">
        <w:rPr>
          <w:color w:val="000000" w:themeColor="text1"/>
          <w:lang w:val="hr-HR"/>
        </w:rPr>
        <w:t>Georgia</w:t>
      </w:r>
      <w:proofErr w:type="spellEnd"/>
      <w:r w:rsidRPr="00D653BD">
        <w:rPr>
          <w:color w:val="000000" w:themeColor="text1"/>
          <w:lang w:val="hr-HR"/>
        </w:rPr>
        <w:t>) - skraćenica ISU</w:t>
      </w:r>
    </w:p>
    <w:p w14:paraId="0DDBE6D3" w14:textId="77777777" w:rsidR="00D653BD" w:rsidRDefault="008C53E7" w:rsidP="00D653BD">
      <w:pPr>
        <w:pStyle w:val="ListParagraph"/>
        <w:numPr>
          <w:ilvl w:val="0"/>
          <w:numId w:val="55"/>
        </w:numPr>
        <w:adjustRightInd w:val="0"/>
        <w:snapToGrid w:val="0"/>
        <w:rPr>
          <w:color w:val="000000" w:themeColor="text1"/>
          <w:lang w:val="hr-HR"/>
        </w:rPr>
      </w:pPr>
      <w:proofErr w:type="spellStart"/>
      <w:r w:rsidRPr="00D653BD">
        <w:rPr>
          <w:color w:val="000000" w:themeColor="text1"/>
          <w:lang w:val="hr-HR"/>
        </w:rPr>
        <w:t>Jagielonian</w:t>
      </w:r>
      <w:proofErr w:type="spellEnd"/>
      <w:r w:rsidRPr="00D653BD">
        <w:rPr>
          <w:color w:val="000000" w:themeColor="text1"/>
          <w:lang w:val="hr-HR"/>
        </w:rPr>
        <w:t xml:space="preserve"> Univerzitet u Krako</w:t>
      </w:r>
      <w:r w:rsidR="000F4E15" w:rsidRPr="00D653BD">
        <w:rPr>
          <w:color w:val="000000" w:themeColor="text1"/>
          <w:lang w:val="hr-HR"/>
        </w:rPr>
        <w:t>v</w:t>
      </w:r>
      <w:r w:rsidRPr="00D653BD">
        <w:rPr>
          <w:color w:val="000000" w:themeColor="text1"/>
          <w:lang w:val="hr-HR"/>
        </w:rPr>
        <w:t>u, Poljska  (</w:t>
      </w:r>
      <w:proofErr w:type="spellStart"/>
      <w:r w:rsidR="0007370E" w:rsidRPr="00D653BD">
        <w:rPr>
          <w:color w:val="000000" w:themeColor="text1"/>
          <w:lang w:val="hr-HR"/>
        </w:rPr>
        <w:t>The</w:t>
      </w:r>
      <w:proofErr w:type="spellEnd"/>
      <w:r w:rsidR="0007370E" w:rsidRPr="00D653BD">
        <w:rPr>
          <w:color w:val="000000" w:themeColor="text1"/>
          <w:lang w:val="hr-HR"/>
        </w:rPr>
        <w:t xml:space="preserve"> </w:t>
      </w:r>
      <w:proofErr w:type="spellStart"/>
      <w:r w:rsidR="0007370E" w:rsidRPr="00D653BD">
        <w:rPr>
          <w:color w:val="000000" w:themeColor="text1"/>
          <w:lang w:val="hr-HR"/>
        </w:rPr>
        <w:t>Jagiellonian</w:t>
      </w:r>
      <w:proofErr w:type="spellEnd"/>
      <w:r w:rsidR="0007370E" w:rsidRPr="00D653BD">
        <w:rPr>
          <w:color w:val="000000" w:themeColor="text1"/>
          <w:lang w:val="hr-HR"/>
        </w:rPr>
        <w:t xml:space="preserve"> University, Kraków, </w:t>
      </w:r>
      <w:proofErr w:type="spellStart"/>
      <w:r w:rsidR="0007370E" w:rsidRPr="00D653BD">
        <w:rPr>
          <w:color w:val="000000" w:themeColor="text1"/>
          <w:lang w:val="hr-HR"/>
        </w:rPr>
        <w:t>Poland</w:t>
      </w:r>
      <w:proofErr w:type="spellEnd"/>
      <w:r w:rsidRPr="00D653BD">
        <w:rPr>
          <w:color w:val="000000" w:themeColor="text1"/>
          <w:lang w:val="hr-HR"/>
        </w:rPr>
        <w:t>) -skraćenica JU</w:t>
      </w:r>
    </w:p>
    <w:p w14:paraId="4A26BCA4" w14:textId="77777777" w:rsidR="00D653BD" w:rsidRDefault="00693317" w:rsidP="00D653BD">
      <w:pPr>
        <w:pStyle w:val="ListParagraph"/>
        <w:numPr>
          <w:ilvl w:val="0"/>
          <w:numId w:val="55"/>
        </w:numPr>
        <w:adjustRightInd w:val="0"/>
        <w:snapToGrid w:val="0"/>
        <w:rPr>
          <w:color w:val="000000" w:themeColor="text1"/>
          <w:lang w:val="hr-HR"/>
        </w:rPr>
      </w:pPr>
      <w:r w:rsidRPr="00D653BD">
        <w:rPr>
          <w:color w:val="000000" w:themeColor="text1"/>
          <w:lang w:val="hr-HR"/>
        </w:rPr>
        <w:t>KIMEP Unive</w:t>
      </w:r>
      <w:r w:rsidR="00CF44F6" w:rsidRPr="00D653BD">
        <w:rPr>
          <w:color w:val="000000" w:themeColor="text1"/>
          <w:lang w:val="hr-HR"/>
        </w:rPr>
        <w:t>rzitet</w:t>
      </w:r>
      <w:r w:rsidRPr="00D653BD">
        <w:rPr>
          <w:color w:val="000000" w:themeColor="text1"/>
          <w:lang w:val="hr-HR"/>
        </w:rPr>
        <w:t xml:space="preserve"> u Kazahstanu (</w:t>
      </w:r>
      <w:r w:rsidR="0007370E" w:rsidRPr="00D653BD">
        <w:rPr>
          <w:color w:val="000000" w:themeColor="text1"/>
          <w:lang w:val="hr-HR"/>
        </w:rPr>
        <w:t xml:space="preserve">KIMEP University, </w:t>
      </w:r>
      <w:proofErr w:type="spellStart"/>
      <w:r w:rsidR="0007370E" w:rsidRPr="00D653BD">
        <w:rPr>
          <w:color w:val="000000" w:themeColor="text1"/>
          <w:lang w:val="hr-HR"/>
        </w:rPr>
        <w:t>Kazakhstan</w:t>
      </w:r>
      <w:proofErr w:type="spellEnd"/>
      <w:r w:rsidRPr="00D653BD">
        <w:rPr>
          <w:color w:val="000000" w:themeColor="text1"/>
          <w:lang w:val="hr-HR"/>
        </w:rPr>
        <w:t>) - skraćenica KIMEP</w:t>
      </w:r>
    </w:p>
    <w:p w14:paraId="6BCF6342" w14:textId="77777777" w:rsidR="00D653BD" w:rsidRDefault="00AE6BE3" w:rsidP="00D653BD">
      <w:pPr>
        <w:pStyle w:val="ListParagraph"/>
        <w:numPr>
          <w:ilvl w:val="0"/>
          <w:numId w:val="55"/>
        </w:numPr>
        <w:adjustRightInd w:val="0"/>
        <w:snapToGrid w:val="0"/>
        <w:rPr>
          <w:color w:val="000000" w:themeColor="text1"/>
          <w:lang w:val="hr-HR"/>
        </w:rPr>
      </w:pPr>
      <w:r w:rsidRPr="00D653BD">
        <w:rPr>
          <w:color w:val="000000" w:themeColor="text1"/>
          <w:lang w:val="hr-HR"/>
        </w:rPr>
        <w:t>Državni Univerzitet za istraživanje Loba</w:t>
      </w:r>
      <w:r w:rsidR="000F4E15" w:rsidRPr="00D653BD">
        <w:rPr>
          <w:color w:val="000000" w:themeColor="text1"/>
          <w:lang w:val="hr-HR"/>
        </w:rPr>
        <w:t>čevski</w:t>
      </w:r>
      <w:r w:rsidRPr="00D653BD">
        <w:rPr>
          <w:color w:val="000000" w:themeColor="text1"/>
          <w:lang w:val="hr-HR"/>
        </w:rPr>
        <w:t xml:space="preserve"> u </w:t>
      </w:r>
      <w:proofErr w:type="spellStart"/>
      <w:r w:rsidRPr="00D653BD">
        <w:rPr>
          <w:color w:val="000000" w:themeColor="text1"/>
          <w:lang w:val="hr-HR"/>
        </w:rPr>
        <w:t>Nizhny</w:t>
      </w:r>
      <w:proofErr w:type="spellEnd"/>
      <w:r w:rsidRPr="00D653BD">
        <w:rPr>
          <w:color w:val="000000" w:themeColor="text1"/>
          <w:lang w:val="hr-HR"/>
        </w:rPr>
        <w:t xml:space="preserve"> Novgorodu, Rusija (</w:t>
      </w:r>
      <w:r w:rsidR="0007370E" w:rsidRPr="00D653BD">
        <w:rPr>
          <w:color w:val="000000" w:themeColor="text1"/>
          <w:lang w:val="hr-HR"/>
        </w:rPr>
        <w:t xml:space="preserve">National Research </w:t>
      </w:r>
      <w:proofErr w:type="spellStart"/>
      <w:r w:rsidR="0007370E" w:rsidRPr="00D653BD">
        <w:rPr>
          <w:color w:val="000000" w:themeColor="text1"/>
          <w:lang w:val="hr-HR"/>
        </w:rPr>
        <w:t>Lobachevsky</w:t>
      </w:r>
      <w:proofErr w:type="spellEnd"/>
      <w:r w:rsidR="0007370E" w:rsidRPr="00D653BD">
        <w:rPr>
          <w:color w:val="000000" w:themeColor="text1"/>
          <w:lang w:val="hr-HR"/>
        </w:rPr>
        <w:t xml:space="preserve"> State University </w:t>
      </w:r>
      <w:proofErr w:type="spellStart"/>
      <w:r w:rsidR="0007370E" w:rsidRPr="00D653BD">
        <w:rPr>
          <w:color w:val="000000" w:themeColor="text1"/>
          <w:lang w:val="hr-HR"/>
        </w:rPr>
        <w:t>of</w:t>
      </w:r>
      <w:proofErr w:type="spellEnd"/>
      <w:r w:rsidR="0007370E" w:rsidRPr="00D653BD">
        <w:rPr>
          <w:color w:val="000000" w:themeColor="text1"/>
          <w:lang w:val="hr-HR"/>
        </w:rPr>
        <w:t xml:space="preserve"> </w:t>
      </w:r>
      <w:proofErr w:type="spellStart"/>
      <w:r w:rsidR="0007370E" w:rsidRPr="00D653BD">
        <w:rPr>
          <w:color w:val="000000" w:themeColor="text1"/>
          <w:lang w:val="hr-HR"/>
        </w:rPr>
        <w:t>Nizhny</w:t>
      </w:r>
      <w:proofErr w:type="spellEnd"/>
      <w:r w:rsidR="0007370E" w:rsidRPr="00D653BD">
        <w:rPr>
          <w:color w:val="000000" w:themeColor="text1"/>
          <w:lang w:val="hr-HR"/>
        </w:rPr>
        <w:t xml:space="preserve"> Novgorod, Russia</w:t>
      </w:r>
      <w:r w:rsidRPr="00D653BD">
        <w:rPr>
          <w:color w:val="000000" w:themeColor="text1"/>
          <w:lang w:val="hr-HR"/>
        </w:rPr>
        <w:t>) - skraćenica UNN</w:t>
      </w:r>
      <w:r w:rsidR="00C11D28" w:rsidRPr="00E268FC">
        <w:rPr>
          <w:rStyle w:val="FootnoteReference"/>
          <w:color w:val="000000" w:themeColor="text1"/>
          <w:lang w:val="hr-HR"/>
        </w:rPr>
        <w:footnoteReference w:id="3"/>
      </w:r>
      <w:r w:rsidR="00CF44F6" w:rsidRPr="00D653BD">
        <w:rPr>
          <w:color w:val="000000" w:themeColor="text1"/>
          <w:lang w:val="hr-HR"/>
        </w:rPr>
        <w:t xml:space="preserve"> </w:t>
      </w:r>
    </w:p>
    <w:p w14:paraId="75D72C60" w14:textId="77777777" w:rsidR="00C738FB" w:rsidRDefault="008D005F" w:rsidP="00C738FB">
      <w:pPr>
        <w:pStyle w:val="ListParagraph"/>
        <w:numPr>
          <w:ilvl w:val="0"/>
          <w:numId w:val="55"/>
        </w:numPr>
        <w:adjustRightInd w:val="0"/>
        <w:snapToGrid w:val="0"/>
        <w:rPr>
          <w:color w:val="000000" w:themeColor="text1"/>
          <w:lang w:val="hr-HR"/>
        </w:rPr>
      </w:pPr>
      <w:r w:rsidRPr="00D653BD">
        <w:rPr>
          <w:color w:val="000000" w:themeColor="text1"/>
          <w:lang w:val="hr-HR"/>
        </w:rPr>
        <w:t>Univerzitet u Sarajevu, Bosna i Hercegovina (</w:t>
      </w:r>
      <w:r w:rsidR="0007370E" w:rsidRPr="00D653BD">
        <w:rPr>
          <w:color w:val="000000" w:themeColor="text1"/>
          <w:lang w:val="hr-HR"/>
        </w:rPr>
        <w:t xml:space="preserve">University </w:t>
      </w:r>
      <w:proofErr w:type="spellStart"/>
      <w:r w:rsidR="0007370E" w:rsidRPr="00D653BD">
        <w:rPr>
          <w:color w:val="000000" w:themeColor="text1"/>
          <w:lang w:val="hr-HR"/>
        </w:rPr>
        <w:t>of</w:t>
      </w:r>
      <w:proofErr w:type="spellEnd"/>
      <w:r w:rsidR="0007370E" w:rsidRPr="00D653BD">
        <w:rPr>
          <w:color w:val="000000" w:themeColor="text1"/>
          <w:lang w:val="hr-HR"/>
        </w:rPr>
        <w:t xml:space="preserve"> Sarajevo, </w:t>
      </w:r>
      <w:proofErr w:type="spellStart"/>
      <w:r w:rsidR="0007370E" w:rsidRPr="00D653BD">
        <w:rPr>
          <w:color w:val="000000" w:themeColor="text1"/>
          <w:lang w:val="hr-HR"/>
        </w:rPr>
        <w:t>Bosnia</w:t>
      </w:r>
      <w:proofErr w:type="spellEnd"/>
      <w:r w:rsidR="0007370E" w:rsidRPr="00D653BD">
        <w:rPr>
          <w:color w:val="000000" w:themeColor="text1"/>
          <w:lang w:val="hr-HR"/>
        </w:rPr>
        <w:t xml:space="preserve"> </w:t>
      </w:r>
      <w:proofErr w:type="spellStart"/>
      <w:r w:rsidR="0007370E" w:rsidRPr="00D653BD">
        <w:rPr>
          <w:color w:val="000000" w:themeColor="text1"/>
          <w:lang w:val="hr-HR"/>
        </w:rPr>
        <w:t>and</w:t>
      </w:r>
      <w:proofErr w:type="spellEnd"/>
      <w:r w:rsidR="0007370E" w:rsidRPr="00D653BD">
        <w:rPr>
          <w:color w:val="000000" w:themeColor="text1"/>
          <w:lang w:val="hr-HR"/>
        </w:rPr>
        <w:t xml:space="preserve"> </w:t>
      </w:r>
      <w:proofErr w:type="spellStart"/>
      <w:r w:rsidR="0007370E" w:rsidRPr="00D653BD">
        <w:rPr>
          <w:color w:val="000000" w:themeColor="text1"/>
          <w:lang w:val="hr-HR"/>
        </w:rPr>
        <w:t>Herzegovina</w:t>
      </w:r>
      <w:proofErr w:type="spellEnd"/>
      <w:r w:rsidRPr="00D653BD">
        <w:rPr>
          <w:color w:val="000000" w:themeColor="text1"/>
          <w:lang w:val="hr-HR"/>
        </w:rPr>
        <w:t>) - skraćenica UNSA</w:t>
      </w:r>
      <w:r w:rsidR="0007370E" w:rsidRPr="00D653BD">
        <w:rPr>
          <w:color w:val="000000" w:themeColor="text1"/>
          <w:lang w:val="hr-HR"/>
        </w:rPr>
        <w:t xml:space="preserve"> </w:t>
      </w:r>
    </w:p>
    <w:p w14:paraId="02A57542" w14:textId="5BAF798E" w:rsidR="0007370E" w:rsidRPr="00C738FB" w:rsidRDefault="0007370E" w:rsidP="00C738FB">
      <w:pPr>
        <w:pStyle w:val="ListParagraph"/>
        <w:adjustRightInd w:val="0"/>
        <w:snapToGrid w:val="0"/>
        <w:rPr>
          <w:color w:val="000000" w:themeColor="text1"/>
          <w:lang w:val="hr-HR"/>
        </w:rPr>
      </w:pPr>
      <w:r w:rsidRPr="00C738FB">
        <w:rPr>
          <w:b/>
          <w:bCs/>
          <w:color w:val="000000" w:themeColor="text1"/>
          <w:lang w:val="hr-HR"/>
        </w:rPr>
        <w:lastRenderedPageBreak/>
        <w:t>Pridruženi partneri</w:t>
      </w:r>
      <w:r w:rsidR="00C11D28" w:rsidRPr="00C738FB">
        <w:rPr>
          <w:b/>
          <w:bCs/>
          <w:color w:val="000000" w:themeColor="text1"/>
          <w:lang w:val="hr-HR"/>
        </w:rPr>
        <w:t>:</w:t>
      </w:r>
    </w:p>
    <w:p w14:paraId="03AB9AC7" w14:textId="77777777" w:rsidR="00C11D28" w:rsidRPr="00E268FC" w:rsidRDefault="00C11D28" w:rsidP="006B4968">
      <w:pPr>
        <w:adjustRightInd w:val="0"/>
        <w:snapToGrid w:val="0"/>
        <w:rPr>
          <w:color w:val="000000" w:themeColor="text1"/>
          <w:lang w:val="hr-HR"/>
        </w:rPr>
      </w:pPr>
    </w:p>
    <w:p w14:paraId="20900FD6" w14:textId="6C4996E7" w:rsidR="0007370E" w:rsidRPr="00E268FC" w:rsidRDefault="00E0092C" w:rsidP="00C11D28">
      <w:pPr>
        <w:pStyle w:val="ListParagraph"/>
        <w:numPr>
          <w:ilvl w:val="0"/>
          <w:numId w:val="56"/>
        </w:num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Nacionalni Univerzitet Kijevske </w:t>
      </w:r>
      <w:proofErr w:type="spellStart"/>
      <w:r w:rsidRPr="00E268FC">
        <w:rPr>
          <w:color w:val="000000" w:themeColor="text1"/>
          <w:lang w:val="hr-HR"/>
        </w:rPr>
        <w:t>Mohyle</w:t>
      </w:r>
      <w:proofErr w:type="spellEnd"/>
      <w:r w:rsidRPr="00E268FC">
        <w:rPr>
          <w:color w:val="000000" w:themeColor="text1"/>
          <w:lang w:val="hr-HR"/>
        </w:rPr>
        <w:t>, Ukrajina (</w:t>
      </w:r>
      <w:r w:rsidR="0007370E" w:rsidRPr="00E268FC">
        <w:rPr>
          <w:color w:val="000000" w:themeColor="text1"/>
          <w:lang w:val="hr-HR"/>
        </w:rPr>
        <w:t xml:space="preserve">National University </w:t>
      </w:r>
      <w:proofErr w:type="spellStart"/>
      <w:r w:rsidR="0007370E" w:rsidRPr="00E268FC">
        <w:rPr>
          <w:color w:val="000000" w:themeColor="text1"/>
          <w:lang w:val="hr-HR"/>
        </w:rPr>
        <w:t>of</w:t>
      </w:r>
      <w:proofErr w:type="spellEnd"/>
      <w:r w:rsidR="0007370E" w:rsidRPr="00E268FC">
        <w:rPr>
          <w:color w:val="000000" w:themeColor="text1"/>
          <w:lang w:val="hr-HR"/>
        </w:rPr>
        <w:t xml:space="preserve"> </w:t>
      </w:r>
      <w:proofErr w:type="spellStart"/>
      <w:r w:rsidR="0007370E" w:rsidRPr="00E268FC">
        <w:rPr>
          <w:color w:val="000000" w:themeColor="text1"/>
          <w:lang w:val="hr-HR"/>
        </w:rPr>
        <w:t>Kyiv-Mohyla</w:t>
      </w:r>
      <w:proofErr w:type="spellEnd"/>
      <w:r w:rsidR="0007370E" w:rsidRPr="00E268FC">
        <w:rPr>
          <w:color w:val="000000" w:themeColor="text1"/>
          <w:lang w:val="hr-HR"/>
        </w:rPr>
        <w:t xml:space="preserve"> </w:t>
      </w:r>
      <w:proofErr w:type="spellStart"/>
      <w:r w:rsidR="0007370E" w:rsidRPr="00E268FC">
        <w:rPr>
          <w:color w:val="000000" w:themeColor="text1"/>
          <w:lang w:val="hr-HR"/>
        </w:rPr>
        <w:t>Academy</w:t>
      </w:r>
      <w:proofErr w:type="spellEnd"/>
      <w:r w:rsidR="0007370E" w:rsidRPr="00E268FC">
        <w:rPr>
          <w:color w:val="000000" w:themeColor="text1"/>
          <w:lang w:val="hr-HR"/>
        </w:rPr>
        <w:t xml:space="preserve">, </w:t>
      </w:r>
      <w:proofErr w:type="spellStart"/>
      <w:r w:rsidR="0007370E" w:rsidRPr="00E268FC">
        <w:rPr>
          <w:color w:val="000000" w:themeColor="text1"/>
          <w:lang w:val="hr-HR"/>
        </w:rPr>
        <w:t>Ukraine</w:t>
      </w:r>
      <w:proofErr w:type="spellEnd"/>
      <w:r w:rsidRPr="00E268FC">
        <w:rPr>
          <w:color w:val="000000" w:themeColor="text1"/>
          <w:lang w:val="hr-HR"/>
        </w:rPr>
        <w:t>)</w:t>
      </w:r>
      <w:r w:rsidR="0007370E" w:rsidRPr="00E268FC">
        <w:rPr>
          <w:color w:val="000000" w:themeColor="text1"/>
          <w:lang w:val="hr-HR"/>
        </w:rPr>
        <w:t xml:space="preserve"> </w:t>
      </w:r>
    </w:p>
    <w:p w14:paraId="51BC5AB0" w14:textId="77777777" w:rsidR="0007370E" w:rsidRPr="00E268FC" w:rsidRDefault="0007370E" w:rsidP="006B4968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 </w:t>
      </w:r>
    </w:p>
    <w:p w14:paraId="1EC4DD0D" w14:textId="77777777" w:rsidR="004933E1" w:rsidRPr="00E268FC" w:rsidRDefault="004933E1" w:rsidP="006B4968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41EFE987" w14:textId="4E293AE2" w:rsidR="0007370E" w:rsidRPr="00E268FC" w:rsidRDefault="0007370E" w:rsidP="006B4968">
      <w:pPr>
        <w:adjustRightInd w:val="0"/>
        <w:snapToGrid w:val="0"/>
        <w:rPr>
          <w:b/>
          <w:bCs/>
          <w:color w:val="000000" w:themeColor="text1"/>
          <w:lang w:val="hr-HR"/>
        </w:rPr>
      </w:pPr>
      <w:r w:rsidRPr="00E268FC">
        <w:rPr>
          <w:b/>
          <w:bCs/>
          <w:color w:val="000000" w:themeColor="text1"/>
          <w:lang w:val="hr-HR"/>
        </w:rPr>
        <w:t>Struktura</w:t>
      </w:r>
      <w:r w:rsidR="004A0FC1" w:rsidRPr="00E268FC">
        <w:rPr>
          <w:b/>
          <w:bCs/>
          <w:color w:val="000000" w:themeColor="text1"/>
          <w:lang w:val="hr-HR"/>
        </w:rPr>
        <w:t xml:space="preserve"> studija prema Ugovoru</w:t>
      </w:r>
    </w:p>
    <w:p w14:paraId="43538E4C" w14:textId="77777777" w:rsidR="00A17F10" w:rsidRPr="00E268FC" w:rsidRDefault="00A17F10" w:rsidP="006B4968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47CFCE3F" w14:textId="52273A61" w:rsidR="00A17F10" w:rsidRPr="00E268FC" w:rsidRDefault="00C601A2" w:rsidP="006B4968">
      <w:pPr>
        <w:adjustRightInd w:val="0"/>
        <w:snapToGrid w:val="0"/>
        <w:rPr>
          <w:b/>
          <w:bCs/>
          <w:color w:val="000000" w:themeColor="text1"/>
          <w:lang w:val="hr-HR"/>
        </w:rPr>
      </w:pPr>
      <w:r w:rsidRPr="00E268FC">
        <w:rPr>
          <w:b/>
          <w:bCs/>
          <w:noProof/>
          <w:color w:val="000000" w:themeColor="text1"/>
          <w:lang w:val="hr-HR"/>
        </w:rPr>
        <w:drawing>
          <wp:inline distT="0" distB="0" distL="0" distR="0" wp14:anchorId="2A044518" wp14:editId="406032E5">
            <wp:extent cx="5731510" cy="3143250"/>
            <wp:effectExtent l="0" t="0" r="2540" b="0"/>
            <wp:docPr id="11124443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444397" name="Picture 1" descr="A screenshot of a computer&#10;&#10;Description automatically generated"/>
                    <pic:cNvPicPr/>
                  </pic:nvPicPr>
                  <pic:blipFill rotWithShape="1">
                    <a:blip r:embed="rId9"/>
                    <a:srcRect t="1256" b="42237"/>
                    <a:stretch/>
                  </pic:blipFill>
                  <pic:spPr bwMode="auto">
                    <a:xfrm>
                      <a:off x="0" y="0"/>
                      <a:ext cx="573151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2C346" w14:textId="6CE35532" w:rsidR="00A17F10" w:rsidRPr="00E268FC" w:rsidRDefault="00C601A2" w:rsidP="006B4968">
      <w:pPr>
        <w:adjustRightInd w:val="0"/>
        <w:snapToGrid w:val="0"/>
        <w:rPr>
          <w:b/>
          <w:bCs/>
          <w:color w:val="000000" w:themeColor="text1"/>
          <w:lang w:val="hr-HR"/>
        </w:rPr>
      </w:pPr>
      <w:r w:rsidRPr="00E268FC">
        <w:rPr>
          <w:b/>
          <w:bCs/>
          <w:noProof/>
          <w:color w:val="000000" w:themeColor="text1"/>
          <w:lang w:val="hr-HR"/>
        </w:rPr>
        <w:drawing>
          <wp:inline distT="0" distB="0" distL="0" distR="0" wp14:anchorId="68485DF1" wp14:editId="4E990081">
            <wp:extent cx="5731510" cy="1444625"/>
            <wp:effectExtent l="0" t="0" r="2540" b="3175"/>
            <wp:docPr id="305970796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70796" name="Picture 1" descr="A screenshot of a computer scree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70521" w14:textId="1EBC857E" w:rsidR="00A17F10" w:rsidRPr="00E268FC" w:rsidRDefault="00A17F10" w:rsidP="006B4968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4159EE6B" w14:textId="321C48D4" w:rsidR="00704EEA" w:rsidRPr="00E268FC" w:rsidRDefault="00704EEA" w:rsidP="006B4968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618677C5" w14:textId="732DDE43" w:rsidR="00583DB5" w:rsidRDefault="00583DB5" w:rsidP="000446D4">
      <w:pPr>
        <w:adjustRightInd w:val="0"/>
        <w:snapToGrid w:val="0"/>
        <w:jc w:val="both"/>
        <w:rPr>
          <w:lang w:val="hr-HR"/>
        </w:rPr>
      </w:pPr>
    </w:p>
    <w:p w14:paraId="41B4B03E" w14:textId="4BDA16C3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08A80153" w14:textId="30476F65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3F894FE8" w14:textId="11CB456F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3E33781C" w14:textId="57939A45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54922993" w14:textId="0651C472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09EA0D4D" w14:textId="730D0C2D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569905F2" w14:textId="4785E875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7733BEA5" w14:textId="1725C099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1E5A5C6A" w14:textId="0B981625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64962F6E" w14:textId="70A66C52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3B966C11" w14:textId="14BC9FC5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234A0902" w14:textId="6A484D4B" w:rsidR="001F7F6B" w:rsidRDefault="001F7F6B" w:rsidP="000446D4">
      <w:pPr>
        <w:adjustRightInd w:val="0"/>
        <w:snapToGrid w:val="0"/>
        <w:jc w:val="both"/>
        <w:rPr>
          <w:lang w:val="hr-HR"/>
        </w:rPr>
      </w:pPr>
    </w:p>
    <w:p w14:paraId="72CA1F98" w14:textId="77777777" w:rsidR="001F7F6B" w:rsidRPr="00E268FC" w:rsidRDefault="001F7F6B" w:rsidP="000446D4">
      <w:pPr>
        <w:adjustRightInd w:val="0"/>
        <w:snapToGrid w:val="0"/>
        <w:jc w:val="both"/>
        <w:rPr>
          <w:lang w:val="hr-HR"/>
        </w:rPr>
      </w:pPr>
    </w:p>
    <w:p w14:paraId="6A3F1D72" w14:textId="47CB1BDC" w:rsidR="00583DB5" w:rsidRPr="00E268FC" w:rsidRDefault="00583DB5" w:rsidP="000446D4">
      <w:pPr>
        <w:adjustRightInd w:val="0"/>
        <w:snapToGrid w:val="0"/>
        <w:jc w:val="both"/>
        <w:rPr>
          <w:b/>
          <w:bCs/>
          <w:lang w:val="hr-HR"/>
        </w:rPr>
      </w:pPr>
      <w:r w:rsidRPr="00E268FC">
        <w:rPr>
          <w:b/>
          <w:bCs/>
          <w:lang w:val="hr-HR"/>
        </w:rPr>
        <w:lastRenderedPageBreak/>
        <w:t xml:space="preserve">PRVA GODINA </w:t>
      </w:r>
    </w:p>
    <w:p w14:paraId="0C4BC84C" w14:textId="5B847C95" w:rsidR="00583DB5" w:rsidRPr="00E268FC" w:rsidRDefault="00583DB5" w:rsidP="000446D4">
      <w:pPr>
        <w:adjustRightInd w:val="0"/>
        <w:snapToGrid w:val="0"/>
        <w:jc w:val="both"/>
        <w:rPr>
          <w:b/>
          <w:bCs/>
          <w:lang w:val="hr-HR"/>
        </w:rPr>
      </w:pPr>
      <w:r w:rsidRPr="00E268FC">
        <w:rPr>
          <w:b/>
          <w:bCs/>
          <w:lang w:val="hr-HR"/>
        </w:rPr>
        <w:t xml:space="preserve">Univerzitetu </w:t>
      </w:r>
      <w:proofErr w:type="spellStart"/>
      <w:r w:rsidRPr="00E268FC">
        <w:rPr>
          <w:b/>
          <w:bCs/>
          <w:lang w:val="hr-HR"/>
        </w:rPr>
        <w:t>Tartu</w:t>
      </w:r>
      <w:proofErr w:type="spellEnd"/>
      <w:r w:rsidRPr="00E268FC">
        <w:rPr>
          <w:b/>
          <w:bCs/>
          <w:lang w:val="hr-HR"/>
        </w:rPr>
        <w:t>, Estonija (prvi semestar)</w:t>
      </w:r>
    </w:p>
    <w:p w14:paraId="5E528F9A" w14:textId="4417FCDF" w:rsidR="00583DB5" w:rsidRPr="00E268FC" w:rsidRDefault="00583DB5" w:rsidP="000446D4">
      <w:pPr>
        <w:adjustRightInd w:val="0"/>
        <w:snapToGrid w:val="0"/>
        <w:jc w:val="both"/>
        <w:rPr>
          <w:b/>
          <w:bCs/>
          <w:lang w:val="hr-HR"/>
        </w:rPr>
      </w:pPr>
      <w:r w:rsidRPr="00E268FC">
        <w:rPr>
          <w:b/>
          <w:bCs/>
          <w:lang w:val="hr-HR"/>
        </w:rPr>
        <w:t xml:space="preserve">Univerzitetu </w:t>
      </w:r>
      <w:proofErr w:type="spellStart"/>
      <w:r w:rsidRPr="00E268FC">
        <w:rPr>
          <w:b/>
          <w:bCs/>
          <w:lang w:val="hr-HR"/>
        </w:rPr>
        <w:t>Glazgov</w:t>
      </w:r>
      <w:proofErr w:type="spellEnd"/>
      <w:r w:rsidRPr="00E268FC">
        <w:rPr>
          <w:b/>
          <w:bCs/>
          <w:lang w:val="hr-HR"/>
        </w:rPr>
        <w:t>, Škotska (drugi semestar)</w:t>
      </w:r>
    </w:p>
    <w:p w14:paraId="23DE6503" w14:textId="77777777" w:rsidR="008A2359" w:rsidRPr="00E268FC" w:rsidRDefault="008A2359" w:rsidP="000446D4">
      <w:pPr>
        <w:adjustRightInd w:val="0"/>
        <w:snapToGrid w:val="0"/>
        <w:jc w:val="both"/>
        <w:rPr>
          <w:lang w:val="hr-HR"/>
        </w:rPr>
      </w:pPr>
    </w:p>
    <w:p w14:paraId="333D1FCF" w14:textId="4806990C" w:rsidR="0051727D" w:rsidRPr="00E268FC" w:rsidRDefault="004A0FC1" w:rsidP="000446D4">
      <w:pPr>
        <w:adjustRightInd w:val="0"/>
        <w:snapToGrid w:val="0"/>
        <w:jc w:val="both"/>
        <w:rPr>
          <w:color w:val="000000"/>
          <w:lang w:val="hr-HR"/>
        </w:rPr>
      </w:pPr>
      <w:r w:rsidRPr="00E268FC">
        <w:rPr>
          <w:lang w:val="hr-HR"/>
        </w:rPr>
        <w:t xml:space="preserve">Prema Ugovoru nastava u prvoj godini se realizira na Univerzitetu </w:t>
      </w:r>
      <w:proofErr w:type="spellStart"/>
      <w:r w:rsidRPr="00E268FC">
        <w:rPr>
          <w:lang w:val="hr-HR"/>
        </w:rPr>
        <w:t>Tartu</w:t>
      </w:r>
      <w:proofErr w:type="spellEnd"/>
      <w:r w:rsidRPr="00E268FC">
        <w:rPr>
          <w:lang w:val="hr-HR"/>
        </w:rPr>
        <w:t xml:space="preserve">, Estonija (prvi semestar) i na Univerzitetu </w:t>
      </w:r>
      <w:proofErr w:type="spellStart"/>
      <w:r w:rsidRPr="00E268FC">
        <w:rPr>
          <w:lang w:val="hr-HR"/>
        </w:rPr>
        <w:t>Gla</w:t>
      </w:r>
      <w:r w:rsidR="00E71130" w:rsidRPr="00E268FC">
        <w:rPr>
          <w:lang w:val="hr-HR"/>
        </w:rPr>
        <w:t>zgov</w:t>
      </w:r>
      <w:proofErr w:type="spellEnd"/>
      <w:r w:rsidR="00E71130" w:rsidRPr="00E268FC">
        <w:rPr>
          <w:lang w:val="hr-HR"/>
        </w:rPr>
        <w:t>,</w:t>
      </w:r>
      <w:r w:rsidR="00504791" w:rsidRPr="00E268FC">
        <w:rPr>
          <w:lang w:val="hr-HR"/>
        </w:rPr>
        <w:t xml:space="preserve"> Škotska</w:t>
      </w:r>
      <w:r w:rsidRPr="00E268FC">
        <w:rPr>
          <w:lang w:val="hr-HR"/>
        </w:rPr>
        <w:t xml:space="preserve"> </w:t>
      </w:r>
      <w:r w:rsidR="00E71130" w:rsidRPr="00E268FC">
        <w:rPr>
          <w:lang w:val="hr-HR"/>
        </w:rPr>
        <w:t>(</w:t>
      </w:r>
      <w:r w:rsidRPr="00E268FC">
        <w:rPr>
          <w:lang w:val="hr-HR"/>
        </w:rPr>
        <w:t>drugi semestar</w:t>
      </w:r>
      <w:r w:rsidR="00E71130" w:rsidRPr="00E268FC">
        <w:rPr>
          <w:lang w:val="hr-HR"/>
        </w:rPr>
        <w:t>)</w:t>
      </w:r>
      <w:r w:rsidRPr="00E268FC">
        <w:rPr>
          <w:lang w:val="hr-HR"/>
        </w:rPr>
        <w:t xml:space="preserve">. Studenti koji odaberu </w:t>
      </w:r>
      <w:r w:rsidR="002566FF" w:rsidRPr="00E268FC">
        <w:rPr>
          <w:lang w:val="hr-HR"/>
        </w:rPr>
        <w:t xml:space="preserve">Univerzitet u Sarajevu - </w:t>
      </w:r>
      <w:r w:rsidRPr="00E268FC">
        <w:rPr>
          <w:lang w:val="hr-HR"/>
        </w:rPr>
        <w:t>F</w:t>
      </w:r>
      <w:r w:rsidR="000446D4" w:rsidRPr="00E268FC">
        <w:rPr>
          <w:lang w:val="hr-HR"/>
        </w:rPr>
        <w:t xml:space="preserve">akultet političkih nauka </w:t>
      </w:r>
      <w:r w:rsidRPr="00E268FC">
        <w:rPr>
          <w:lang w:val="hr-HR"/>
        </w:rPr>
        <w:t>za mobilnost u drugoj godini (trećem i četvrtom semestru) prolaze k</w:t>
      </w:r>
      <w:r w:rsidR="00504791" w:rsidRPr="00E268FC">
        <w:rPr>
          <w:lang w:val="hr-HR"/>
        </w:rPr>
        <w:t>roz</w:t>
      </w:r>
      <w:r w:rsidRPr="00E268FC">
        <w:rPr>
          <w:lang w:val="hr-HR"/>
        </w:rPr>
        <w:t xml:space="preserve"> proces pri</w:t>
      </w:r>
      <w:r w:rsidR="00504791" w:rsidRPr="00E268FC">
        <w:rPr>
          <w:lang w:val="hr-HR"/>
        </w:rPr>
        <w:t>z</w:t>
      </w:r>
      <w:r w:rsidRPr="00E268FC">
        <w:rPr>
          <w:lang w:val="hr-HR"/>
        </w:rPr>
        <w:t xml:space="preserve">navanja položenih predmeta na prvoj godini uz dostavu zvaničnih transkripta Univerziteta </w:t>
      </w:r>
      <w:proofErr w:type="spellStart"/>
      <w:r w:rsidRPr="00E268FC">
        <w:rPr>
          <w:lang w:val="hr-HR"/>
        </w:rPr>
        <w:t>T</w:t>
      </w:r>
      <w:r w:rsidR="00504791" w:rsidRPr="00E268FC">
        <w:rPr>
          <w:lang w:val="hr-HR"/>
        </w:rPr>
        <w:t>a</w:t>
      </w:r>
      <w:r w:rsidRPr="00E268FC">
        <w:rPr>
          <w:lang w:val="hr-HR"/>
        </w:rPr>
        <w:t>rtu</w:t>
      </w:r>
      <w:proofErr w:type="spellEnd"/>
      <w:r w:rsidR="00504791" w:rsidRPr="00E268FC">
        <w:rPr>
          <w:lang w:val="hr-HR"/>
        </w:rPr>
        <w:t>, Estonija</w:t>
      </w:r>
      <w:r w:rsidRPr="00E268FC">
        <w:rPr>
          <w:lang w:val="hr-HR"/>
        </w:rPr>
        <w:t xml:space="preserve"> i Univerziteta </w:t>
      </w:r>
      <w:proofErr w:type="spellStart"/>
      <w:r w:rsidRPr="00E268FC">
        <w:rPr>
          <w:lang w:val="hr-HR"/>
        </w:rPr>
        <w:t>Gla</w:t>
      </w:r>
      <w:r w:rsidR="000446D4" w:rsidRPr="00E268FC">
        <w:rPr>
          <w:lang w:val="hr-HR"/>
        </w:rPr>
        <w:t>z</w:t>
      </w:r>
      <w:r w:rsidRPr="00E268FC">
        <w:rPr>
          <w:lang w:val="hr-HR"/>
        </w:rPr>
        <w:t>go</w:t>
      </w:r>
      <w:r w:rsidR="000446D4" w:rsidRPr="00E268FC">
        <w:rPr>
          <w:lang w:val="hr-HR"/>
        </w:rPr>
        <w:t>v</w:t>
      </w:r>
      <w:proofErr w:type="spellEnd"/>
      <w:r w:rsidR="00504791" w:rsidRPr="00E268FC">
        <w:rPr>
          <w:lang w:val="hr-HR"/>
        </w:rPr>
        <w:t>, Škotska, a</w:t>
      </w:r>
      <w:r w:rsidRPr="00E268FC">
        <w:rPr>
          <w:lang w:val="hr-HR"/>
        </w:rPr>
        <w:t xml:space="preserve"> prilikom upisa trećeg semestra na UNSA</w:t>
      </w:r>
      <w:r w:rsidR="002566FF" w:rsidRPr="00E268FC">
        <w:rPr>
          <w:lang w:val="hr-HR"/>
        </w:rPr>
        <w:t>-FPN</w:t>
      </w:r>
      <w:r w:rsidRPr="00E268FC">
        <w:rPr>
          <w:lang w:val="hr-HR"/>
        </w:rPr>
        <w:t xml:space="preserve">. </w:t>
      </w:r>
      <w:r w:rsidR="000446D4" w:rsidRPr="00E268FC">
        <w:rPr>
          <w:lang w:val="hr-HR"/>
        </w:rPr>
        <w:t xml:space="preserve">Prema uputama sa Univerziteta u Sarajevu, priznavanje se vrši kao i </w:t>
      </w:r>
      <w:r w:rsidR="0051727D" w:rsidRPr="00E268FC">
        <w:rPr>
          <w:color w:val="000000"/>
          <w:lang w:val="hr-HR"/>
        </w:rPr>
        <w:t>za odlazeće studente UNSA</w:t>
      </w:r>
      <w:r w:rsidR="000446D4" w:rsidRPr="00E268FC">
        <w:rPr>
          <w:color w:val="000000"/>
          <w:lang w:val="hr-HR"/>
        </w:rPr>
        <w:t xml:space="preserve">, a u skladu sa </w:t>
      </w:r>
      <w:r w:rsidR="0051727D" w:rsidRPr="00E268FC">
        <w:rPr>
          <w:color w:val="000000"/>
          <w:lang w:val="hr-HR"/>
        </w:rPr>
        <w:t>Pravilnik</w:t>
      </w:r>
      <w:r w:rsidR="000446D4" w:rsidRPr="00E268FC">
        <w:rPr>
          <w:color w:val="000000"/>
          <w:lang w:val="hr-HR"/>
        </w:rPr>
        <w:t>om</w:t>
      </w:r>
      <w:r w:rsidR="0051727D" w:rsidRPr="00E268FC">
        <w:rPr>
          <w:color w:val="000000"/>
          <w:lang w:val="hr-HR"/>
        </w:rPr>
        <w:t xml:space="preserve"> o mobilnosti Univerziteta u Sarajevu od 20.12.2023. godine i Odluk</w:t>
      </w:r>
      <w:r w:rsidR="000446D4" w:rsidRPr="00E268FC">
        <w:rPr>
          <w:color w:val="000000"/>
          <w:lang w:val="hr-HR"/>
        </w:rPr>
        <w:t>om</w:t>
      </w:r>
      <w:r w:rsidR="0051727D" w:rsidRPr="00E268FC">
        <w:rPr>
          <w:color w:val="000000"/>
          <w:lang w:val="hr-HR"/>
        </w:rPr>
        <w:t> Senata 01-21-23/23</w:t>
      </w:r>
      <w:r w:rsidR="000446D4" w:rsidRPr="00E268FC">
        <w:rPr>
          <w:color w:val="000000"/>
          <w:lang w:val="hr-HR"/>
        </w:rPr>
        <w:t>.</w:t>
      </w:r>
    </w:p>
    <w:p w14:paraId="469DD4D7" w14:textId="77777777" w:rsidR="0051727D" w:rsidRPr="00E268FC" w:rsidRDefault="0051727D" w:rsidP="006B4968">
      <w:pPr>
        <w:adjustRightInd w:val="0"/>
        <w:snapToGrid w:val="0"/>
        <w:jc w:val="both"/>
        <w:rPr>
          <w:b/>
          <w:bCs/>
          <w:color w:val="000000" w:themeColor="text1"/>
          <w:lang w:val="hr-HR"/>
        </w:rPr>
      </w:pPr>
    </w:p>
    <w:p w14:paraId="61827A06" w14:textId="0F989CEF" w:rsidR="00A17F10" w:rsidRPr="00E268FC" w:rsidRDefault="00A17F10" w:rsidP="006B4968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068EC7EC" w14:textId="77777777" w:rsidR="00583DB5" w:rsidRPr="00E268FC" w:rsidRDefault="00583DB5" w:rsidP="00583DB5">
      <w:pPr>
        <w:adjustRightInd w:val="0"/>
        <w:snapToGrid w:val="0"/>
        <w:rPr>
          <w:b/>
          <w:bCs/>
          <w:color w:val="000000" w:themeColor="text1"/>
          <w:lang w:val="hr-HR"/>
        </w:rPr>
      </w:pPr>
      <w:r w:rsidRPr="00E268FC">
        <w:rPr>
          <w:b/>
          <w:bCs/>
          <w:color w:val="000000" w:themeColor="text1"/>
          <w:lang w:val="hr-HR"/>
        </w:rPr>
        <w:t>DRUGA GODINA</w:t>
      </w:r>
    </w:p>
    <w:p w14:paraId="2E986B32" w14:textId="3DB50B97" w:rsidR="00583DB5" w:rsidRPr="00E268FC" w:rsidRDefault="00583DB5" w:rsidP="00583DB5">
      <w:pPr>
        <w:adjustRightInd w:val="0"/>
        <w:snapToGrid w:val="0"/>
        <w:rPr>
          <w:b/>
          <w:bCs/>
          <w:color w:val="000000" w:themeColor="text1"/>
          <w:lang w:val="hr-HR"/>
        </w:rPr>
      </w:pPr>
      <w:r w:rsidRPr="00E268FC">
        <w:rPr>
          <w:b/>
          <w:bCs/>
          <w:color w:val="000000" w:themeColor="text1"/>
          <w:lang w:val="hr-HR"/>
        </w:rPr>
        <w:t>Univerzitet u Sarajevu, treći i četvrti semest</w:t>
      </w:r>
      <w:r w:rsidR="001F7F6B">
        <w:rPr>
          <w:b/>
          <w:bCs/>
          <w:color w:val="000000" w:themeColor="text1"/>
          <w:lang w:val="hr-HR"/>
        </w:rPr>
        <w:t>a</w:t>
      </w:r>
      <w:r w:rsidRPr="00E268FC">
        <w:rPr>
          <w:b/>
          <w:bCs/>
          <w:color w:val="000000" w:themeColor="text1"/>
          <w:lang w:val="hr-HR"/>
        </w:rPr>
        <w:t>r (Studijska linija IV)</w:t>
      </w:r>
    </w:p>
    <w:p w14:paraId="28553B6D" w14:textId="77777777" w:rsidR="00583DB5" w:rsidRPr="00E268FC" w:rsidRDefault="00583DB5" w:rsidP="00583DB5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68D58B67" w14:textId="1A08ECD7" w:rsidR="00583DB5" w:rsidRPr="00E268FC" w:rsidRDefault="00583DB5" w:rsidP="00583DB5">
      <w:pPr>
        <w:pStyle w:val="TableParagraph"/>
        <w:tabs>
          <w:tab w:val="left" w:pos="135"/>
        </w:tabs>
        <w:adjustRightInd w:val="0"/>
        <w:snapToGri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268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Treći i četvrti semestar se realizira na Fakultetu političkih nauka prema nastavnom planu i programu master studija Međunarodni odnosi i </w:t>
      </w:r>
      <w:proofErr w:type="spellStart"/>
      <w:r w:rsidRPr="00E268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diplomatija</w:t>
      </w:r>
      <w:proofErr w:type="spellEnd"/>
      <w:r w:rsidR="0019516A" w:rsidRPr="00E268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Odluka Senata Univerziteta u Sarajev</w:t>
      </w:r>
      <w:r w:rsidR="008A2359" w:rsidRPr="00E268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19516A" w:rsidRPr="00E268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broj:</w:t>
      </w:r>
      <w:r w:rsidRPr="00E268F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 01-14-56/19. od 27. 5. 2019. godine.</w:t>
      </w:r>
    </w:p>
    <w:p w14:paraId="369957A9" w14:textId="77777777" w:rsidR="00497BF5" w:rsidRPr="00E268FC" w:rsidRDefault="00497BF5" w:rsidP="00583DB5">
      <w:pPr>
        <w:pStyle w:val="TableParagraph"/>
        <w:tabs>
          <w:tab w:val="left" w:pos="135"/>
        </w:tabs>
        <w:adjustRightInd w:val="0"/>
        <w:snapToGri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BBF3417" w14:textId="38004307" w:rsidR="00497BF5" w:rsidRPr="00E268FC" w:rsidRDefault="00497BF5" w:rsidP="00497BF5">
      <w:pPr>
        <w:jc w:val="both"/>
        <w:rPr>
          <w:lang w:val="hr-HR"/>
        </w:rPr>
      </w:pPr>
      <w:r w:rsidRPr="00E268FC">
        <w:rPr>
          <w:lang w:val="hr-HR"/>
        </w:rPr>
        <w:t xml:space="preserve">U trećem semestru, </w:t>
      </w:r>
      <w:r w:rsidR="002566FF" w:rsidRPr="00E268FC">
        <w:rPr>
          <w:lang w:val="hr-HR"/>
        </w:rPr>
        <w:t>sukladno</w:t>
      </w:r>
      <w:r w:rsidRPr="00E268FC">
        <w:rPr>
          <w:lang w:val="hr-HR"/>
        </w:rPr>
        <w:t xml:space="preserve"> istraživačkom interesu, studenti mogu pored obaveznih predmeta sa studija Međunarodni odnosi i </w:t>
      </w:r>
      <w:proofErr w:type="spellStart"/>
      <w:r w:rsidRPr="00E268FC">
        <w:rPr>
          <w:lang w:val="hr-HR"/>
        </w:rPr>
        <w:t>diplomatija</w:t>
      </w:r>
      <w:proofErr w:type="spellEnd"/>
      <w:r w:rsidRPr="00E268FC">
        <w:rPr>
          <w:lang w:val="hr-HR"/>
        </w:rPr>
        <w:t xml:space="preserve"> izabrati i predmete sa drugih Odsjeka Fakulteta političkih nauka (Odsjeci: Sociologija, SIMS, Socijalni rad i Komunikologija) a koji se izvode u </w:t>
      </w:r>
      <w:r w:rsidR="00CA22C6" w:rsidRPr="00E268FC">
        <w:rPr>
          <w:lang w:val="hr-HR"/>
        </w:rPr>
        <w:t xml:space="preserve">prvom i </w:t>
      </w:r>
      <w:r w:rsidRPr="00E268FC">
        <w:rPr>
          <w:lang w:val="hr-HR"/>
        </w:rPr>
        <w:t xml:space="preserve">trećem semestru II ciklusa na engleskom jeziku i koji stoje u ponudi </w:t>
      </w:r>
      <w:r w:rsidR="001A51DB" w:rsidRPr="00E268FC">
        <w:rPr>
          <w:lang w:val="hr-HR"/>
        </w:rPr>
        <w:t xml:space="preserve">Univerziteta u Sarajevu - </w:t>
      </w:r>
      <w:r w:rsidRPr="00E268FC">
        <w:rPr>
          <w:lang w:val="hr-HR"/>
        </w:rPr>
        <w:t>F</w:t>
      </w:r>
      <w:r w:rsidR="00CA22C6" w:rsidRPr="00E268FC">
        <w:rPr>
          <w:lang w:val="hr-HR"/>
        </w:rPr>
        <w:t xml:space="preserve">akulteta političkih nauka </w:t>
      </w:r>
      <w:r w:rsidRPr="00E268FC">
        <w:rPr>
          <w:lang w:val="hr-HR"/>
        </w:rPr>
        <w:t xml:space="preserve">za međunarodne studente. </w:t>
      </w:r>
      <w:r w:rsidR="00CA22C6" w:rsidRPr="00E268FC">
        <w:rPr>
          <w:lang w:val="hr-HR"/>
        </w:rPr>
        <w:t xml:space="preserve">Vidjeti listu predmeta na: </w:t>
      </w:r>
    </w:p>
    <w:p w14:paraId="013E3E5C" w14:textId="77777777" w:rsidR="00497BF5" w:rsidRPr="00E268FC" w:rsidRDefault="00000000" w:rsidP="00497BF5">
      <w:pPr>
        <w:jc w:val="both"/>
        <w:rPr>
          <w:lang w:val="hr-HR"/>
        </w:rPr>
      </w:pPr>
      <w:hyperlink r:id="rId11" w:history="1">
        <w:r w:rsidR="00497BF5" w:rsidRPr="00E268FC">
          <w:rPr>
            <w:rStyle w:val="Hyperlink"/>
            <w:lang w:val="hr-HR"/>
          </w:rPr>
          <w:t>https://fpn.unsa.ba/b/wp-content/uploads/2024/03/FPN_ENGLISH-COURSES_OFFICE-FOR-INTERNATIONAL-COOPERATION.pdf</w:t>
        </w:r>
      </w:hyperlink>
      <w:r w:rsidR="00497BF5" w:rsidRPr="00E268FC">
        <w:rPr>
          <w:lang w:val="hr-HR"/>
        </w:rPr>
        <w:t xml:space="preserve"> </w:t>
      </w:r>
    </w:p>
    <w:p w14:paraId="4BEB0765" w14:textId="77777777" w:rsidR="00497BF5" w:rsidRPr="00E268FC" w:rsidRDefault="00497BF5" w:rsidP="00497BF5">
      <w:pPr>
        <w:jc w:val="both"/>
        <w:rPr>
          <w:lang w:val="hr-HR"/>
        </w:rPr>
      </w:pPr>
    </w:p>
    <w:p w14:paraId="12877B79" w14:textId="7FD11EF0" w:rsidR="00497BF5" w:rsidRPr="00E268FC" w:rsidRDefault="00497BF5" w:rsidP="00497BF5">
      <w:pPr>
        <w:jc w:val="both"/>
        <w:rPr>
          <w:b/>
          <w:bCs/>
          <w:lang w:val="hr-HR"/>
        </w:rPr>
      </w:pPr>
      <w:r w:rsidRPr="00E268FC">
        <w:rPr>
          <w:b/>
          <w:bCs/>
          <w:lang w:val="hr-HR"/>
        </w:rPr>
        <w:t xml:space="preserve">Obavezna praksa u III semestru koja nosi 6 ECTS (1 ECTS/25h) se </w:t>
      </w:r>
      <w:r w:rsidR="001F7F6B">
        <w:rPr>
          <w:b/>
          <w:bCs/>
          <w:lang w:val="hr-HR"/>
        </w:rPr>
        <w:t>implementira</w:t>
      </w:r>
      <w:r w:rsidRPr="00E268FC">
        <w:rPr>
          <w:b/>
          <w:bCs/>
          <w:lang w:val="hr-HR"/>
        </w:rPr>
        <w:t xml:space="preserve"> prema dogovorenoj listi potvrđenoj od strane konzorcija projekta:</w:t>
      </w:r>
    </w:p>
    <w:p w14:paraId="72987E5C" w14:textId="77777777" w:rsidR="00497BF5" w:rsidRPr="00E268FC" w:rsidRDefault="00497BF5" w:rsidP="00497BF5">
      <w:pPr>
        <w:jc w:val="both"/>
        <w:rPr>
          <w:color w:val="000000" w:themeColor="text1"/>
          <w:lang w:val="hr-HR"/>
        </w:rPr>
      </w:pPr>
    </w:p>
    <w:p w14:paraId="5F349278" w14:textId="77777777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Institut za društvena istraživanja, FPN, UNSA, https://fpn.unsa.ba/b/o-institutu/</w:t>
      </w:r>
    </w:p>
    <w:p w14:paraId="7EE3F9F4" w14:textId="30CF921D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Atlantska inicijativa, Sarajevo, https://atlanticinitiative.org</w:t>
      </w:r>
    </w:p>
    <w:p w14:paraId="0AF90938" w14:textId="77777777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Centar za sigurnosne studije, Sarajevo, https://css.ba</w:t>
      </w:r>
    </w:p>
    <w:p w14:paraId="0EE35B53" w14:textId="77777777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Vanjskopolitička inicijativa BH, Sarajevo, https://vpi.ba/en/fpi-bh/</w:t>
      </w:r>
    </w:p>
    <w:p w14:paraId="4333388C" w14:textId="77777777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Centar za napredne studije, CNS, Sarajevo, https://www.cns.ba</w:t>
      </w:r>
    </w:p>
    <w:p w14:paraId="1F0D31F2" w14:textId="77777777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Udruženje građana i građanki Zašto ne?, Sarajevo, https://zastone.ba/en/</w:t>
      </w:r>
    </w:p>
    <w:p w14:paraId="5841D7A5" w14:textId="77777777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Centar za </w:t>
      </w:r>
      <w:proofErr w:type="spellStart"/>
      <w:r w:rsidRPr="00E268FC">
        <w:rPr>
          <w:color w:val="000000" w:themeColor="text1"/>
          <w:lang w:val="hr-HR"/>
        </w:rPr>
        <w:t>postkonfliktna</w:t>
      </w:r>
      <w:proofErr w:type="spellEnd"/>
      <w:r w:rsidRPr="00E268FC">
        <w:rPr>
          <w:color w:val="000000" w:themeColor="text1"/>
          <w:lang w:val="hr-HR"/>
        </w:rPr>
        <w:t xml:space="preserve"> istraživanja, Sarajevo, https://p-crc.org</w:t>
      </w:r>
    </w:p>
    <w:p w14:paraId="70FAC0C3" w14:textId="77777777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Al Jazeera </w:t>
      </w:r>
      <w:proofErr w:type="spellStart"/>
      <w:r w:rsidRPr="00E268FC">
        <w:rPr>
          <w:color w:val="000000" w:themeColor="text1"/>
          <w:lang w:val="hr-HR"/>
        </w:rPr>
        <w:t>Balkans</w:t>
      </w:r>
      <w:proofErr w:type="spellEnd"/>
      <w:r w:rsidRPr="00E268FC">
        <w:rPr>
          <w:color w:val="000000" w:themeColor="text1"/>
          <w:lang w:val="hr-HR"/>
        </w:rPr>
        <w:t>, Sarajevo https://balkans.aljazeera.net/news/balkan/</w:t>
      </w:r>
    </w:p>
    <w:p w14:paraId="5EC1E14A" w14:textId="77777777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N1 TV, Sarajevo </w:t>
      </w:r>
      <w:hyperlink r:id="rId12" w:history="1">
        <w:r w:rsidRPr="00E268FC">
          <w:rPr>
            <w:rStyle w:val="Hyperlink"/>
            <w:color w:val="000000" w:themeColor="text1"/>
            <w:lang w:val="hr-HR"/>
          </w:rPr>
          <w:t>https://ba.n1info.com</w:t>
        </w:r>
      </w:hyperlink>
    </w:p>
    <w:p w14:paraId="4EECB5D0" w14:textId="77777777" w:rsidR="00497BF5" w:rsidRPr="00E268FC" w:rsidRDefault="00497BF5" w:rsidP="00497BF5">
      <w:pPr>
        <w:pStyle w:val="ListParagraph"/>
        <w:numPr>
          <w:ilvl w:val="0"/>
          <w:numId w:val="57"/>
        </w:numPr>
        <w:snapToGrid w:val="0"/>
        <w:contextualSpacing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Medija centar, Sarajevo  https://media.ba/bs</w:t>
      </w:r>
    </w:p>
    <w:p w14:paraId="6A07D5E9" w14:textId="77777777" w:rsidR="00497BF5" w:rsidRPr="00E268FC" w:rsidRDefault="00497BF5" w:rsidP="00497BF5">
      <w:pPr>
        <w:snapToGrid w:val="0"/>
        <w:rPr>
          <w:color w:val="000000" w:themeColor="text1"/>
          <w:lang w:val="hr-HR"/>
        </w:rPr>
      </w:pPr>
    </w:p>
    <w:p w14:paraId="49A63452" w14:textId="77777777" w:rsidR="00497BF5" w:rsidRPr="00E268FC" w:rsidRDefault="00497BF5" w:rsidP="00497BF5">
      <w:pPr>
        <w:jc w:val="both"/>
        <w:rPr>
          <w:color w:val="000000" w:themeColor="text1"/>
          <w:lang w:val="hr-HR"/>
        </w:rPr>
      </w:pPr>
    </w:p>
    <w:p w14:paraId="0831FE1E" w14:textId="77777777" w:rsidR="00497BF5" w:rsidRPr="00E268FC" w:rsidRDefault="00497BF5" w:rsidP="00497BF5">
      <w:pPr>
        <w:jc w:val="both"/>
        <w:rPr>
          <w:lang w:val="hr-HR"/>
        </w:rPr>
      </w:pPr>
    </w:p>
    <w:p w14:paraId="00EE6D97" w14:textId="77777777" w:rsidR="00497BF5" w:rsidRPr="00E268FC" w:rsidRDefault="00497BF5" w:rsidP="00497BF5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1CCA13EC" w14:textId="77777777" w:rsidR="00497BF5" w:rsidRPr="00E268FC" w:rsidRDefault="00497BF5" w:rsidP="00583DB5">
      <w:pPr>
        <w:pStyle w:val="TableParagraph"/>
        <w:tabs>
          <w:tab w:val="left" w:pos="135"/>
        </w:tabs>
        <w:adjustRightInd w:val="0"/>
        <w:snapToGri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806F777" w14:textId="77777777" w:rsidR="00583DB5" w:rsidRPr="00E268FC" w:rsidRDefault="00583DB5" w:rsidP="00583DB5">
      <w:pPr>
        <w:pStyle w:val="TableParagraph"/>
        <w:tabs>
          <w:tab w:val="left" w:pos="135"/>
        </w:tabs>
        <w:adjustRightInd w:val="0"/>
        <w:snapToGri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3D3BB755" w14:textId="77777777" w:rsidR="001B70BA" w:rsidRPr="00E268FC" w:rsidRDefault="001B70BA" w:rsidP="00583DB5">
      <w:pPr>
        <w:adjustRightInd w:val="0"/>
        <w:snapToGrid w:val="0"/>
        <w:rPr>
          <w:color w:val="000000" w:themeColor="text1"/>
          <w:lang w:val="hr-HR"/>
        </w:rPr>
      </w:pPr>
    </w:p>
    <w:p w14:paraId="6092BAE6" w14:textId="77777777" w:rsidR="001F7F6B" w:rsidRDefault="001F7F6B" w:rsidP="00583DB5">
      <w:pPr>
        <w:adjustRightInd w:val="0"/>
        <w:snapToGrid w:val="0"/>
        <w:rPr>
          <w:color w:val="000000" w:themeColor="text1"/>
          <w:lang w:val="hr-HR"/>
        </w:rPr>
      </w:pPr>
    </w:p>
    <w:p w14:paraId="57399295" w14:textId="149CDB38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lastRenderedPageBreak/>
        <w:t>Tip programa: Univerzitetski studij</w:t>
      </w:r>
    </w:p>
    <w:p w14:paraId="56B94049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Nivo programa: Drugi ciklus</w:t>
      </w:r>
    </w:p>
    <w:p w14:paraId="1BE4086A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6B03D9F3" w14:textId="5F3DC73D" w:rsidR="00583DB5" w:rsidRPr="00E268FC" w:rsidRDefault="00583DB5" w:rsidP="00583DB5">
      <w:pPr>
        <w:adjustRightInd w:val="0"/>
        <w:snapToGrid w:val="0"/>
        <w:rPr>
          <w:b/>
          <w:bCs/>
          <w:color w:val="000000" w:themeColor="text1"/>
          <w:lang w:val="hr-HR"/>
        </w:rPr>
      </w:pPr>
      <w:r w:rsidRPr="00E268FC">
        <w:rPr>
          <w:b/>
          <w:bCs/>
          <w:color w:val="000000" w:themeColor="text1"/>
          <w:lang w:val="hr-HR"/>
        </w:rPr>
        <w:t>Cilj programa</w:t>
      </w:r>
    </w:p>
    <w:p w14:paraId="12D5E85E" w14:textId="601163AC" w:rsidR="00583DB5" w:rsidRPr="00E268FC" w:rsidRDefault="00583DB5" w:rsidP="0019516A">
      <w:pPr>
        <w:adjustRightInd w:val="0"/>
        <w:snapToGrid w:val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Cilj studija je da na sistematičan i naučno relevantan način, a u skladu s principima </w:t>
      </w:r>
      <w:proofErr w:type="spellStart"/>
      <w:r w:rsidRPr="00E268FC">
        <w:rPr>
          <w:color w:val="000000" w:themeColor="text1"/>
          <w:lang w:val="hr-HR"/>
        </w:rPr>
        <w:t>bolonjskog</w:t>
      </w:r>
      <w:proofErr w:type="spellEnd"/>
      <w:r w:rsidRPr="00E268FC">
        <w:rPr>
          <w:color w:val="000000" w:themeColor="text1"/>
          <w:lang w:val="hr-HR"/>
        </w:rPr>
        <w:t xml:space="preserve"> procesa i najboljim praksama uglednih međunarodnih institucija iz ove oblasti, upozna studente s temeljnim disciplinama i pojmovima vezanim za međunarodne odnose, </w:t>
      </w:r>
      <w:proofErr w:type="spellStart"/>
      <w:r w:rsidRPr="00E268FC">
        <w:rPr>
          <w:color w:val="000000" w:themeColor="text1"/>
          <w:lang w:val="hr-HR"/>
        </w:rPr>
        <w:t>diplomatiju</w:t>
      </w:r>
      <w:proofErr w:type="spellEnd"/>
      <w:r w:rsidRPr="00E268FC">
        <w:rPr>
          <w:color w:val="000000" w:themeColor="text1"/>
          <w:lang w:val="hr-HR"/>
        </w:rPr>
        <w:t xml:space="preserve"> i politologiju, a što će im omogućiti bolje poznavanja procesa u </w:t>
      </w:r>
      <w:proofErr w:type="spellStart"/>
      <w:r w:rsidRPr="00E268FC">
        <w:rPr>
          <w:color w:val="000000" w:themeColor="text1"/>
          <w:lang w:val="hr-HR"/>
        </w:rPr>
        <w:t>savremenom</w:t>
      </w:r>
      <w:proofErr w:type="spellEnd"/>
      <w:r w:rsidRPr="00E268FC">
        <w:rPr>
          <w:color w:val="000000" w:themeColor="text1"/>
          <w:lang w:val="hr-HR"/>
        </w:rPr>
        <w:t xml:space="preserve"> svijetu i osposobiti ih za poslove u </w:t>
      </w:r>
      <w:proofErr w:type="spellStart"/>
      <w:r w:rsidRPr="00E268FC">
        <w:rPr>
          <w:color w:val="000000" w:themeColor="text1"/>
          <w:lang w:val="hr-HR"/>
        </w:rPr>
        <w:t>diplomatiji</w:t>
      </w:r>
      <w:proofErr w:type="spellEnd"/>
      <w:r w:rsidRPr="00E268FC">
        <w:rPr>
          <w:color w:val="000000" w:themeColor="text1"/>
          <w:lang w:val="hr-HR"/>
        </w:rPr>
        <w:t>, državnoj službi, međunarodnim organizacijama i administracijama ili poslovnoj zajednici. Ovaj cilj proizlazi iz očigledne potrebe da bosanskohercegovačko društvo dobije visokokvalificirane stručnjake u ovim oblastima koji će biti u mogućnosti odgovoriti na izazove današnjeg vremena i stvoriti pretpostavke za prosperitet društva i države u budućnosti.</w:t>
      </w:r>
    </w:p>
    <w:p w14:paraId="3BC01AFF" w14:textId="271A1331" w:rsidR="00583DB5" w:rsidRPr="00E268FC" w:rsidRDefault="00583DB5" w:rsidP="0019516A">
      <w:pPr>
        <w:pStyle w:val="ListParagraph"/>
        <w:numPr>
          <w:ilvl w:val="0"/>
          <w:numId w:val="58"/>
        </w:num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Nosilac programa: Odsjek politologije Fakulteta političkih nauka</w:t>
      </w:r>
    </w:p>
    <w:p w14:paraId="33014047" w14:textId="08AD5B3F" w:rsidR="00583DB5" w:rsidRPr="00E268FC" w:rsidRDefault="00583DB5" w:rsidP="0019516A">
      <w:pPr>
        <w:pStyle w:val="ListParagraph"/>
        <w:numPr>
          <w:ilvl w:val="0"/>
          <w:numId w:val="58"/>
        </w:num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Naučna polja kojima pripada predloženi studijski program</w:t>
      </w:r>
    </w:p>
    <w:p w14:paraId="289354B9" w14:textId="55FE8DF6" w:rsidR="00583DB5" w:rsidRPr="00E268FC" w:rsidRDefault="00583DB5" w:rsidP="0019516A">
      <w:pPr>
        <w:pStyle w:val="ListParagraph"/>
        <w:numPr>
          <w:ilvl w:val="0"/>
          <w:numId w:val="58"/>
        </w:num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Studijski program „Međunarodni odnosi i </w:t>
      </w:r>
      <w:proofErr w:type="spellStart"/>
      <w:r w:rsidRPr="00E268FC">
        <w:rPr>
          <w:color w:val="000000" w:themeColor="text1"/>
          <w:lang w:val="hr-HR"/>
        </w:rPr>
        <w:t>diplomatija</w:t>
      </w:r>
      <w:proofErr w:type="spellEnd"/>
      <w:r w:rsidRPr="00E268FC">
        <w:rPr>
          <w:color w:val="000000" w:themeColor="text1"/>
          <w:lang w:val="hr-HR"/>
        </w:rPr>
        <w:t>“ pripada naučnom polju politologije.</w:t>
      </w:r>
    </w:p>
    <w:p w14:paraId="479783D7" w14:textId="0166C171" w:rsidR="00583DB5" w:rsidRPr="00E268FC" w:rsidRDefault="00583DB5" w:rsidP="0019516A">
      <w:pPr>
        <w:pStyle w:val="ListParagraph"/>
        <w:numPr>
          <w:ilvl w:val="0"/>
          <w:numId w:val="58"/>
        </w:num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Minimalan broj ECTS potrebnih za završetak drugog ciklusa studija je 120.</w:t>
      </w:r>
    </w:p>
    <w:p w14:paraId="77255BB7" w14:textId="1DCDBB13" w:rsidR="00583DB5" w:rsidRPr="00E268FC" w:rsidRDefault="00583DB5" w:rsidP="0019516A">
      <w:pPr>
        <w:pStyle w:val="ListParagraph"/>
        <w:numPr>
          <w:ilvl w:val="0"/>
          <w:numId w:val="58"/>
        </w:num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Jezik na kojem se izvodi studijski program: engleski</w:t>
      </w:r>
    </w:p>
    <w:p w14:paraId="6F3C7C5B" w14:textId="30C8D999" w:rsidR="00583DB5" w:rsidRPr="00E268FC" w:rsidRDefault="00583DB5" w:rsidP="0019516A">
      <w:pPr>
        <w:pStyle w:val="ListParagraph"/>
        <w:numPr>
          <w:ilvl w:val="0"/>
          <w:numId w:val="58"/>
        </w:num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Kvalifikacije koje se st</w:t>
      </w:r>
      <w:r w:rsidR="001F7F6B">
        <w:rPr>
          <w:color w:val="000000" w:themeColor="text1"/>
          <w:lang w:val="hr-HR"/>
        </w:rPr>
        <w:t>ječu</w:t>
      </w:r>
      <w:r w:rsidRPr="00E268FC">
        <w:rPr>
          <w:color w:val="000000" w:themeColor="text1"/>
          <w:lang w:val="hr-HR"/>
        </w:rPr>
        <w:t xml:space="preserve"> po okončanju programa</w:t>
      </w:r>
    </w:p>
    <w:p w14:paraId="7E7B9914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10162AB4" w14:textId="2AA2F1C6" w:rsidR="0019516A" w:rsidRPr="00E268FC" w:rsidRDefault="00583DB5" w:rsidP="00C01FA6">
      <w:pPr>
        <w:adjustRightInd w:val="0"/>
        <w:snapToGrid w:val="0"/>
        <w:jc w:val="both"/>
        <w:rPr>
          <w:b/>
          <w:i/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Po okončanom drugom ciklusu studija (minimalno 120 ECTS)  „Međunarodni odnosi i </w:t>
      </w:r>
      <w:proofErr w:type="spellStart"/>
      <w:r w:rsidRPr="00E268FC">
        <w:rPr>
          <w:color w:val="000000" w:themeColor="text1"/>
          <w:lang w:val="hr-HR"/>
        </w:rPr>
        <w:t>diplomatija</w:t>
      </w:r>
      <w:proofErr w:type="spellEnd"/>
      <w:r w:rsidRPr="00E268FC">
        <w:rPr>
          <w:color w:val="000000" w:themeColor="text1"/>
          <w:lang w:val="hr-HR"/>
        </w:rPr>
        <w:t>“ student/</w:t>
      </w:r>
      <w:proofErr w:type="spellStart"/>
      <w:r w:rsidRPr="00E268FC">
        <w:rPr>
          <w:color w:val="000000" w:themeColor="text1"/>
          <w:lang w:val="hr-HR"/>
        </w:rPr>
        <w:t>ica</w:t>
      </w:r>
      <w:proofErr w:type="spellEnd"/>
      <w:r w:rsidRPr="00E268FC">
        <w:rPr>
          <w:color w:val="000000" w:themeColor="text1"/>
          <w:lang w:val="hr-HR"/>
        </w:rPr>
        <w:t xml:space="preserve"> stiče kvalifikaciju i zvanje</w:t>
      </w:r>
      <w:r w:rsidRPr="00E268FC">
        <w:rPr>
          <w:i/>
          <w:color w:val="000000" w:themeColor="text1"/>
          <w:lang w:val="hr-HR"/>
        </w:rPr>
        <w:t xml:space="preserve"> </w:t>
      </w:r>
      <w:r w:rsidRPr="00E268FC">
        <w:rPr>
          <w:i/>
          <w:color w:val="000000" w:themeColor="text1"/>
          <w:lang w:val="hr-HR"/>
        </w:rPr>
        <w:tab/>
      </w:r>
      <w:r w:rsidRPr="00E268FC">
        <w:rPr>
          <w:b/>
          <w:i/>
          <w:color w:val="000000" w:themeColor="text1"/>
          <w:lang w:val="hr-HR"/>
        </w:rPr>
        <w:t xml:space="preserve">Magistar politologije - </w:t>
      </w:r>
      <w:r w:rsidRPr="00E268FC">
        <w:rPr>
          <w:i/>
          <w:color w:val="000000" w:themeColor="text1"/>
          <w:lang w:val="hr-HR"/>
        </w:rPr>
        <w:t xml:space="preserve">usmjerenje </w:t>
      </w:r>
      <w:r w:rsidRPr="00E268FC">
        <w:rPr>
          <w:b/>
          <w:i/>
          <w:color w:val="000000" w:themeColor="text1"/>
          <w:lang w:val="hr-HR"/>
        </w:rPr>
        <w:t xml:space="preserve">Međunarodni odnosi i </w:t>
      </w:r>
      <w:proofErr w:type="spellStart"/>
      <w:r w:rsidRPr="00E268FC">
        <w:rPr>
          <w:b/>
          <w:i/>
          <w:color w:val="000000" w:themeColor="text1"/>
          <w:lang w:val="hr-HR"/>
        </w:rPr>
        <w:t>diplomatija</w:t>
      </w:r>
      <w:proofErr w:type="spellEnd"/>
      <w:r w:rsidRPr="00E268FC">
        <w:rPr>
          <w:b/>
          <w:i/>
          <w:color w:val="000000" w:themeColor="text1"/>
          <w:lang w:val="hr-HR"/>
        </w:rPr>
        <w:t xml:space="preserve"> (CEERES)</w:t>
      </w:r>
      <w:r w:rsidR="00422810">
        <w:rPr>
          <w:b/>
          <w:i/>
          <w:color w:val="000000" w:themeColor="text1"/>
          <w:lang w:val="hr-HR"/>
        </w:rPr>
        <w:t>.</w:t>
      </w:r>
    </w:p>
    <w:p w14:paraId="78AB30C8" w14:textId="77777777" w:rsidR="0019516A" w:rsidRPr="00E268FC" w:rsidRDefault="0019516A" w:rsidP="00583DB5">
      <w:pPr>
        <w:adjustRightInd w:val="0"/>
        <w:snapToGrid w:val="0"/>
        <w:rPr>
          <w:b/>
          <w:i/>
          <w:color w:val="000000" w:themeColor="text1"/>
          <w:lang w:val="hr-HR"/>
        </w:rPr>
      </w:pPr>
    </w:p>
    <w:p w14:paraId="404C0E45" w14:textId="4DB8656B" w:rsidR="00583DB5" w:rsidRPr="00E268FC" w:rsidRDefault="00583DB5" w:rsidP="00922BA8">
      <w:pPr>
        <w:adjustRightInd w:val="0"/>
        <w:snapToGrid w:val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Skala bodovanja i ocjenjivanja: Primjenjuje </w:t>
      </w:r>
      <w:r w:rsidR="00922BA8">
        <w:rPr>
          <w:color w:val="000000" w:themeColor="text1"/>
          <w:lang w:val="hr-HR"/>
        </w:rPr>
        <w:t xml:space="preserve">se </w:t>
      </w:r>
      <w:r w:rsidRPr="00E268FC">
        <w:rPr>
          <w:color w:val="000000" w:themeColor="text1"/>
          <w:lang w:val="hr-HR"/>
        </w:rPr>
        <w:t>skala bodovanja i ocjenjivanja propisana članom 62. Zakona o visokom obrazovanju Kantona Sarajevo (Sl. novine Kantona Sarajevo, 33/17).</w:t>
      </w:r>
      <w:r w:rsidR="00E14650" w:rsidRPr="00E268FC">
        <w:rPr>
          <w:rStyle w:val="FootnoteReference"/>
          <w:color w:val="000000" w:themeColor="text1"/>
          <w:lang w:val="hr-HR"/>
        </w:rPr>
        <w:footnoteReference w:id="4"/>
      </w:r>
    </w:p>
    <w:p w14:paraId="40CC354C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10 (A) - 95-100 bodova; </w:t>
      </w:r>
    </w:p>
    <w:p w14:paraId="75258257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9 (B) - 85-94 bodova; </w:t>
      </w:r>
    </w:p>
    <w:p w14:paraId="3B064CBA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8 (C) - 75-84 bodova;</w:t>
      </w:r>
    </w:p>
    <w:p w14:paraId="7BBA3EA1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7 (D) - 65-74 bodova; </w:t>
      </w:r>
    </w:p>
    <w:p w14:paraId="33019622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6 (E) - 55-64 bodova; </w:t>
      </w:r>
    </w:p>
    <w:p w14:paraId="5EE962B4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5 (F, FX) - manje od 55 bodova.</w:t>
      </w:r>
    </w:p>
    <w:p w14:paraId="031D5010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16952F49" w14:textId="556F7EF2" w:rsidR="00583DB5" w:rsidRPr="00E268FC" w:rsidRDefault="00583DB5" w:rsidP="00583DB5">
      <w:pPr>
        <w:adjustRightInd w:val="0"/>
        <w:snapToGrid w:val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Osiguranje kvaliteta: Ostvaruje se evaluacijom nastavnih planova i programa najmanje jednom tokom trajanja jednog ciklusa studija. Sadržaj</w:t>
      </w:r>
      <w:r w:rsidR="004A3973">
        <w:rPr>
          <w:color w:val="000000" w:themeColor="text1"/>
          <w:lang w:val="hr-HR"/>
        </w:rPr>
        <w:t>i</w:t>
      </w:r>
      <w:r w:rsidRPr="00E268FC">
        <w:rPr>
          <w:color w:val="000000" w:themeColor="text1"/>
          <w:lang w:val="hr-HR"/>
        </w:rPr>
        <w:t xml:space="preserve"> nastavnih predmeta se redovno ažuriraju u skladu sa propisima Univerziteta u Sarajevu. Studenti kroz semestralnu evaluaciju učestvuju u ocjenjivanju nastavnih sadržaja i prim</w:t>
      </w:r>
      <w:r w:rsidR="004A3973">
        <w:rPr>
          <w:color w:val="000000" w:themeColor="text1"/>
          <w:lang w:val="hr-HR"/>
        </w:rPr>
        <w:t>i</w:t>
      </w:r>
      <w:r w:rsidRPr="00E268FC">
        <w:rPr>
          <w:color w:val="000000" w:themeColor="text1"/>
          <w:lang w:val="hr-HR"/>
        </w:rPr>
        <w:t xml:space="preserve">jenjenih metoda i tehnika u nastavnom procesu. Nastavnici i </w:t>
      </w:r>
      <w:proofErr w:type="spellStart"/>
      <w:r w:rsidRPr="00E268FC">
        <w:rPr>
          <w:color w:val="000000" w:themeColor="text1"/>
          <w:lang w:val="hr-HR"/>
        </w:rPr>
        <w:t>saradnici</w:t>
      </w:r>
      <w:proofErr w:type="spellEnd"/>
      <w:r w:rsidRPr="00E268FC">
        <w:rPr>
          <w:color w:val="000000" w:themeColor="text1"/>
          <w:lang w:val="hr-HR"/>
        </w:rPr>
        <w:t xml:space="preserve"> vode evidencije o održanoj nastavi.   </w:t>
      </w:r>
    </w:p>
    <w:p w14:paraId="7443C335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6F54DFE0" w14:textId="1789A68D" w:rsidR="00497BF5" w:rsidRPr="00E268FC" w:rsidRDefault="00641757" w:rsidP="00641757">
      <w:pPr>
        <w:tabs>
          <w:tab w:val="left" w:pos="1853"/>
        </w:tabs>
        <w:adjustRightInd w:val="0"/>
        <w:snapToGrid w:val="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ab/>
      </w:r>
    </w:p>
    <w:p w14:paraId="56BA5072" w14:textId="77777777" w:rsidR="00497BF5" w:rsidRPr="00E268FC" w:rsidRDefault="00497BF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3B47D81B" w14:textId="77777777" w:rsidR="00497BF5" w:rsidRPr="00E268FC" w:rsidRDefault="00497BF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2F21E6BF" w14:textId="24508A97" w:rsidR="00497BF5" w:rsidRDefault="00497BF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40E18BB0" w14:textId="77777777" w:rsidR="001F7F6B" w:rsidRPr="00E268FC" w:rsidRDefault="001F7F6B" w:rsidP="00583DB5">
      <w:pPr>
        <w:adjustRightInd w:val="0"/>
        <w:snapToGrid w:val="0"/>
        <w:rPr>
          <w:color w:val="000000" w:themeColor="text1"/>
          <w:lang w:val="hr-HR"/>
        </w:rPr>
      </w:pPr>
    </w:p>
    <w:p w14:paraId="603FD5B0" w14:textId="77777777" w:rsidR="006C1E3A" w:rsidRDefault="006C1E3A" w:rsidP="00583DB5">
      <w:pPr>
        <w:adjustRightInd w:val="0"/>
        <w:snapToGrid w:val="0"/>
        <w:rPr>
          <w:color w:val="000000" w:themeColor="text1"/>
          <w:lang w:val="hr-HR"/>
        </w:rPr>
      </w:pPr>
    </w:p>
    <w:p w14:paraId="66A4C83B" w14:textId="489D93E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lastRenderedPageBreak/>
        <w:t>OPIS PROGRAMA</w:t>
      </w:r>
    </w:p>
    <w:p w14:paraId="5AA26290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22AC1411" w14:textId="77777777" w:rsidR="00583DB5" w:rsidRPr="00E268FC" w:rsidRDefault="00583DB5" w:rsidP="00583DB5">
      <w:pPr>
        <w:adjustRightInd w:val="0"/>
        <w:snapToGrid w:val="0"/>
        <w:rPr>
          <w:b/>
          <w:color w:val="000000" w:themeColor="text1"/>
          <w:lang w:val="hr-HR"/>
        </w:rPr>
      </w:pPr>
      <w:r w:rsidRPr="00E268FC">
        <w:rPr>
          <w:b/>
          <w:color w:val="000000" w:themeColor="text1"/>
          <w:lang w:val="hr-HR"/>
        </w:rPr>
        <w:t>Ishodi učenja za drugi ciklus:</w:t>
      </w:r>
    </w:p>
    <w:p w14:paraId="3E8A9D47" w14:textId="77777777" w:rsidR="00583DB5" w:rsidRPr="00E268FC" w:rsidRDefault="00583DB5" w:rsidP="00583DB5">
      <w:pPr>
        <w:adjustRightInd w:val="0"/>
        <w:snapToGrid w:val="0"/>
        <w:rPr>
          <w:b/>
          <w:color w:val="000000" w:themeColor="text1"/>
          <w:lang w:val="hr-HR"/>
        </w:rPr>
      </w:pPr>
    </w:p>
    <w:p w14:paraId="66C0831C" w14:textId="77777777" w:rsidR="00583DB5" w:rsidRPr="00E268FC" w:rsidRDefault="00583DB5" w:rsidP="00583DB5">
      <w:pPr>
        <w:adjustRightInd w:val="0"/>
        <w:snapToGrid w:val="0"/>
        <w:rPr>
          <w:i/>
          <w:color w:val="000000" w:themeColor="text1"/>
          <w:lang w:val="hr-HR"/>
        </w:rPr>
      </w:pPr>
      <w:r w:rsidRPr="00E268FC">
        <w:rPr>
          <w:i/>
          <w:color w:val="000000" w:themeColor="text1"/>
          <w:lang w:val="hr-HR"/>
        </w:rPr>
        <w:t>Znanje:</w:t>
      </w:r>
    </w:p>
    <w:p w14:paraId="0272AC9B" w14:textId="28D1021D" w:rsidR="00583DB5" w:rsidRPr="00E268FC" w:rsidRDefault="00583DB5" w:rsidP="00583DB5">
      <w:pPr>
        <w:numPr>
          <w:ilvl w:val="0"/>
          <w:numId w:val="1"/>
        </w:numPr>
        <w:adjustRightInd w:val="0"/>
        <w:snapToGrid w:val="0"/>
        <w:ind w:left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Znati identificirati i objasniti </w:t>
      </w:r>
      <w:proofErr w:type="spellStart"/>
      <w:r w:rsidRPr="00E268FC">
        <w:rPr>
          <w:color w:val="000000" w:themeColor="text1"/>
          <w:lang w:val="hr-HR"/>
        </w:rPr>
        <w:t>s</w:t>
      </w:r>
      <w:r w:rsidR="00B20AE0">
        <w:rPr>
          <w:color w:val="000000" w:themeColor="text1"/>
          <w:lang w:val="hr-HR"/>
        </w:rPr>
        <w:t>a</w:t>
      </w:r>
      <w:r w:rsidRPr="00E268FC">
        <w:rPr>
          <w:color w:val="000000" w:themeColor="text1"/>
          <w:lang w:val="hr-HR"/>
        </w:rPr>
        <w:t>vremene</w:t>
      </w:r>
      <w:proofErr w:type="spellEnd"/>
      <w:r w:rsidRPr="00E268FC">
        <w:rPr>
          <w:color w:val="000000" w:themeColor="text1"/>
          <w:lang w:val="hr-HR"/>
        </w:rPr>
        <w:t xml:space="preserve">, konceptualno složene teme iz područja oblasti međunarodnih odnosa i </w:t>
      </w:r>
      <w:proofErr w:type="spellStart"/>
      <w:r w:rsidRPr="00E268FC">
        <w:rPr>
          <w:color w:val="000000" w:themeColor="text1"/>
          <w:lang w:val="hr-HR"/>
        </w:rPr>
        <w:t>diplomatije</w:t>
      </w:r>
      <w:proofErr w:type="spellEnd"/>
      <w:r w:rsidRPr="00E268FC">
        <w:rPr>
          <w:color w:val="000000" w:themeColor="text1"/>
          <w:lang w:val="hr-HR"/>
        </w:rPr>
        <w:t>;</w:t>
      </w:r>
    </w:p>
    <w:p w14:paraId="04546B36" w14:textId="77777777" w:rsidR="00583DB5" w:rsidRPr="00E268FC" w:rsidRDefault="00583DB5" w:rsidP="00583DB5">
      <w:pPr>
        <w:numPr>
          <w:ilvl w:val="0"/>
          <w:numId w:val="1"/>
        </w:numPr>
        <w:adjustRightInd w:val="0"/>
        <w:snapToGrid w:val="0"/>
        <w:ind w:left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Demonstrirati dubinsko razumijevanje specifičnih tema u akademskoj sferi istraživanja oblasti međunarodnih odnosa i </w:t>
      </w:r>
      <w:proofErr w:type="spellStart"/>
      <w:r w:rsidRPr="00E268FC">
        <w:rPr>
          <w:color w:val="000000" w:themeColor="text1"/>
          <w:lang w:val="hr-HR"/>
        </w:rPr>
        <w:t>diplomatije</w:t>
      </w:r>
      <w:proofErr w:type="spellEnd"/>
      <w:r w:rsidRPr="00E268FC">
        <w:rPr>
          <w:color w:val="000000" w:themeColor="text1"/>
          <w:lang w:val="hr-HR"/>
        </w:rPr>
        <w:t>, te njihove aplikacije u profesionalnom polju;</w:t>
      </w:r>
    </w:p>
    <w:p w14:paraId="35A1B33D" w14:textId="77777777" w:rsidR="00583DB5" w:rsidRPr="00E268FC" w:rsidRDefault="00583DB5" w:rsidP="00583DB5">
      <w:pPr>
        <w:numPr>
          <w:ilvl w:val="0"/>
          <w:numId w:val="2"/>
        </w:numPr>
        <w:adjustRightInd w:val="0"/>
        <w:snapToGrid w:val="0"/>
        <w:ind w:left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Razumijevati dinamičnu prirodu odnosa između aktera u međunarodnoj politici;</w:t>
      </w:r>
    </w:p>
    <w:p w14:paraId="1765F39C" w14:textId="77777777" w:rsidR="00583DB5" w:rsidRPr="00E268FC" w:rsidRDefault="00583DB5" w:rsidP="00583DB5">
      <w:pPr>
        <w:numPr>
          <w:ilvl w:val="0"/>
          <w:numId w:val="2"/>
        </w:numPr>
        <w:adjustRightInd w:val="0"/>
        <w:snapToGrid w:val="0"/>
        <w:ind w:left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Biti osposobljeni da identificiraju i integriraju relevantne podatke, literaturu i informacije potrebne za realizaciju analitičkih zadataka u praktičnoj politici.</w:t>
      </w:r>
    </w:p>
    <w:p w14:paraId="3D3F64AA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4405A20D" w14:textId="77777777" w:rsidR="00583DB5" w:rsidRPr="00E268FC" w:rsidRDefault="00583DB5" w:rsidP="00583DB5">
      <w:pPr>
        <w:adjustRightInd w:val="0"/>
        <w:snapToGrid w:val="0"/>
        <w:rPr>
          <w:i/>
          <w:color w:val="000000" w:themeColor="text1"/>
          <w:lang w:val="hr-HR"/>
        </w:rPr>
      </w:pPr>
      <w:r w:rsidRPr="00E268FC">
        <w:rPr>
          <w:i/>
          <w:color w:val="000000" w:themeColor="text1"/>
          <w:lang w:val="hr-HR"/>
        </w:rPr>
        <w:t>Vještine:</w:t>
      </w:r>
    </w:p>
    <w:p w14:paraId="2726B3D3" w14:textId="53869123" w:rsidR="00583DB5" w:rsidRPr="00E268FC" w:rsidRDefault="00583DB5" w:rsidP="00583DB5">
      <w:pPr>
        <w:numPr>
          <w:ilvl w:val="0"/>
          <w:numId w:val="1"/>
        </w:numPr>
        <w:adjustRightInd w:val="0"/>
        <w:snapToGrid w:val="0"/>
        <w:ind w:left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Efektivno prezentirati kompleksne, tematski specifične sadržaje vezane za oblasti međunarodnih odnosa i </w:t>
      </w:r>
      <w:proofErr w:type="spellStart"/>
      <w:r w:rsidRPr="00E268FC">
        <w:rPr>
          <w:color w:val="000000" w:themeColor="text1"/>
          <w:lang w:val="hr-HR"/>
        </w:rPr>
        <w:t>diplomatije</w:t>
      </w:r>
      <w:proofErr w:type="spellEnd"/>
      <w:r w:rsidRPr="00E268FC">
        <w:rPr>
          <w:color w:val="000000" w:themeColor="text1"/>
          <w:lang w:val="hr-HR"/>
        </w:rPr>
        <w:t>;</w:t>
      </w:r>
    </w:p>
    <w:p w14:paraId="12CD7D19" w14:textId="77777777" w:rsidR="00583DB5" w:rsidRPr="00E268FC" w:rsidRDefault="00583DB5" w:rsidP="00583DB5">
      <w:pPr>
        <w:numPr>
          <w:ilvl w:val="0"/>
          <w:numId w:val="3"/>
        </w:numPr>
        <w:adjustRightInd w:val="0"/>
        <w:snapToGrid w:val="0"/>
        <w:ind w:left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Pokazati sposobnost da kritički evaluiraju istraživački dizajn i metode istraživanja u političkim naukama, te primjene odgovarajući istraživački dizajn i metode u skladu sa potrebama;</w:t>
      </w:r>
    </w:p>
    <w:p w14:paraId="7044DA95" w14:textId="2B173B35" w:rsidR="00583DB5" w:rsidRPr="00E268FC" w:rsidRDefault="00583DB5" w:rsidP="00583DB5">
      <w:pPr>
        <w:numPr>
          <w:ilvl w:val="0"/>
          <w:numId w:val="3"/>
        </w:numPr>
        <w:adjustRightInd w:val="0"/>
        <w:snapToGrid w:val="0"/>
        <w:ind w:left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Biti u stanju da efikasno i efektivno djeluju i samostalno primjenjuju stečena znanja u radu u naučnim  ustanovama  i istraživačkim  institutima,  državnim  institucijama,  političkim  strankama,  interesnim  grupama, međunarodnim   vladinim i nevladinim organizacijama.</w:t>
      </w:r>
    </w:p>
    <w:p w14:paraId="1C82704E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531B22A6" w14:textId="77777777" w:rsidR="00583DB5" w:rsidRPr="00E268FC" w:rsidRDefault="00583DB5" w:rsidP="00583DB5">
      <w:pPr>
        <w:adjustRightInd w:val="0"/>
        <w:snapToGrid w:val="0"/>
        <w:rPr>
          <w:i/>
          <w:color w:val="000000" w:themeColor="text1"/>
          <w:lang w:val="hr-HR"/>
        </w:rPr>
      </w:pPr>
      <w:r w:rsidRPr="00E268FC">
        <w:rPr>
          <w:i/>
          <w:color w:val="000000" w:themeColor="text1"/>
          <w:lang w:val="hr-HR"/>
        </w:rPr>
        <w:t>Kompetencije:</w:t>
      </w:r>
    </w:p>
    <w:p w14:paraId="530D0AA1" w14:textId="3CA6C397" w:rsidR="00583DB5" w:rsidRPr="00E268FC" w:rsidRDefault="00583DB5" w:rsidP="00583DB5">
      <w:pPr>
        <w:numPr>
          <w:ilvl w:val="0"/>
          <w:numId w:val="4"/>
        </w:numPr>
        <w:adjustRightInd w:val="0"/>
        <w:snapToGrid w:val="0"/>
        <w:ind w:left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>Biti sposobni da iniciraju s</w:t>
      </w:r>
      <w:r w:rsidR="00995861">
        <w:rPr>
          <w:color w:val="000000" w:themeColor="text1"/>
          <w:lang w:val="hr-HR"/>
        </w:rPr>
        <w:t>a</w:t>
      </w:r>
      <w:r w:rsidRPr="00E268FC">
        <w:rPr>
          <w:color w:val="000000" w:themeColor="text1"/>
          <w:lang w:val="hr-HR"/>
        </w:rPr>
        <w:t>radnju i djeluju unutar interdisciplinarnih i multidisciplinarnih timova;</w:t>
      </w:r>
    </w:p>
    <w:p w14:paraId="365D918A" w14:textId="09E554AE" w:rsidR="00583DB5" w:rsidRPr="00E268FC" w:rsidRDefault="00583DB5" w:rsidP="00583DB5">
      <w:pPr>
        <w:numPr>
          <w:ilvl w:val="0"/>
          <w:numId w:val="4"/>
        </w:numPr>
        <w:adjustRightInd w:val="0"/>
        <w:snapToGrid w:val="0"/>
        <w:ind w:left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Biti sposobni </w:t>
      </w:r>
      <w:r w:rsidR="00995861">
        <w:rPr>
          <w:color w:val="000000" w:themeColor="text1"/>
          <w:lang w:val="hr-HR"/>
        </w:rPr>
        <w:t xml:space="preserve">da </w:t>
      </w:r>
      <w:r w:rsidRPr="00E268FC">
        <w:rPr>
          <w:color w:val="000000" w:themeColor="text1"/>
          <w:lang w:val="hr-HR"/>
        </w:rPr>
        <w:t>kompetentno preuzimaju i upravljaju realizacijom analitičkih zadatka u svom profesionalnom okruženju;</w:t>
      </w:r>
    </w:p>
    <w:p w14:paraId="3EA526D0" w14:textId="77777777" w:rsidR="00583DB5" w:rsidRPr="00E268FC" w:rsidRDefault="00583DB5" w:rsidP="00583DB5">
      <w:pPr>
        <w:adjustRightInd w:val="0"/>
        <w:snapToGrid w:val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Odgovorni nastavnik za predmet na kojem je predviđena praktična nastava i izvršena distribucija sati u tu svrhu, samostalno ili sa </w:t>
      </w:r>
      <w:proofErr w:type="spellStart"/>
      <w:r w:rsidRPr="00E268FC">
        <w:rPr>
          <w:color w:val="000000" w:themeColor="text1"/>
          <w:lang w:val="hr-HR"/>
        </w:rPr>
        <w:t>saradnikom</w:t>
      </w:r>
      <w:proofErr w:type="spellEnd"/>
      <w:r w:rsidRPr="00E268FC">
        <w:rPr>
          <w:color w:val="000000" w:themeColor="text1"/>
          <w:lang w:val="hr-HR"/>
        </w:rPr>
        <w:t xml:space="preserve"> u nastavi, evidentira aktivnosti koje student/</w:t>
      </w:r>
      <w:proofErr w:type="spellStart"/>
      <w:r w:rsidRPr="00E268FC">
        <w:rPr>
          <w:color w:val="000000" w:themeColor="text1"/>
          <w:lang w:val="hr-HR"/>
        </w:rPr>
        <w:t>ica</w:t>
      </w:r>
      <w:proofErr w:type="spellEnd"/>
      <w:r w:rsidRPr="00E268FC">
        <w:rPr>
          <w:color w:val="000000" w:themeColor="text1"/>
          <w:lang w:val="hr-HR"/>
        </w:rPr>
        <w:t xml:space="preserve"> realizira u okviru praktične nastave. Aktivnosti se evidentiraju na osnovu dnevnika praktičnog rada, kojeg vodi svaki student.</w:t>
      </w:r>
    </w:p>
    <w:p w14:paraId="60CEBE92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7671CC0A" w14:textId="4D9CD009" w:rsidR="00583DB5" w:rsidRPr="00E268FC" w:rsidRDefault="00583DB5" w:rsidP="00583DB5">
      <w:pPr>
        <w:adjustRightInd w:val="0"/>
        <w:snapToGrid w:val="0"/>
        <w:jc w:val="both"/>
        <w:rPr>
          <w:color w:val="000000" w:themeColor="text1"/>
          <w:lang w:val="hr-HR"/>
        </w:rPr>
      </w:pPr>
      <w:r w:rsidRPr="00E268FC">
        <w:rPr>
          <w:color w:val="000000" w:themeColor="text1"/>
          <w:lang w:val="hr-HR"/>
        </w:rPr>
        <w:t xml:space="preserve">Informacija o načinu završetka studija: </w:t>
      </w:r>
      <w:r w:rsidRPr="00E268FC">
        <w:rPr>
          <w:b/>
          <w:bCs/>
          <w:color w:val="000000" w:themeColor="text1"/>
          <w:lang w:val="hr-HR"/>
        </w:rPr>
        <w:t xml:space="preserve">Drugi ciklus studija se završava uspješnom </w:t>
      </w:r>
      <w:proofErr w:type="spellStart"/>
      <w:r w:rsidRPr="00E268FC">
        <w:rPr>
          <w:b/>
          <w:bCs/>
          <w:color w:val="000000" w:themeColor="text1"/>
          <w:lang w:val="hr-HR"/>
        </w:rPr>
        <w:t>odbranom</w:t>
      </w:r>
      <w:proofErr w:type="spellEnd"/>
      <w:r w:rsidRPr="00E268FC">
        <w:rPr>
          <w:b/>
          <w:bCs/>
          <w:color w:val="000000" w:themeColor="text1"/>
          <w:lang w:val="hr-HR"/>
        </w:rPr>
        <w:t xml:space="preserve"> master teze pred komisijom koju formira Vijeće Fakulteta političkih nauka</w:t>
      </w:r>
      <w:r w:rsidR="00995861">
        <w:rPr>
          <w:b/>
          <w:bCs/>
          <w:color w:val="000000" w:themeColor="text1"/>
          <w:lang w:val="hr-HR"/>
        </w:rPr>
        <w:t xml:space="preserve"> UNSA</w:t>
      </w:r>
      <w:r w:rsidRPr="00E268FC">
        <w:rPr>
          <w:b/>
          <w:bCs/>
          <w:color w:val="000000" w:themeColor="text1"/>
          <w:lang w:val="hr-HR"/>
        </w:rPr>
        <w:t xml:space="preserve"> i zajedničkom komisijom </w:t>
      </w:r>
      <w:r w:rsidR="00995861">
        <w:rPr>
          <w:b/>
          <w:bCs/>
          <w:color w:val="000000" w:themeColor="text1"/>
          <w:lang w:val="hr-HR"/>
        </w:rPr>
        <w:t xml:space="preserve">izabranom </w:t>
      </w:r>
      <w:r w:rsidRPr="00E268FC">
        <w:rPr>
          <w:b/>
          <w:bCs/>
          <w:color w:val="000000" w:themeColor="text1"/>
          <w:lang w:val="hr-HR"/>
        </w:rPr>
        <w:t>na nivou CEERES konzorcija.</w:t>
      </w:r>
    </w:p>
    <w:p w14:paraId="06AD9625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4C65BC51" w14:textId="77777777" w:rsidR="00583DB5" w:rsidRPr="00E268FC" w:rsidRDefault="00583DB5" w:rsidP="00583DB5">
      <w:pPr>
        <w:adjustRightInd w:val="0"/>
        <w:snapToGrid w:val="0"/>
        <w:rPr>
          <w:color w:val="000000" w:themeColor="text1"/>
          <w:lang w:val="hr-HR"/>
        </w:rPr>
      </w:pPr>
    </w:p>
    <w:p w14:paraId="7A876A52" w14:textId="77777777" w:rsidR="00497BF5" w:rsidRPr="00E268FC" w:rsidRDefault="00497BF5" w:rsidP="00497BF5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3806D31C" w14:textId="77777777" w:rsidR="00497BF5" w:rsidRPr="00E268FC" w:rsidRDefault="00497BF5" w:rsidP="00497BF5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78DDB4CE" w14:textId="77777777" w:rsidR="00497BF5" w:rsidRPr="00E268FC" w:rsidRDefault="00497BF5" w:rsidP="00497BF5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6C6E48A8" w14:textId="77777777" w:rsidR="00497BF5" w:rsidRPr="00E268FC" w:rsidRDefault="00497BF5" w:rsidP="00497BF5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5DE63EC1" w14:textId="77777777" w:rsidR="00497BF5" w:rsidRPr="00E268FC" w:rsidRDefault="00497BF5" w:rsidP="00497BF5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65025757" w14:textId="77777777" w:rsidR="00497BF5" w:rsidRPr="00E268FC" w:rsidRDefault="00497BF5" w:rsidP="00497BF5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25DD8DA8" w14:textId="77777777" w:rsidR="00497BF5" w:rsidRPr="00E268FC" w:rsidRDefault="00497BF5" w:rsidP="00497BF5">
      <w:pPr>
        <w:adjustRightInd w:val="0"/>
        <w:snapToGrid w:val="0"/>
        <w:rPr>
          <w:b/>
          <w:bCs/>
          <w:color w:val="000000" w:themeColor="text1"/>
          <w:lang w:val="hr-HR"/>
        </w:rPr>
      </w:pPr>
    </w:p>
    <w:p w14:paraId="10372E6C" w14:textId="77777777" w:rsidR="001D5805" w:rsidRPr="00E268FC" w:rsidRDefault="001D5805" w:rsidP="006B4968">
      <w:pPr>
        <w:adjustRightInd w:val="0"/>
        <w:snapToGrid w:val="0"/>
        <w:jc w:val="both"/>
        <w:rPr>
          <w:b/>
          <w:bCs/>
          <w:color w:val="000000" w:themeColor="text1"/>
          <w:lang w:val="hr-HR"/>
        </w:rPr>
      </w:pPr>
    </w:p>
    <w:p w14:paraId="4F7C5694" w14:textId="236CDA06" w:rsidR="0007370E" w:rsidRPr="00E268FC" w:rsidRDefault="0007370E" w:rsidP="006B4968">
      <w:pPr>
        <w:pStyle w:val="TableParagraph"/>
        <w:tabs>
          <w:tab w:val="left" w:pos="135"/>
        </w:tabs>
        <w:adjustRightInd w:val="0"/>
        <w:snapToGrid w:val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FE7263D" w14:textId="77777777" w:rsidR="00D653BD" w:rsidRDefault="00D653BD" w:rsidP="0084704E">
      <w:pPr>
        <w:pStyle w:val="NoSpacing"/>
        <w:rPr>
          <w:rFonts w:ascii="Times New Roman" w:hAnsi="Times New Roman"/>
          <w:b/>
          <w:bCs/>
          <w:color w:val="4472C4" w:themeColor="accent1"/>
          <w:sz w:val="24"/>
          <w:szCs w:val="24"/>
          <w:lang w:val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7F08C3" w14:textId="77777777" w:rsidR="00D653BD" w:rsidRDefault="00D653BD" w:rsidP="0084704E">
      <w:pPr>
        <w:pStyle w:val="NoSpacing"/>
        <w:rPr>
          <w:rFonts w:ascii="Times New Roman" w:hAnsi="Times New Roman"/>
          <w:b/>
          <w:bCs/>
          <w:color w:val="4472C4" w:themeColor="accent1"/>
          <w:sz w:val="24"/>
          <w:szCs w:val="24"/>
          <w:lang w:val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933B7C" w14:textId="77777777" w:rsidR="00D653BD" w:rsidRDefault="00D653BD" w:rsidP="0084704E">
      <w:pPr>
        <w:pStyle w:val="NoSpacing"/>
        <w:rPr>
          <w:rFonts w:ascii="Times New Roman" w:hAnsi="Times New Roman"/>
          <w:b/>
          <w:bCs/>
          <w:color w:val="4472C4" w:themeColor="accent1"/>
          <w:sz w:val="24"/>
          <w:szCs w:val="24"/>
          <w:lang w:val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92679E" w14:textId="77777777" w:rsidR="00D653BD" w:rsidRDefault="00D653BD" w:rsidP="0084704E">
      <w:pPr>
        <w:pStyle w:val="NoSpacing"/>
        <w:rPr>
          <w:rFonts w:ascii="Times New Roman" w:hAnsi="Times New Roman"/>
          <w:b/>
          <w:bCs/>
          <w:color w:val="4472C4" w:themeColor="accent1"/>
          <w:sz w:val="24"/>
          <w:szCs w:val="24"/>
          <w:lang w:val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338A70" w14:textId="6E5DC66E" w:rsidR="0084704E" w:rsidRPr="00E268FC" w:rsidRDefault="0084704E" w:rsidP="0084704E">
      <w:pPr>
        <w:pStyle w:val="NoSpacing"/>
        <w:rPr>
          <w:rFonts w:ascii="Times New Roman" w:hAnsi="Times New Roman"/>
          <w:b/>
          <w:bCs/>
          <w:color w:val="4472C4" w:themeColor="accent1"/>
          <w:sz w:val="24"/>
          <w:szCs w:val="24"/>
          <w:lang w:val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68FC">
        <w:rPr>
          <w:rFonts w:ascii="Times New Roman" w:hAnsi="Times New Roman"/>
          <w:b/>
          <w:bCs/>
          <w:color w:val="4472C4" w:themeColor="accent1"/>
          <w:sz w:val="24"/>
          <w:szCs w:val="24"/>
          <w:lang w:val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ME</w:t>
      </w:r>
      <w:r w:rsidR="00F4138E">
        <w:rPr>
          <w:rFonts w:ascii="Times New Roman" w:hAnsi="Times New Roman"/>
          <w:b/>
          <w:bCs/>
          <w:color w:val="4472C4" w:themeColor="accent1"/>
          <w:sz w:val="24"/>
          <w:szCs w:val="24"/>
          <w:lang w:val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Đ</w:t>
      </w:r>
      <w:r w:rsidRPr="00E268FC">
        <w:rPr>
          <w:rFonts w:ascii="Times New Roman" w:hAnsi="Times New Roman"/>
          <w:b/>
          <w:bCs/>
          <w:color w:val="4472C4" w:themeColor="accent1"/>
          <w:sz w:val="24"/>
          <w:szCs w:val="24"/>
          <w:lang w:val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UNARODNI ODNOSI I DIPLOMATIJA (CEERES) STUDIJSKI PROGRAM</w:t>
      </w:r>
      <w:r w:rsidR="0043264C" w:rsidRPr="00E268FC">
        <w:rPr>
          <w:rStyle w:val="FootnoteReference"/>
          <w:rFonts w:ascii="Times New Roman" w:hAnsi="Times New Roman"/>
          <w:b/>
          <w:bCs/>
          <w:color w:val="4472C4" w:themeColor="accent1"/>
          <w:sz w:val="24"/>
          <w:szCs w:val="24"/>
          <w:lang w:val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5"/>
      </w:r>
    </w:p>
    <w:p w14:paraId="6D52EF3C" w14:textId="77777777" w:rsidR="0084704E" w:rsidRPr="00E268FC" w:rsidRDefault="0084704E" w:rsidP="0084704E">
      <w:pPr>
        <w:pStyle w:val="NoSpacing"/>
        <w:jc w:val="center"/>
        <w:rPr>
          <w:rFonts w:ascii="Times New Roman" w:hAnsi="Times New Roman"/>
          <w:b/>
          <w:color w:val="02729B"/>
          <w:sz w:val="24"/>
          <w:szCs w:val="24"/>
          <w:lang w:val="hr-HR"/>
        </w:rPr>
      </w:pPr>
    </w:p>
    <w:p w14:paraId="21B0B714" w14:textId="77777777" w:rsidR="0084704E" w:rsidRPr="00E268FC" w:rsidRDefault="0084704E" w:rsidP="0084704E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</w:pPr>
    </w:p>
    <w:tbl>
      <w:tblPr>
        <w:tblStyle w:val="PlainTable1"/>
        <w:tblW w:w="4854" w:type="pct"/>
        <w:jc w:val="center"/>
        <w:tblLook w:val="04A0" w:firstRow="1" w:lastRow="0" w:firstColumn="1" w:lastColumn="0" w:noHBand="0" w:noVBand="1"/>
      </w:tblPr>
      <w:tblGrid>
        <w:gridCol w:w="3534"/>
        <w:gridCol w:w="843"/>
        <w:gridCol w:w="1284"/>
        <w:gridCol w:w="1723"/>
        <w:gridCol w:w="1349"/>
      </w:tblGrid>
      <w:tr w:rsidR="0084704E" w:rsidRPr="00E268FC" w14:paraId="2341FEC9" w14:textId="77777777" w:rsidTr="0005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  <w:hideMark/>
          </w:tcPr>
          <w:p w14:paraId="136C2B7F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PREDMETI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  <w:hideMark/>
          </w:tcPr>
          <w:p w14:paraId="37CD6793" w14:textId="77777777" w:rsidR="0084704E" w:rsidRPr="00E268FC" w:rsidRDefault="0084704E" w:rsidP="000541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ECTS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  <w:hideMark/>
          </w:tcPr>
          <w:p w14:paraId="5E0B5455" w14:textId="77777777" w:rsidR="0084704E" w:rsidRPr="00E268FC" w:rsidRDefault="0084704E" w:rsidP="000541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fond sati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</w:tcPr>
          <w:p w14:paraId="73AF2A3A" w14:textId="77777777" w:rsidR="0084704E" w:rsidRPr="00E268FC" w:rsidRDefault="0084704E" w:rsidP="000541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ECTS kod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</w:tcPr>
          <w:p w14:paraId="21F3DBBF" w14:textId="77777777" w:rsidR="0084704E" w:rsidRPr="00E268FC" w:rsidRDefault="0084704E" w:rsidP="000541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proofErr w:type="spellStart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Part</w:t>
            </w:r>
            <w:proofErr w:type="spellEnd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of</w:t>
            </w:r>
            <w:proofErr w:type="spellEnd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 xml:space="preserve"> CEERES </w:t>
            </w:r>
            <w:proofErr w:type="spellStart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Agreement</w:t>
            </w:r>
            <w:proofErr w:type="spellEnd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 xml:space="preserve"> </w:t>
            </w:r>
          </w:p>
        </w:tc>
      </w:tr>
      <w:tr w:rsidR="0084704E" w:rsidRPr="00E268FC" w14:paraId="435DB631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5D83B0A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I semestar</w:t>
            </w:r>
          </w:p>
        </w:tc>
      </w:tr>
      <w:tr w:rsidR="0084704E" w:rsidRPr="00E268FC" w14:paraId="39401694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33B2E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Obavezni jezik (iz liste ponuđenih)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25B8E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F3C91" w14:textId="486E4C12" w:rsidR="0084704E" w:rsidRPr="00E268FC" w:rsidRDefault="00020BF6" w:rsidP="005810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7C8C2" w14:textId="77777777" w:rsidR="001B70BA" w:rsidRPr="00E268FC" w:rsidRDefault="001B70BA" w:rsidP="001B70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PIRCEERES01</w:t>
            </w:r>
          </w:p>
          <w:p w14:paraId="2DE34252" w14:textId="77777777" w:rsidR="0084704E" w:rsidRPr="00E268FC" w:rsidRDefault="0084704E" w:rsidP="000541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40DBF" w14:textId="41493EB2" w:rsidR="0084704E" w:rsidRPr="00E268FC" w:rsidRDefault="008B292A" w:rsidP="000541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46053D11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EFC77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Uvod u studije CEERES (uz učešće svih partnera iz konzorcija)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843C3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C6435" w14:textId="31150BB1" w:rsidR="0084704E" w:rsidRPr="00E268FC" w:rsidRDefault="00501D24" w:rsidP="005810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5+5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6AC7B" w14:textId="732CBBCD" w:rsidR="004D6C62" w:rsidRPr="00E268FC" w:rsidRDefault="004D6C62" w:rsidP="004D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PIRCEERES0</w:t>
            </w:r>
            <w:r w:rsidR="00995861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2</w:t>
            </w:r>
          </w:p>
          <w:p w14:paraId="36CD3353" w14:textId="77777777" w:rsidR="0084704E" w:rsidRPr="00E268FC" w:rsidRDefault="0084704E" w:rsidP="000541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6CA8B" w14:textId="31F701DD" w:rsidR="0084704E" w:rsidRPr="00E268FC" w:rsidRDefault="008B292A" w:rsidP="000541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2BA99CDB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497B5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Metodologija društvenih znanosti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CCF20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2C655" w14:textId="4B2CB428" w:rsidR="0084704E" w:rsidRPr="00E268FC" w:rsidRDefault="00020BF6" w:rsidP="005810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39FE1" w14:textId="71B71BE2" w:rsidR="004D6C62" w:rsidRPr="00E268FC" w:rsidRDefault="004D6C62" w:rsidP="004D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PIRCEERES0</w:t>
            </w:r>
            <w:r w:rsidR="00995861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3</w:t>
            </w:r>
          </w:p>
          <w:p w14:paraId="0EDF7E34" w14:textId="77777777" w:rsidR="0084704E" w:rsidRPr="00E268FC" w:rsidRDefault="0084704E" w:rsidP="000541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943C5" w14:textId="6C0F54E6" w:rsidR="0084704E" w:rsidRPr="00E268FC" w:rsidRDefault="008B292A" w:rsidP="000541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04FE63D0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3518E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Izborni predmet (iz liste ponuđenih za I semestar)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C7FD1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0367E" w14:textId="36ECF00C" w:rsidR="0084704E" w:rsidRPr="00E268FC" w:rsidRDefault="00020BF6" w:rsidP="0058103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730C6" w14:textId="77777777" w:rsidR="0084704E" w:rsidRPr="00E268FC" w:rsidRDefault="0084704E" w:rsidP="0058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71430" w14:textId="2338DEB0" w:rsidR="0084704E" w:rsidRPr="00E268FC" w:rsidRDefault="008B292A" w:rsidP="000541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525F1BC4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2E47C508" w14:textId="77777777" w:rsidR="0084704E" w:rsidRPr="00E268FC" w:rsidRDefault="0084704E" w:rsidP="0005410B">
            <w:pPr>
              <w:pStyle w:val="NoSpacing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UKUPNO ECTS (I semestar):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125E8CAA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30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47178B" w14:textId="77777777" w:rsidR="0084704E" w:rsidRPr="00E268FC" w:rsidRDefault="0084704E" w:rsidP="000541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84704E" w:rsidRPr="00E268FC" w14:paraId="492B2080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91A1A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Obavezni jezici: Poljski, Estonski, Ruski, Mađarski, Češki</w:t>
            </w:r>
          </w:p>
        </w:tc>
      </w:tr>
      <w:tr w:rsidR="0084704E" w:rsidRPr="00E268FC" w14:paraId="60FB7CAE" w14:textId="77777777" w:rsidTr="0005410B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68AAC2A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II semestar</w:t>
            </w:r>
          </w:p>
        </w:tc>
      </w:tr>
      <w:tr w:rsidR="0084704E" w:rsidRPr="00E268FC" w14:paraId="0BE25FB4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B0C9C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Obavezni jezik (iz liste ponuđenih)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F77A5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DA68C" w14:textId="75640287" w:rsidR="0084704E" w:rsidRPr="00581039" w:rsidRDefault="00B406E3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A66123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A83A1" w14:textId="39702C69" w:rsidR="004D6C62" w:rsidRPr="00E268FC" w:rsidRDefault="00073130" w:rsidP="004D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4</w:t>
            </w:r>
          </w:p>
          <w:p w14:paraId="7DDB05C6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9709F" w14:textId="57F085C8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1042509D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E2B00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Obavezni predmet studijske linije I, II, III ili IV (iz liste ponuđenih)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451BA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0254A" w14:textId="6409E249" w:rsidR="0084704E" w:rsidRPr="00581039" w:rsidRDefault="00B406E3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A66123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33DC2" w14:textId="77777777" w:rsidR="0084704E" w:rsidRPr="00E268FC" w:rsidRDefault="0084704E" w:rsidP="0058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8505F5" w14:textId="6877D342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126172D1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B4AE2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Izborni predmet (iz liste ponuđenih za II semestar)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4B49E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1D62F" w14:textId="715183D7" w:rsidR="0084704E" w:rsidRPr="00581039" w:rsidRDefault="00B406E3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A66123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2992D" w14:textId="77777777" w:rsidR="0084704E" w:rsidRPr="00E268FC" w:rsidRDefault="0084704E" w:rsidP="00581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B0D7D" w14:textId="41AEC2E6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5627CD4B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F7E7FE3" w14:textId="77777777" w:rsidR="0084704E" w:rsidRPr="00E268FC" w:rsidRDefault="0084704E" w:rsidP="0005410B">
            <w:pPr>
              <w:pStyle w:val="NoSpacing"/>
              <w:jc w:val="right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UKUPNO ECTS (II semestar):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72FCF7A3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30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B50FB0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84704E" w:rsidRPr="00E268FC" w14:paraId="0465848B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BA7E9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Obavezni jezici: Poljski, Ruski, Mađarski, Češki</w:t>
            </w:r>
          </w:p>
        </w:tc>
      </w:tr>
      <w:tr w:rsidR="0084704E" w:rsidRPr="00E268FC" w14:paraId="5195DC82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59A7561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III semestar</w:t>
            </w:r>
          </w:p>
        </w:tc>
      </w:tr>
      <w:tr w:rsidR="0084704E" w:rsidRPr="00E268FC" w14:paraId="4BFABE99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951FF" w14:textId="0779272B" w:rsidR="0084704E" w:rsidRPr="00B870BF" w:rsidRDefault="005C4341" w:rsidP="0005410B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870BF">
              <w:rPr>
                <w:rFonts w:ascii="Times New Roman" w:hAnsi="Times New Roman"/>
                <w:sz w:val="24"/>
                <w:szCs w:val="24"/>
                <w:lang w:val="hr-HR"/>
              </w:rPr>
              <w:t>Obavezna praksa (</w:t>
            </w:r>
            <w:r w:rsidR="0084704E" w:rsidRPr="00B870BF">
              <w:rPr>
                <w:rFonts w:ascii="Times New Roman" w:hAnsi="Times New Roman"/>
                <w:sz w:val="24"/>
                <w:szCs w:val="24"/>
                <w:lang w:val="hr-HR"/>
              </w:rPr>
              <w:t>Istraživački projek</w:t>
            </w:r>
            <w:r w:rsidRPr="00B870BF">
              <w:rPr>
                <w:rFonts w:ascii="Times New Roman" w:hAnsi="Times New Roman"/>
                <w:sz w:val="24"/>
                <w:szCs w:val="24"/>
                <w:lang w:val="hr-HR"/>
              </w:rPr>
              <w:t>t</w:t>
            </w:r>
            <w:r w:rsidR="00B458A7" w:rsidRPr="00B870BF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B9D9F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AAB83" w14:textId="216075DE" w:rsidR="0084704E" w:rsidRPr="00641757" w:rsidRDefault="00641757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641757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1 ECTS/25h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296C2" w14:textId="2862DA3A" w:rsidR="0084704E" w:rsidRPr="00E268FC" w:rsidRDefault="00995861" w:rsidP="0099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PIRCEERES0</w:t>
            </w:r>
            <w:r w:rsidR="00073130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DE65F9" w14:textId="57646620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3A1F4DFF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ED5D0" w14:textId="5F5FC6BE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Obavezni izborni predmet 1 (iz liste ponuđenih</w:t>
            </w:r>
            <w:r w:rsidR="005B2D39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na UNSA-FPN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D826D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15ECC" w14:textId="67A85C27" w:rsidR="0084704E" w:rsidRPr="00E268FC" w:rsidRDefault="00B052BD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E91BA" w14:textId="77777777" w:rsidR="0084704E" w:rsidRPr="00E268FC" w:rsidRDefault="0084704E" w:rsidP="0099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94956" w14:textId="0FA8BCEC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415DE4DB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FFCBD" w14:textId="2228EC58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Obavezni izborni predmet 2 (iz liste ponuđenih</w:t>
            </w:r>
            <w:r w:rsidR="005B2D39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na UNSA-FPN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FB4FA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BE40" w14:textId="299B9656" w:rsidR="0084704E" w:rsidRPr="00E268FC" w:rsidRDefault="00B052BD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57884" w14:textId="77777777" w:rsidR="0084704E" w:rsidRPr="00E268FC" w:rsidRDefault="0084704E" w:rsidP="0099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D1C92" w14:textId="0E272AFC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1F04CC35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17AE7" w14:textId="12AF3D1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Obavezni izborni predmet 3 (iz liste ponuđenih</w:t>
            </w:r>
            <w:r w:rsidR="005B2D39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na UNSA-FPN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4C57D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91084" w14:textId="4DB433B1" w:rsidR="0084704E" w:rsidRPr="00E268FC" w:rsidRDefault="00B052BD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B9C6D" w14:textId="77777777" w:rsidR="0084704E" w:rsidRPr="00E268FC" w:rsidRDefault="0084704E" w:rsidP="0099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FCEC5F" w14:textId="7A4041BF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3251265F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AE2FA" w14:textId="2E7C7A3F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Obavezni izborni predmet 4 (iz liste ponuđenih</w:t>
            </w:r>
            <w:r w:rsidR="005B2D39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na UNSA-FPN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23C81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7F6BB" w14:textId="43304ABA" w:rsidR="0084704E" w:rsidRPr="00E268FC" w:rsidRDefault="00B052BD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143EB" w14:textId="77777777" w:rsidR="0084704E" w:rsidRPr="00E268FC" w:rsidRDefault="0084704E" w:rsidP="0099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75BFF" w14:textId="0D0B015F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56495D1E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6E39D117" w14:textId="77777777" w:rsidR="0084704E" w:rsidRPr="00E268FC" w:rsidRDefault="0084704E" w:rsidP="0005410B">
            <w:pPr>
              <w:pStyle w:val="NoSpacing"/>
              <w:jc w:val="right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UKUPNO ECTS (III semestar):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3B17639B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30</w:t>
            </w:r>
          </w:p>
        </w:tc>
        <w:tc>
          <w:tcPr>
            <w:tcW w:w="2253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4FBB7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84704E" w:rsidRPr="00E268FC" w14:paraId="4A9164B5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6263B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253" w:type="pct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59992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84704E" w:rsidRPr="00E268FC" w14:paraId="683B5F23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6D15875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IV semestar</w:t>
            </w:r>
          </w:p>
        </w:tc>
      </w:tr>
      <w:tr w:rsidR="0084704E" w:rsidRPr="00E268FC" w14:paraId="67EE64DF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BDAB5D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sz w:val="24"/>
                <w:szCs w:val="24"/>
                <w:lang w:val="hr-HR"/>
              </w:rPr>
              <w:t xml:space="preserve">Master teza                                                    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63ECF9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6CC4C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85027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PIR630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7F27C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4704E" w:rsidRPr="00E268FC" w14:paraId="5A14D00F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FA0B972" w14:textId="77777777" w:rsidR="0084704E" w:rsidRPr="00E268FC" w:rsidRDefault="0084704E" w:rsidP="0005410B">
            <w:pPr>
              <w:pStyle w:val="NoSpacing"/>
              <w:jc w:val="right"/>
              <w:rPr>
                <w:rFonts w:ascii="Times New Roman" w:hAnsi="Times New Roman"/>
                <w:bCs w:val="0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Cs w:val="0"/>
                <w:sz w:val="24"/>
                <w:szCs w:val="24"/>
                <w:lang w:val="hr-HR"/>
              </w:rPr>
              <w:t>UKUPNO ECTS (I, II, III, IV semestar):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3F71C9D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120</w:t>
            </w:r>
          </w:p>
        </w:tc>
        <w:tc>
          <w:tcPr>
            <w:tcW w:w="225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A11707B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31935DAE" w14:textId="7D7DB1DA" w:rsidR="00D653BD" w:rsidRDefault="00D653BD" w:rsidP="0084704E">
      <w:pPr>
        <w:rPr>
          <w:lang w:val="hr-HR"/>
        </w:rPr>
      </w:pPr>
    </w:p>
    <w:p w14:paraId="5A1CE9A3" w14:textId="77777777" w:rsidR="00D653BD" w:rsidRPr="00E268FC" w:rsidRDefault="00D653BD" w:rsidP="0084704E">
      <w:pPr>
        <w:rPr>
          <w:lang w:val="hr-HR"/>
        </w:rPr>
      </w:pPr>
    </w:p>
    <w:tbl>
      <w:tblPr>
        <w:tblStyle w:val="PlainTable1"/>
        <w:tblW w:w="4854" w:type="pct"/>
        <w:jc w:val="center"/>
        <w:tblLook w:val="04A0" w:firstRow="1" w:lastRow="0" w:firstColumn="1" w:lastColumn="0" w:noHBand="0" w:noVBand="1"/>
      </w:tblPr>
      <w:tblGrid>
        <w:gridCol w:w="3792"/>
        <w:gridCol w:w="843"/>
        <w:gridCol w:w="1026"/>
        <w:gridCol w:w="1723"/>
        <w:gridCol w:w="1349"/>
      </w:tblGrid>
      <w:tr w:rsidR="002D3FAD" w:rsidRPr="00E268FC" w14:paraId="3BF95DD1" w14:textId="77777777" w:rsidTr="00746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  <w:hideMark/>
          </w:tcPr>
          <w:p w14:paraId="13AB055A" w14:textId="77777777" w:rsidR="002D3FAD" w:rsidRPr="00E268FC" w:rsidRDefault="002D3FAD" w:rsidP="0074625B">
            <w:pPr>
              <w:pStyle w:val="NoSpacing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OBAVEZNI PREDMETI STUDIJSKIH LINIJA ZA II SEMESTAR (student bira jedan od ponuđenih)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  <w:hideMark/>
          </w:tcPr>
          <w:p w14:paraId="22F90CC9" w14:textId="77777777" w:rsidR="002D3FAD" w:rsidRPr="00E268FC" w:rsidRDefault="002D3FAD" w:rsidP="0074625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ECTS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  <w:hideMark/>
          </w:tcPr>
          <w:p w14:paraId="476C529C" w14:textId="77777777" w:rsidR="002D3FAD" w:rsidRPr="00E268FC" w:rsidRDefault="002D3FAD" w:rsidP="0074625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fond sati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</w:tcPr>
          <w:p w14:paraId="21AA117A" w14:textId="77777777" w:rsidR="002D3FAD" w:rsidRPr="00E268FC" w:rsidRDefault="002D3FAD" w:rsidP="0074625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ECTS kod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</w:tcPr>
          <w:p w14:paraId="146D30E4" w14:textId="77777777" w:rsidR="002D3FAD" w:rsidRPr="00E268FC" w:rsidRDefault="002D3FAD" w:rsidP="0074625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proofErr w:type="spellStart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Part</w:t>
            </w:r>
            <w:proofErr w:type="spellEnd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of</w:t>
            </w:r>
            <w:proofErr w:type="spellEnd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 xml:space="preserve"> CEERES </w:t>
            </w:r>
            <w:proofErr w:type="spellStart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Agreement</w:t>
            </w:r>
            <w:proofErr w:type="spellEnd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 xml:space="preserve"> </w:t>
            </w:r>
          </w:p>
        </w:tc>
      </w:tr>
      <w:tr w:rsidR="002D3FAD" w:rsidRPr="00E268FC" w14:paraId="18843D7C" w14:textId="77777777" w:rsidTr="0074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hideMark/>
          </w:tcPr>
          <w:p w14:paraId="6890DD3C" w14:textId="77777777" w:rsidR="002D3FAD" w:rsidRPr="00E268FC" w:rsidRDefault="002D3FAD" w:rsidP="0074625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Studijska linija I</w:t>
            </w:r>
          </w:p>
        </w:tc>
      </w:tr>
      <w:tr w:rsidR="002D3FAD" w:rsidRPr="00E268FC" w14:paraId="6194C010" w14:textId="77777777" w:rsidTr="00746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78D19" w14:textId="66F864B7" w:rsidR="002D3FAD" w:rsidRPr="00E268FC" w:rsidRDefault="002D3FAD" w:rsidP="0074625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Geopolitika </w:t>
            </w:r>
            <w:r w:rsidR="003D4D6B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Srednje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i Istočne Europe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Geopolitics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of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CEE)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CC3C4" w14:textId="77777777" w:rsidR="002D3FAD" w:rsidRPr="00E268FC" w:rsidRDefault="002D3FAD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ED4DA" w14:textId="37EDD4E2" w:rsidR="002D3FAD" w:rsidRPr="00581039" w:rsidRDefault="00D653BD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304E34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24A29" w14:textId="10A54484" w:rsidR="00346EC8" w:rsidRPr="00E268FC" w:rsidRDefault="00346EC8" w:rsidP="00346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PIRCEERES0</w:t>
            </w:r>
            <w:r w:rsidR="00E07B99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6</w:t>
            </w:r>
          </w:p>
          <w:p w14:paraId="73186DD6" w14:textId="77777777" w:rsidR="002D3FAD" w:rsidRPr="00E268FC" w:rsidRDefault="002D3FAD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A95E2" w14:textId="614AC8EC" w:rsidR="002D3FAD" w:rsidRPr="00E268FC" w:rsidRDefault="008B292A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2D3FAD" w:rsidRPr="00E268FC" w14:paraId="45EBD480" w14:textId="77777777" w:rsidTr="0074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91229" w14:textId="652F4F33" w:rsidR="002D3FAD" w:rsidRPr="00E268FC" w:rsidRDefault="002D3FAD" w:rsidP="0074625B">
            <w:pPr>
              <w:pStyle w:val="ListParagraph"/>
              <w:adjustRightInd w:val="0"/>
              <w:snapToGrid w:val="0"/>
              <w:ind w:left="0"/>
              <w:contextualSpacing w:val="0"/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Državnost i nacionalnost u zemljama </w:t>
            </w:r>
            <w:r w:rsidR="003D4D6B"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Srednje</w:t>
            </w:r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i Istočne Europe (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Statehood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&amp; 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Nationality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in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CEE)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A7B65" w14:textId="77777777" w:rsidR="002D3FAD" w:rsidRPr="00E268FC" w:rsidRDefault="002D3FA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CBCFD" w14:textId="3C7A36C3" w:rsidR="002D3FAD" w:rsidRPr="00581039" w:rsidRDefault="00D653B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304E34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9745F" w14:textId="735AA66E" w:rsidR="00346EC8" w:rsidRPr="00E268FC" w:rsidRDefault="00346EC8" w:rsidP="00346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PIRCEERES0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7</w:t>
            </w:r>
          </w:p>
          <w:p w14:paraId="442B13F2" w14:textId="77777777" w:rsidR="002D3FAD" w:rsidRPr="00E268FC" w:rsidRDefault="002D3FA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9032E" w14:textId="0CDEFADE" w:rsidR="002D3FAD" w:rsidRPr="00E268FC" w:rsidRDefault="008B292A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2D3FAD" w:rsidRPr="00E268FC" w14:paraId="6601871C" w14:textId="77777777" w:rsidTr="00746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034415B6" w14:textId="77777777" w:rsidR="002D3FAD" w:rsidRPr="00E268FC" w:rsidRDefault="002D3FAD" w:rsidP="0074625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Studijska linija II</w:t>
            </w:r>
          </w:p>
        </w:tc>
      </w:tr>
      <w:tr w:rsidR="002D3FAD" w:rsidRPr="00E268FC" w14:paraId="40A42941" w14:textId="77777777" w:rsidTr="0074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92C84" w14:textId="77777777" w:rsidR="002D3FAD" w:rsidRPr="00E268FC" w:rsidRDefault="002D3FAD" w:rsidP="0074625B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Post-sovjetska Rusija: Ponovno pregovaranje globalnih i lokalnih identiteta (Post-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Soviet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Russia: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Renegotiating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Global &amp;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Local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Identities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DB1A5" w14:textId="77777777" w:rsidR="002D3FAD" w:rsidRPr="00E268FC" w:rsidRDefault="002D3FA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50425" w14:textId="373F36E2" w:rsidR="002D3FAD" w:rsidRPr="00581039" w:rsidRDefault="00D653B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304E34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C76E1" w14:textId="77AFAF1C" w:rsidR="00346EC8" w:rsidRPr="00E268FC" w:rsidRDefault="00346EC8" w:rsidP="00346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PIRCEERES0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8</w:t>
            </w:r>
          </w:p>
          <w:p w14:paraId="6EECED5C" w14:textId="77777777" w:rsidR="002D3FAD" w:rsidRPr="00E268FC" w:rsidRDefault="002D3FA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ACE2C" w14:textId="131E4F90" w:rsidR="002D3FAD" w:rsidRPr="00E268FC" w:rsidRDefault="008B292A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2D3FAD" w:rsidRPr="00E268FC" w14:paraId="45128D09" w14:textId="77777777" w:rsidTr="00746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F7016" w14:textId="77777777" w:rsidR="002D3FAD" w:rsidRPr="00E268FC" w:rsidRDefault="002D3FAD" w:rsidP="0074625B">
            <w:pPr>
              <w:pStyle w:val="ListParagraph"/>
              <w:adjustRightInd w:val="0"/>
              <w:snapToGrid w:val="0"/>
              <w:ind w:left="0"/>
              <w:contextualSpacing w:val="0"/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Ruska vanjska politika (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Russian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Foreign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Policy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BF526" w14:textId="77777777" w:rsidR="002D3FAD" w:rsidRPr="00E268FC" w:rsidRDefault="002D3FAD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8A811" w14:textId="12BC2DE7" w:rsidR="002D3FAD" w:rsidRPr="00581039" w:rsidRDefault="00D653BD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304E34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4BE12" w14:textId="29DDCDC5" w:rsidR="00346EC8" w:rsidRPr="00E268FC" w:rsidRDefault="00346EC8" w:rsidP="00346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PIRCEERES0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9</w:t>
            </w:r>
          </w:p>
          <w:p w14:paraId="1AE47848" w14:textId="77777777" w:rsidR="002D3FAD" w:rsidRPr="00E268FC" w:rsidRDefault="002D3FAD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72F68" w14:textId="361307C8" w:rsidR="002D3FAD" w:rsidRPr="00E268FC" w:rsidRDefault="008B292A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2D3FAD" w:rsidRPr="00E268FC" w14:paraId="2BA8FD84" w14:textId="77777777" w:rsidTr="0074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73B96D74" w14:textId="77777777" w:rsidR="002D3FAD" w:rsidRPr="00E268FC" w:rsidRDefault="002D3FAD" w:rsidP="0074625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Studijska linija III</w:t>
            </w:r>
          </w:p>
        </w:tc>
      </w:tr>
      <w:tr w:rsidR="002D3FAD" w:rsidRPr="00E268FC" w14:paraId="619CD851" w14:textId="77777777" w:rsidTr="00746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28CE5" w14:textId="0099160E" w:rsidR="002D3FAD" w:rsidRPr="00E268FC" w:rsidRDefault="002D3FAD" w:rsidP="0074625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Pr</w:t>
            </w:r>
            <w:r w:rsidR="00326FAB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opitivanje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sigurnosti u Sred</w:t>
            </w:r>
            <w:r w:rsidR="003D4D6B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njoj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Aziji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Rethinking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Central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Asian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Security)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3DBCD" w14:textId="77777777" w:rsidR="002D3FAD" w:rsidRPr="00E268FC" w:rsidRDefault="002D3FAD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03FA33" w14:textId="39411494" w:rsidR="002D3FAD" w:rsidRPr="00581039" w:rsidRDefault="00D653BD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304E34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A8A9E" w14:textId="511D98E0" w:rsidR="00346EC8" w:rsidRPr="00E268FC" w:rsidRDefault="00346EC8" w:rsidP="00346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10</w:t>
            </w:r>
          </w:p>
          <w:p w14:paraId="59A24F3E" w14:textId="77777777" w:rsidR="002D3FAD" w:rsidRPr="00E268FC" w:rsidRDefault="002D3FAD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6D9C3" w14:textId="7F9C9BD4" w:rsidR="002D3FAD" w:rsidRPr="00E268FC" w:rsidRDefault="008B292A" w:rsidP="0074625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2D3FAD" w:rsidRPr="00E268FC" w14:paraId="262B2893" w14:textId="77777777" w:rsidTr="0074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38A65" w14:textId="77777777" w:rsidR="002D3FAD" w:rsidRPr="00E268FC" w:rsidRDefault="002D3FAD" w:rsidP="0074625B">
            <w:pPr>
              <w:pStyle w:val="ListParagraph"/>
              <w:adjustRightInd w:val="0"/>
              <w:snapToGrid w:val="0"/>
              <w:ind w:left="0"/>
              <w:contextualSpacing w:val="0"/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Osporavane države. Južni Kavkaz nakon 1991. godine (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Contested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States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: 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The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South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Caucasus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>after</w:t>
            </w:r>
            <w:proofErr w:type="spellEnd"/>
            <w:r w:rsidRPr="00E268FC">
              <w:rPr>
                <w:b w:val="0"/>
                <w:bCs w:val="0"/>
                <w:iCs/>
                <w:color w:val="000000" w:themeColor="text1"/>
                <w:sz w:val="24"/>
                <w:szCs w:val="24"/>
                <w:lang w:val="hr-HR"/>
              </w:rPr>
              <w:t xml:space="preserve"> 1991)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11EE8" w14:textId="77777777" w:rsidR="002D3FAD" w:rsidRPr="00E268FC" w:rsidRDefault="002D3FA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B786E" w14:textId="4AF587F7" w:rsidR="002D3FAD" w:rsidRPr="00581039" w:rsidRDefault="00D653B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304E34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432B7" w14:textId="4E769B9A" w:rsidR="00346EC8" w:rsidRPr="00E268FC" w:rsidRDefault="00346EC8" w:rsidP="00346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11</w:t>
            </w:r>
          </w:p>
          <w:p w14:paraId="4097FF1C" w14:textId="77777777" w:rsidR="002D3FAD" w:rsidRPr="00E268FC" w:rsidRDefault="002D3FA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2A546" w14:textId="5DF448E0" w:rsidR="002D3FAD" w:rsidRPr="00E268FC" w:rsidRDefault="008B292A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2D3FAD" w:rsidRPr="00E268FC" w14:paraId="504D444C" w14:textId="77777777" w:rsidTr="00746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60C06771" w14:textId="77777777" w:rsidR="002D3FAD" w:rsidRPr="00E268FC" w:rsidRDefault="002D3FAD" w:rsidP="0074625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Studijska linija IV</w:t>
            </w:r>
          </w:p>
        </w:tc>
      </w:tr>
      <w:tr w:rsidR="002D3FAD" w:rsidRPr="00E268FC" w14:paraId="2DC07B15" w14:textId="77777777" w:rsidTr="00746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2072E" w14:textId="77777777" w:rsidR="002D3FAD" w:rsidRPr="00E268FC" w:rsidRDefault="002D3FAD" w:rsidP="0074625B">
            <w:pPr>
              <w:pStyle w:val="ListParagraph"/>
              <w:adjustRightInd w:val="0"/>
              <w:snapToGrid w:val="0"/>
              <w:ind w:left="0"/>
              <w:contextualSpacing w:val="0"/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Historija Balkana (</w:t>
            </w:r>
            <w:proofErr w:type="spellStart"/>
            <w:r w:rsidRPr="00E268FC"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History</w:t>
            </w:r>
            <w:proofErr w:type="spellEnd"/>
            <w:r w:rsidRPr="00E268FC"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of</w:t>
            </w:r>
            <w:proofErr w:type="spellEnd"/>
            <w:r w:rsidRPr="00E268FC"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the</w:t>
            </w:r>
            <w:proofErr w:type="spellEnd"/>
            <w:r w:rsidRPr="00E268FC"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Balkans</w:t>
            </w:r>
            <w:proofErr w:type="spellEnd"/>
            <w:r w:rsidRPr="00E268FC">
              <w:rPr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A34F1" w14:textId="77777777" w:rsidR="002D3FAD" w:rsidRPr="00E268FC" w:rsidRDefault="002D3FA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6DFB75" w14:textId="438276A0" w:rsidR="002D3FAD" w:rsidRPr="00581039" w:rsidRDefault="00D653B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304E34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E5BCA" w14:textId="1F33A2D4" w:rsidR="00346EC8" w:rsidRPr="00E268FC" w:rsidRDefault="00346EC8" w:rsidP="00346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12</w:t>
            </w:r>
          </w:p>
          <w:p w14:paraId="3954A5A6" w14:textId="77777777" w:rsidR="002D3FAD" w:rsidRPr="00E268FC" w:rsidRDefault="002D3FAD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63ABBD" w14:textId="18F3D9B9" w:rsidR="002D3FAD" w:rsidRPr="00E268FC" w:rsidRDefault="008B292A" w:rsidP="0074625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</w:tbl>
    <w:p w14:paraId="1CC77C59" w14:textId="77777777" w:rsidR="003D4D6B" w:rsidRPr="00E268FC" w:rsidRDefault="003D4D6B" w:rsidP="0084704E">
      <w:pPr>
        <w:rPr>
          <w:lang w:val="hr-HR"/>
        </w:rPr>
      </w:pPr>
    </w:p>
    <w:p w14:paraId="50F09958" w14:textId="77777777" w:rsidR="0084704E" w:rsidRPr="00E268FC" w:rsidRDefault="0084704E" w:rsidP="0084704E">
      <w:pPr>
        <w:rPr>
          <w:lang w:val="hr-HR"/>
        </w:rPr>
      </w:pPr>
    </w:p>
    <w:tbl>
      <w:tblPr>
        <w:tblStyle w:val="PlainTable1"/>
        <w:tblW w:w="4854" w:type="pct"/>
        <w:jc w:val="center"/>
        <w:tblLook w:val="04A0" w:firstRow="1" w:lastRow="0" w:firstColumn="1" w:lastColumn="0" w:noHBand="0" w:noVBand="1"/>
      </w:tblPr>
      <w:tblGrid>
        <w:gridCol w:w="3792"/>
        <w:gridCol w:w="843"/>
        <w:gridCol w:w="1026"/>
        <w:gridCol w:w="1723"/>
        <w:gridCol w:w="1349"/>
      </w:tblGrid>
      <w:tr w:rsidR="0084704E" w:rsidRPr="00E268FC" w14:paraId="74A65C1C" w14:textId="77777777" w:rsidTr="0005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  <w:hideMark/>
          </w:tcPr>
          <w:p w14:paraId="39379405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IZBORNI PREDMETI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  <w:hideMark/>
          </w:tcPr>
          <w:p w14:paraId="24364F7F" w14:textId="77777777" w:rsidR="0084704E" w:rsidRPr="00E268FC" w:rsidRDefault="0084704E" w:rsidP="000541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ECTS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  <w:hideMark/>
          </w:tcPr>
          <w:p w14:paraId="52948025" w14:textId="77777777" w:rsidR="0084704E" w:rsidRPr="00E268FC" w:rsidRDefault="0084704E" w:rsidP="000541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fond sati</w:t>
            </w:r>
          </w:p>
        </w:tc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  <w:vAlign w:val="center"/>
          </w:tcPr>
          <w:p w14:paraId="2604F072" w14:textId="77777777" w:rsidR="0084704E" w:rsidRPr="00E268FC" w:rsidRDefault="0084704E" w:rsidP="000541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ECTS kod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2729B"/>
          </w:tcPr>
          <w:p w14:paraId="2689198F" w14:textId="77777777" w:rsidR="0084704E" w:rsidRPr="00E268FC" w:rsidRDefault="0084704E" w:rsidP="000541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</w:pPr>
            <w:proofErr w:type="spellStart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Part</w:t>
            </w:r>
            <w:proofErr w:type="spellEnd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of</w:t>
            </w:r>
            <w:proofErr w:type="spellEnd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 xml:space="preserve"> CEERES </w:t>
            </w:r>
            <w:proofErr w:type="spellStart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>Agreement</w:t>
            </w:r>
            <w:proofErr w:type="spellEnd"/>
            <w:r w:rsidRPr="00E268FC">
              <w:rPr>
                <w:rFonts w:ascii="Times New Roman" w:hAnsi="Times New Roman"/>
                <w:color w:val="FFFFFF" w:themeColor="background1"/>
                <w:sz w:val="24"/>
                <w:szCs w:val="24"/>
                <w:lang w:val="hr-HR"/>
              </w:rPr>
              <w:t xml:space="preserve"> </w:t>
            </w:r>
          </w:p>
        </w:tc>
      </w:tr>
      <w:tr w:rsidR="0084704E" w:rsidRPr="00E268FC" w14:paraId="0B30D08A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hideMark/>
          </w:tcPr>
          <w:p w14:paraId="2D28A438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I semestar</w:t>
            </w:r>
          </w:p>
        </w:tc>
      </w:tr>
      <w:tr w:rsidR="0084704E" w:rsidRPr="00E268FC" w14:paraId="5D8D0F38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BCE997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Međunarodni odnosi (International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Relations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A2D2E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42A0E" w14:textId="5302F33D" w:rsidR="0084704E" w:rsidRPr="00E268FC" w:rsidRDefault="00B052BD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33252" w14:textId="13211C15" w:rsidR="00346EC8" w:rsidRPr="00E268FC" w:rsidRDefault="00346EC8" w:rsidP="00346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13</w:t>
            </w:r>
          </w:p>
          <w:p w14:paraId="1B4E4E1A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70E51" w14:textId="694F0EB3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2A34A18C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DB05D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Analiza vanjske politike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Foreign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Policy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Analysis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38B2B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ED0FB" w14:textId="3604E86F" w:rsidR="0084704E" w:rsidRPr="00E268FC" w:rsidRDefault="00B052BD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252E7" w14:textId="26461C60" w:rsidR="00346EC8" w:rsidRPr="00E268FC" w:rsidRDefault="00346EC8" w:rsidP="00346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14</w:t>
            </w:r>
          </w:p>
          <w:p w14:paraId="47D3F74A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C29E03" w14:textId="342E2505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2F349D9A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64423" w14:textId="6753A88B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Upravljanje i rješavanje sukob</w:t>
            </w:r>
            <w:r w:rsidR="00390510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a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Conflict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Management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and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Resolution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0C91C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FFB34" w14:textId="030227B2" w:rsidR="0084704E" w:rsidRPr="00E268FC" w:rsidRDefault="00B052BD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B61C3" w14:textId="32680942" w:rsidR="00346EC8" w:rsidRPr="00E268FC" w:rsidRDefault="00346EC8" w:rsidP="00346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15</w:t>
            </w:r>
          </w:p>
          <w:p w14:paraId="6C54F765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3C120" w14:textId="2BE61130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75EF49BE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EE089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Povijest Baltičke regije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History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of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the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Baltic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Sea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Region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8951A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CDC29" w14:textId="08B51EA5" w:rsidR="0084704E" w:rsidRPr="00E268FC" w:rsidRDefault="00B052BD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1DEC1" w14:textId="6952BA4E" w:rsidR="00346EC8" w:rsidRPr="00E268FC" w:rsidRDefault="00346EC8" w:rsidP="00346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16</w:t>
            </w:r>
          </w:p>
          <w:p w14:paraId="59E7094E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5CCB48" w14:textId="50A38304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56BA16AB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ECEDE3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Politički razvoj u Baltičkoj regiji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Political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Developments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the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Baltic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Sea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Region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2502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BAE31" w14:textId="0A02FCE5" w:rsidR="0084704E" w:rsidRPr="00E268FC" w:rsidRDefault="00B052BD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85B78" w14:textId="278E04AB" w:rsidR="004D6C62" w:rsidRPr="00E268FC" w:rsidRDefault="004D6C62" w:rsidP="004D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17</w:t>
            </w:r>
          </w:p>
          <w:p w14:paraId="3586804B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485B5" w14:textId="76630AD5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326BA60D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47484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lastRenderedPageBreak/>
              <w:t>Komparativna etnopolitika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Comparative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ethno-politics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6AFFE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A540D" w14:textId="3E8EA0FB" w:rsidR="0084704E" w:rsidRPr="00E268FC" w:rsidRDefault="00B052BD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EB1D0" w14:textId="11A80744" w:rsidR="004D6C62" w:rsidRPr="00E268FC" w:rsidRDefault="004D6C62" w:rsidP="004D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18</w:t>
            </w:r>
          </w:p>
          <w:p w14:paraId="50075A14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7858F" w14:textId="29A9E92C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76C3EF4F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CE1829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Političke i društvene promjene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Political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and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social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change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81DC20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67B70" w14:textId="1F32ABC0" w:rsidR="0084704E" w:rsidRPr="00E268FC" w:rsidRDefault="00B052BD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D1D02" w14:textId="7D4EF29E" w:rsidR="004D6C62" w:rsidRPr="00E268FC" w:rsidRDefault="004D6C62" w:rsidP="004D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19</w:t>
            </w:r>
          </w:p>
          <w:p w14:paraId="181A39ED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D0274" w14:textId="19E60DBE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08A30762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C09B5D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Izbori i političko ponašanje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Elections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and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political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behaviour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52DC1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91F54" w14:textId="72BAFA91" w:rsidR="0084704E" w:rsidRPr="00E268FC" w:rsidRDefault="00B052BD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347F9" w14:textId="23493B01" w:rsidR="004D6C62" w:rsidRPr="00E268FC" w:rsidRDefault="004D6C62" w:rsidP="004D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20</w:t>
            </w:r>
          </w:p>
          <w:p w14:paraId="5383A7AA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40FE7" w14:textId="4AB4EC9D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62A09319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EF4D1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Politika povijesti i sjećanja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The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Politics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of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History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&amp;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Memory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2FB4C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F78BD" w14:textId="6BD52DB9" w:rsidR="0084704E" w:rsidRPr="00E268FC" w:rsidRDefault="00B052BD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</w:t>
            </w:r>
            <w:r w:rsidR="00FB7BCD"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3341D" w14:textId="23A8B46C" w:rsidR="004D6C62" w:rsidRPr="00E268FC" w:rsidRDefault="004D6C62" w:rsidP="004D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21</w:t>
            </w:r>
          </w:p>
          <w:p w14:paraId="0A57B43E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A703C" w14:textId="7CAE6DBD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13B4AC21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4538161A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II semestar</w:t>
            </w:r>
          </w:p>
        </w:tc>
      </w:tr>
      <w:tr w:rsidR="0084704E" w:rsidRPr="00E268FC" w14:paraId="5BA1F101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C28CF" w14:textId="1FB87510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Razvoj češkog društva od 1989</w:t>
            </w:r>
            <w:r w:rsidR="005369C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.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godine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Developments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Czech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F61BE2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ociety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since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1989)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6573B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D3797" w14:textId="0B643E58" w:rsidR="0084704E" w:rsidRPr="00581039" w:rsidRDefault="005369C3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52110A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972BB" w14:textId="1A03BDD4" w:rsidR="004D6C62" w:rsidRPr="00E268FC" w:rsidRDefault="004D6C62" w:rsidP="004D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22</w:t>
            </w:r>
          </w:p>
          <w:p w14:paraId="26CA8ECC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D4F403" w14:textId="27D6F62A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07B8500E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8C00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Rod i identitet u sovjetskoj i post-sovjetskoj Rusiji (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Gender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&amp;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identity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Soviet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and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Post-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Soviet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Russia)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2D7A2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73099" w14:textId="5827E26C" w:rsidR="0084704E" w:rsidRPr="00581039" w:rsidRDefault="005369C3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52110A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1BE2C" w14:textId="4B219BCF" w:rsidR="004D6C62" w:rsidRPr="00E268FC" w:rsidRDefault="004D6C62" w:rsidP="004D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23</w:t>
            </w:r>
          </w:p>
          <w:p w14:paraId="02E05A1E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DE007" w14:textId="58FE1E22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5DAF44D0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3D5AB" w14:textId="525969D1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Mediji i demokratizacija u Centralnoj i Istočnoj Europi i </w:t>
            </w:r>
            <w:r w:rsidR="00390510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bivšim sovjetskim republikama 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(Media &amp;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democratisation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in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CEE &amp; FSU)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8DDE1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4FBFE" w14:textId="1677F64F" w:rsidR="0084704E" w:rsidRPr="00581039" w:rsidRDefault="005369C3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52110A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A7146" w14:textId="7073D596" w:rsidR="004D6C62" w:rsidRPr="00E268FC" w:rsidRDefault="004D6C62" w:rsidP="004D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24</w:t>
            </w:r>
          </w:p>
          <w:p w14:paraId="0E3437D6" w14:textId="77777777" w:rsidR="0084704E" w:rsidRPr="00E268FC" w:rsidRDefault="0084704E" w:rsidP="004D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ECA30" w14:textId="512A25EF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14DC10C6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FD44D" w14:textId="3E5DFCB5" w:rsidR="0084704E" w:rsidRPr="00E268FC" w:rsidRDefault="00601ADB" w:rsidP="0005410B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Postojeće</w:t>
            </w:r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države u post-sovjetskom prostoru (De-facto </w:t>
            </w:r>
            <w:proofErr w:type="spellStart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states</w:t>
            </w:r>
            <w:proofErr w:type="spellEnd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in</w:t>
            </w:r>
            <w:proofErr w:type="spellEnd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the</w:t>
            </w:r>
            <w:proofErr w:type="spellEnd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post-</w:t>
            </w:r>
            <w:proofErr w:type="spellStart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Soviet</w:t>
            </w:r>
            <w:proofErr w:type="spellEnd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space</w:t>
            </w:r>
            <w:proofErr w:type="spellEnd"/>
            <w:r w:rsidR="0084704E"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067AA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5A87F" w14:textId="73A83AC6" w:rsidR="0084704E" w:rsidRPr="00581039" w:rsidRDefault="005369C3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52110A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63561" w14:textId="7129DDB9" w:rsidR="004D6C62" w:rsidRPr="00E268FC" w:rsidRDefault="004D6C62" w:rsidP="004D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25</w:t>
            </w:r>
          </w:p>
          <w:p w14:paraId="2A9DCB68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12243" w14:textId="3F162F87" w:rsidR="0084704E" w:rsidRPr="00E268FC" w:rsidRDefault="008B292A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3583E37F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C4AC1" w14:textId="2792D949" w:rsidR="0084704E" w:rsidRPr="00E268FC" w:rsidRDefault="0084704E" w:rsidP="0005410B">
            <w:pPr>
              <w:pStyle w:val="NoSpacing"/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Kulturna povijest ko</w:t>
            </w:r>
            <w:r w:rsidR="00F25371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m</w:t>
            </w: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unizma (A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Cultural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History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of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Communism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CC241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4FFEB" w14:textId="2970469B" w:rsidR="0084704E" w:rsidRPr="00581039" w:rsidRDefault="005369C3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5</w:t>
            </w:r>
            <w:r w:rsidR="0052110A" w:rsidRPr="00581039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C39E7" w14:textId="260F8E61" w:rsidR="004D6C62" w:rsidRPr="00E268FC" w:rsidRDefault="004D6C62" w:rsidP="004D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hr-HR"/>
              </w:rPr>
            </w:pPr>
            <w:r w:rsidRPr="00E268FC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PIRCEERES</w:t>
            </w:r>
            <w:r w:rsidR="00073130">
              <w:rPr>
                <w:color w:val="000000"/>
                <w:sz w:val="24"/>
                <w:szCs w:val="24"/>
                <w:shd w:val="clear" w:color="auto" w:fill="FFFFFF"/>
                <w:lang w:val="hr-HR"/>
              </w:rPr>
              <w:t>26</w:t>
            </w:r>
          </w:p>
          <w:p w14:paraId="7F9ABF12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11A89" w14:textId="52310EEB" w:rsidR="0084704E" w:rsidRPr="00E268FC" w:rsidRDefault="008B292A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  <w:tr w:rsidR="0084704E" w:rsidRPr="00E268FC" w14:paraId="6D466F0C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14:paraId="776A00B2" w14:textId="77777777" w:rsidR="0084704E" w:rsidRPr="00E268FC" w:rsidRDefault="0084704E" w:rsidP="0005410B">
            <w:pPr>
              <w:pStyle w:val="NoSpacing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III semestar</w:t>
            </w:r>
          </w:p>
          <w:p w14:paraId="2371188D" w14:textId="77777777" w:rsidR="00C01FA6" w:rsidRPr="00E268FC" w:rsidRDefault="00C01FA6" w:rsidP="0005410B">
            <w:pPr>
              <w:pStyle w:val="NoSpac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Master studija Međunarodni odnosi i </w:t>
            </w:r>
            <w:proofErr w:type="spellStart"/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diplomatija</w:t>
            </w:r>
            <w:proofErr w:type="spellEnd"/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  <w:p w14:paraId="1FBB3E01" w14:textId="16360FAF" w:rsidR="00C01FA6" w:rsidRPr="00E268FC" w:rsidRDefault="00C01FA6" w:rsidP="0005410B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Odluka Senata Univerziteta u Sarajev</w:t>
            </w:r>
            <w:r w:rsidR="0034369E"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u</w:t>
            </w: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 xml:space="preserve"> broj:  01-14-56/19. od 27. 5. 2019. godine</w:t>
            </w:r>
          </w:p>
        </w:tc>
      </w:tr>
      <w:tr w:rsidR="0084704E" w:rsidRPr="00E268FC" w14:paraId="44594AF7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F1286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E268FC"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  <w:t>Savremene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  <w:t xml:space="preserve"> debate u međunarodnim odnosima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67F90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288BD5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94005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PIR620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9F142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CEERES</w:t>
            </w:r>
          </w:p>
        </w:tc>
      </w:tr>
      <w:tr w:rsidR="0084704E" w:rsidRPr="00E268FC" w14:paraId="461686D6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DC557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  <w:t>Bosna i Hercegovina u međunarodnim odnosima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A86BC1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3A9A16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3+0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62911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PIR621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D23A62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CEERES</w:t>
            </w:r>
          </w:p>
        </w:tc>
      </w:tr>
      <w:tr w:rsidR="0084704E" w:rsidRPr="00E268FC" w14:paraId="78BE9BCD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3F9349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  <w:t xml:space="preserve">Ekonomska </w:t>
            </w:r>
            <w:proofErr w:type="spellStart"/>
            <w:r w:rsidRPr="00E268FC"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  <w:t>diplomatija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245AA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7650C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2+1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C527B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PIR622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64F958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CEERES</w:t>
            </w:r>
          </w:p>
        </w:tc>
      </w:tr>
      <w:tr w:rsidR="0084704E" w:rsidRPr="00E268FC" w14:paraId="3ACC736B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6C0AF9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sz w:val="24"/>
                <w:szCs w:val="24"/>
                <w:lang w:val="hr-HR"/>
              </w:rPr>
              <w:t>Komparativna demokratizacija i autoritarizam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DC3E8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15FC5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3+0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3BCCA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PIR623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E8260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sz w:val="24"/>
                <w:szCs w:val="24"/>
                <w:lang w:val="hr-HR"/>
              </w:rPr>
              <w:t>CEERES</w:t>
            </w:r>
          </w:p>
        </w:tc>
      </w:tr>
      <w:tr w:rsidR="0084704E" w:rsidRPr="00E268FC" w14:paraId="63C14952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4A1D8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Teorije međunarodnih odnosa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1AA5F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1BC41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FD6DE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PIR600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2C08A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CEERES</w:t>
            </w:r>
          </w:p>
        </w:tc>
      </w:tr>
      <w:tr w:rsidR="0084704E" w:rsidRPr="00E268FC" w14:paraId="6BFFF958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6AACE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proofErr w:type="spellStart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Diplomatija</w:t>
            </w:r>
            <w:proofErr w:type="spellEnd"/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 xml:space="preserve"> u XXI vijeku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735669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6CF1E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464A1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PIR601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526D7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CEERES</w:t>
            </w:r>
          </w:p>
        </w:tc>
      </w:tr>
      <w:tr w:rsidR="0084704E" w:rsidRPr="00E268FC" w14:paraId="5199D29C" w14:textId="77777777" w:rsidTr="0005410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0D8CBE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Razvojne studije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D44E4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8BFF0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2+1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81D40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PIR602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6E988" w14:textId="77777777" w:rsidR="0084704E" w:rsidRPr="00E268FC" w:rsidRDefault="0084704E" w:rsidP="000541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CEERES</w:t>
            </w:r>
          </w:p>
        </w:tc>
      </w:tr>
      <w:tr w:rsidR="0084704E" w:rsidRPr="00E268FC" w14:paraId="5E078249" w14:textId="77777777" w:rsidTr="0005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17A19" w14:textId="77777777" w:rsidR="0084704E" w:rsidRPr="00E268FC" w:rsidRDefault="0084704E" w:rsidP="0005410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hr-HR"/>
              </w:rPr>
              <w:t>Međunarodne pravosudne institucije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5D93D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BCFEE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3+2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49DFA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PIR603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9D425B" w14:textId="77777777" w:rsidR="0084704E" w:rsidRPr="00E268FC" w:rsidRDefault="0084704E" w:rsidP="000541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</w:pPr>
            <w:r w:rsidRPr="00E268FC">
              <w:rPr>
                <w:rFonts w:ascii="Times New Roman" w:hAnsi="Times New Roman"/>
                <w:color w:val="000000" w:themeColor="text1"/>
                <w:sz w:val="24"/>
                <w:szCs w:val="24"/>
                <w:lang w:val="hr-HR"/>
              </w:rPr>
              <w:t>CERESS</w:t>
            </w:r>
          </w:p>
        </w:tc>
      </w:tr>
    </w:tbl>
    <w:p w14:paraId="5B99610D" w14:textId="77777777" w:rsidR="0084704E" w:rsidRPr="00E268FC" w:rsidRDefault="0084704E" w:rsidP="0084704E">
      <w:pPr>
        <w:rPr>
          <w:lang w:val="hr-HR"/>
        </w:rPr>
      </w:pPr>
    </w:p>
    <w:p w14:paraId="262D2630" w14:textId="77777777" w:rsidR="0084704E" w:rsidRPr="00E268FC" w:rsidRDefault="0084704E" w:rsidP="0084704E">
      <w:pPr>
        <w:rPr>
          <w:lang w:val="hr-HR"/>
        </w:rPr>
      </w:pPr>
    </w:p>
    <w:p w14:paraId="410FF6F5" w14:textId="77777777" w:rsidR="00AD1D8B" w:rsidRPr="00E268FC" w:rsidRDefault="00AD1D8B" w:rsidP="0084704E">
      <w:pPr>
        <w:rPr>
          <w:lang w:val="hr-HR"/>
        </w:rPr>
      </w:pPr>
    </w:p>
    <w:p w14:paraId="3E9DD2B0" w14:textId="77777777" w:rsidR="00AD1D8B" w:rsidRPr="00E268FC" w:rsidRDefault="00AD1D8B" w:rsidP="0084704E">
      <w:pPr>
        <w:rPr>
          <w:lang w:val="hr-HR"/>
        </w:rPr>
      </w:pPr>
    </w:p>
    <w:p w14:paraId="236D4227" w14:textId="77777777" w:rsidR="00AD1D8B" w:rsidRPr="00E268FC" w:rsidRDefault="00AD1D8B" w:rsidP="0084704E">
      <w:pPr>
        <w:rPr>
          <w:lang w:val="hr-HR"/>
        </w:rPr>
      </w:pPr>
    </w:p>
    <w:p w14:paraId="6D1D590C" w14:textId="77777777" w:rsidR="00AD1D8B" w:rsidRPr="00E268FC" w:rsidRDefault="00AD1D8B" w:rsidP="0084704E">
      <w:pPr>
        <w:rPr>
          <w:lang w:val="hr-HR"/>
        </w:rPr>
      </w:pPr>
    </w:p>
    <w:p w14:paraId="5C5CE795" w14:textId="77777777" w:rsidR="00AD1D8B" w:rsidRPr="00E268FC" w:rsidRDefault="00AD1D8B" w:rsidP="0084704E">
      <w:pPr>
        <w:rPr>
          <w:lang w:val="hr-HR"/>
        </w:rPr>
      </w:pPr>
    </w:p>
    <w:p w14:paraId="56A7CAF4" w14:textId="77777777" w:rsidR="0027119A" w:rsidRPr="00E268FC" w:rsidRDefault="0027119A" w:rsidP="006B4968">
      <w:pPr>
        <w:adjustRightInd w:val="0"/>
        <w:snapToGrid w:val="0"/>
        <w:rPr>
          <w:color w:val="000000" w:themeColor="text1"/>
          <w:lang w:val="hr-HR"/>
        </w:rPr>
      </w:pPr>
    </w:p>
    <w:sectPr w:rsidR="0027119A" w:rsidRPr="00E268FC" w:rsidSect="00C36DAE">
      <w:footerReference w:type="even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F6A63" w14:textId="77777777" w:rsidR="00C36DAE" w:rsidRDefault="00C36DAE">
      <w:r>
        <w:separator/>
      </w:r>
    </w:p>
  </w:endnote>
  <w:endnote w:type="continuationSeparator" w:id="0">
    <w:p w14:paraId="65D569D9" w14:textId="77777777" w:rsidR="00C36DAE" w:rsidRDefault="00C3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64791638"/>
      <w:docPartObj>
        <w:docPartGallery w:val="Page Numbers (Bottom of Page)"/>
        <w:docPartUnique/>
      </w:docPartObj>
    </w:sdtPr>
    <w:sdtContent>
      <w:p w14:paraId="2874EAC4" w14:textId="77777777" w:rsidR="0005410B" w:rsidRDefault="0005410B" w:rsidP="00AF4A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5F2B3C" w14:textId="77777777" w:rsidR="0005410B" w:rsidRDefault="0005410B" w:rsidP="00AF4A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270364435"/>
      <w:docPartObj>
        <w:docPartGallery w:val="Page Numbers (Bottom of Page)"/>
        <w:docPartUnique/>
      </w:docPartObj>
    </w:sdtPr>
    <w:sdtContent>
      <w:p w14:paraId="375CC095" w14:textId="77777777" w:rsidR="0005410B" w:rsidRDefault="0005410B" w:rsidP="00AF4A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54E007" w14:textId="77777777" w:rsidR="0005410B" w:rsidRDefault="0005410B" w:rsidP="00AF4A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DABA2" w14:textId="77777777" w:rsidR="00C36DAE" w:rsidRDefault="00C36DAE">
      <w:r>
        <w:separator/>
      </w:r>
    </w:p>
  </w:footnote>
  <w:footnote w:type="continuationSeparator" w:id="0">
    <w:p w14:paraId="49481BB5" w14:textId="77777777" w:rsidR="00C36DAE" w:rsidRDefault="00C36DAE">
      <w:r>
        <w:continuationSeparator/>
      </w:r>
    </w:p>
  </w:footnote>
  <w:footnote w:id="1">
    <w:p w14:paraId="6B7735FF" w14:textId="6E895258" w:rsidR="0005410B" w:rsidRPr="00CC34F7" w:rsidRDefault="0005410B" w:rsidP="00303E89">
      <w:pPr>
        <w:adjustRightInd w:val="0"/>
        <w:snapToGrid w:val="0"/>
        <w:jc w:val="both"/>
        <w:rPr>
          <w:b/>
          <w:bCs/>
          <w:color w:val="000000" w:themeColor="text1"/>
          <w:sz w:val="20"/>
          <w:szCs w:val="20"/>
          <w:lang w:val="hr-HR"/>
        </w:rPr>
      </w:pPr>
      <w:r w:rsidRPr="00CC34F7">
        <w:rPr>
          <w:rStyle w:val="FootnoteReference"/>
          <w:sz w:val="20"/>
          <w:szCs w:val="20"/>
        </w:rPr>
        <w:footnoteRef/>
      </w:r>
      <w:r w:rsidRPr="00581039">
        <w:rPr>
          <w:sz w:val="20"/>
          <w:szCs w:val="20"/>
          <w:lang w:val="fr-FR"/>
        </w:rPr>
        <w:t xml:space="preserve"> </w:t>
      </w:r>
      <w:r w:rsidRPr="00CC34F7">
        <w:rPr>
          <w:b/>
          <w:bCs/>
          <w:color w:val="000000" w:themeColor="text1"/>
          <w:sz w:val="20"/>
          <w:szCs w:val="20"/>
          <w:lang w:val="hr-HR"/>
        </w:rPr>
        <w:t>Napomena:</w:t>
      </w:r>
      <w:r w:rsidRPr="00CC34F7">
        <w:rPr>
          <w:color w:val="000000" w:themeColor="text1"/>
          <w:sz w:val="20"/>
          <w:szCs w:val="20"/>
          <w:lang w:val="hr-HR"/>
        </w:rPr>
        <w:t xml:space="preserve"> Nastavni plan se donosi retroaktivno. Kašnjenje u implementaciji Ugovora se desilo zbog okolnosti pandemije u vrijeme pregovaranja, potpisivanja i početka implementacije studijskog programa. NPP je neophodno donijeti iz razloga prelaska na sistem </w:t>
      </w:r>
      <w:proofErr w:type="spellStart"/>
      <w:r w:rsidRPr="00CC34F7">
        <w:rPr>
          <w:color w:val="000000" w:themeColor="text1"/>
          <w:sz w:val="20"/>
          <w:szCs w:val="20"/>
          <w:lang w:val="hr-HR"/>
        </w:rPr>
        <w:t>eunsa</w:t>
      </w:r>
      <w:proofErr w:type="spellEnd"/>
      <w:r w:rsidRPr="00CC34F7">
        <w:rPr>
          <w:color w:val="000000" w:themeColor="text1"/>
          <w:sz w:val="20"/>
          <w:szCs w:val="20"/>
          <w:lang w:val="hr-HR"/>
        </w:rPr>
        <w:t xml:space="preserve">, unošenja predmeta i ocjena, te obaveze iz </w:t>
      </w:r>
      <w:r w:rsidR="00FE100A">
        <w:rPr>
          <w:color w:val="000000" w:themeColor="text1"/>
          <w:sz w:val="20"/>
          <w:szCs w:val="20"/>
          <w:lang w:val="hr-HR"/>
        </w:rPr>
        <w:t>Ugovora</w:t>
      </w:r>
      <w:r w:rsidRPr="00CC34F7">
        <w:rPr>
          <w:color w:val="000000" w:themeColor="text1"/>
          <w:sz w:val="20"/>
          <w:szCs w:val="20"/>
          <w:lang w:val="hr-HR"/>
        </w:rPr>
        <w:t xml:space="preserve"> o izdavanju diplome. </w:t>
      </w:r>
    </w:p>
  </w:footnote>
  <w:footnote w:id="2">
    <w:p w14:paraId="1FD77D81" w14:textId="0A004383" w:rsidR="0005410B" w:rsidRPr="009D2D4B" w:rsidRDefault="0005410B" w:rsidP="00303E89">
      <w:pPr>
        <w:pStyle w:val="FootnoteText"/>
        <w:adjustRightInd w:val="0"/>
        <w:snapToGrid w:val="0"/>
        <w:rPr>
          <w:lang w:val="hr-HR"/>
        </w:rPr>
      </w:pPr>
      <w:r w:rsidRPr="00CC34F7">
        <w:rPr>
          <w:rStyle w:val="FootnoteReference"/>
          <w:rFonts w:ascii="Times New Roman" w:hAnsi="Times New Roman"/>
        </w:rPr>
        <w:footnoteRef/>
      </w:r>
      <w:r w:rsidRPr="00CC34F7">
        <w:rPr>
          <w:rFonts w:ascii="Times New Roman" w:hAnsi="Times New Roman"/>
        </w:rPr>
        <w:t xml:space="preserve"> </w:t>
      </w:r>
      <w:proofErr w:type="spellStart"/>
      <w:r w:rsidR="003F5909">
        <w:rPr>
          <w:rFonts w:ascii="Times New Roman" w:hAnsi="Times New Roman"/>
        </w:rPr>
        <w:t>Vidjeti</w:t>
      </w:r>
      <w:proofErr w:type="spellEnd"/>
      <w:r w:rsidR="003F5909">
        <w:rPr>
          <w:rFonts w:ascii="Times New Roman" w:hAnsi="Times New Roman"/>
        </w:rPr>
        <w:t xml:space="preserve"> </w:t>
      </w:r>
      <w:proofErr w:type="spellStart"/>
      <w:r w:rsidR="003F5909">
        <w:rPr>
          <w:rFonts w:ascii="Times New Roman" w:hAnsi="Times New Roman"/>
        </w:rPr>
        <w:t>opširnije</w:t>
      </w:r>
      <w:proofErr w:type="spellEnd"/>
      <w:r w:rsidR="003F5909">
        <w:rPr>
          <w:rFonts w:ascii="Times New Roman" w:hAnsi="Times New Roman"/>
        </w:rPr>
        <w:t xml:space="preserve"> web </w:t>
      </w:r>
      <w:proofErr w:type="spellStart"/>
      <w:r w:rsidR="003F5909">
        <w:rPr>
          <w:rFonts w:ascii="Times New Roman" w:hAnsi="Times New Roman"/>
        </w:rPr>
        <w:t>stranicu</w:t>
      </w:r>
      <w:proofErr w:type="spellEnd"/>
      <w:r w:rsidR="003F5909">
        <w:rPr>
          <w:rFonts w:ascii="Times New Roman" w:hAnsi="Times New Roman"/>
        </w:rPr>
        <w:t xml:space="preserve"> </w:t>
      </w:r>
      <w:proofErr w:type="spellStart"/>
      <w:r w:rsidR="003F5909">
        <w:rPr>
          <w:rFonts w:ascii="Times New Roman" w:hAnsi="Times New Roman"/>
        </w:rPr>
        <w:t>studij</w:t>
      </w:r>
      <w:r w:rsidR="007A6D34">
        <w:rPr>
          <w:rFonts w:ascii="Times New Roman" w:hAnsi="Times New Roman"/>
        </w:rPr>
        <w:t>skog</w:t>
      </w:r>
      <w:proofErr w:type="spellEnd"/>
      <w:r w:rsidR="007A6D34">
        <w:rPr>
          <w:rFonts w:ascii="Times New Roman" w:hAnsi="Times New Roman"/>
        </w:rPr>
        <w:t xml:space="preserve"> </w:t>
      </w:r>
      <w:proofErr w:type="spellStart"/>
      <w:r w:rsidR="007A6D34">
        <w:rPr>
          <w:rFonts w:ascii="Times New Roman" w:hAnsi="Times New Roman"/>
        </w:rPr>
        <w:t>programa</w:t>
      </w:r>
      <w:proofErr w:type="spellEnd"/>
      <w:r w:rsidR="003F5909">
        <w:rPr>
          <w:rFonts w:ascii="Times New Roman" w:hAnsi="Times New Roman"/>
        </w:rPr>
        <w:t xml:space="preserve"> </w:t>
      </w:r>
      <w:proofErr w:type="spellStart"/>
      <w:r w:rsidR="003F5909">
        <w:rPr>
          <w:rFonts w:ascii="Times New Roman" w:hAnsi="Times New Roman"/>
        </w:rPr>
        <w:t>na</w:t>
      </w:r>
      <w:proofErr w:type="spellEnd"/>
      <w:r w:rsidR="003F5909">
        <w:rPr>
          <w:rFonts w:ascii="Times New Roman" w:hAnsi="Times New Roman"/>
        </w:rPr>
        <w:t xml:space="preserve">: </w:t>
      </w:r>
      <w:r w:rsidRPr="00CC34F7">
        <w:rPr>
          <w:rFonts w:ascii="Times New Roman" w:hAnsi="Times New Roman"/>
          <w:color w:val="000000" w:themeColor="text1"/>
          <w:lang w:val="bs-Latn-BA"/>
        </w:rPr>
        <w:t>https://www.gla.ac.uk/postgraduate/erasmusmundus/ceeres/</w:t>
      </w:r>
    </w:p>
  </w:footnote>
  <w:footnote w:id="3">
    <w:p w14:paraId="3619F2BC" w14:textId="62B5AA49" w:rsidR="0005410B" w:rsidRPr="000F77D5" w:rsidRDefault="0005410B" w:rsidP="00303E89">
      <w:pPr>
        <w:pStyle w:val="FootnoteText"/>
        <w:adjustRightInd w:val="0"/>
        <w:snapToGrid w:val="0"/>
        <w:jc w:val="both"/>
        <w:rPr>
          <w:rFonts w:ascii="Times New Roman" w:hAnsi="Times New Roman"/>
          <w:lang w:val="hr-HR"/>
        </w:rPr>
      </w:pPr>
      <w:r w:rsidRPr="000F77D5">
        <w:rPr>
          <w:rStyle w:val="FootnoteReference"/>
          <w:rFonts w:ascii="Times New Roman" w:hAnsi="Times New Roman"/>
        </w:rPr>
        <w:footnoteRef/>
      </w:r>
      <w:r w:rsidRPr="00581039">
        <w:rPr>
          <w:rFonts w:ascii="Times New Roman" w:hAnsi="Times New Roman"/>
          <w:lang w:val="hr-HR"/>
        </w:rPr>
        <w:t xml:space="preserve"> </w:t>
      </w:r>
      <w:r w:rsidRPr="000F77D5">
        <w:rPr>
          <w:rFonts w:ascii="Times New Roman" w:hAnsi="Times New Roman"/>
          <w:b/>
          <w:bCs/>
          <w:color w:val="000000" w:themeColor="text1"/>
          <w:lang w:val="hr-HR"/>
        </w:rPr>
        <w:t>Napomena:</w:t>
      </w:r>
      <w:r w:rsidRPr="000F77D5">
        <w:rPr>
          <w:rFonts w:ascii="Times New Roman" w:hAnsi="Times New Roman"/>
          <w:color w:val="000000" w:themeColor="text1"/>
          <w:lang w:val="hr-HR"/>
        </w:rPr>
        <w:t xml:space="preserve"> Nakon invazije na Ukrajinu, mnogi oblici saradnje sa partnerskim univerzitetom </w:t>
      </w:r>
      <w:r w:rsidR="006808DF">
        <w:rPr>
          <w:rFonts w:ascii="Times New Roman" w:hAnsi="Times New Roman"/>
          <w:color w:val="000000" w:themeColor="text1"/>
          <w:lang w:val="hr-HR"/>
        </w:rPr>
        <w:t xml:space="preserve">iz Rusije </w:t>
      </w:r>
      <w:r w:rsidRPr="000F77D5">
        <w:rPr>
          <w:rFonts w:ascii="Times New Roman" w:hAnsi="Times New Roman"/>
          <w:color w:val="000000" w:themeColor="text1"/>
          <w:lang w:val="hr-HR"/>
        </w:rPr>
        <w:t xml:space="preserve">više nisu mogući. To je rezultat ekonomskih sankcija, ali i odluka </w:t>
      </w:r>
      <w:r w:rsidR="000F77D5">
        <w:rPr>
          <w:rFonts w:ascii="Times New Roman" w:hAnsi="Times New Roman"/>
          <w:color w:val="000000" w:themeColor="text1"/>
          <w:lang w:val="hr-HR"/>
        </w:rPr>
        <w:t xml:space="preserve">liderskih </w:t>
      </w:r>
      <w:r w:rsidRPr="000F77D5">
        <w:rPr>
          <w:rFonts w:ascii="Times New Roman" w:hAnsi="Times New Roman"/>
          <w:color w:val="000000" w:themeColor="text1"/>
          <w:lang w:val="hr-HR"/>
        </w:rPr>
        <w:t xml:space="preserve">Univerziteta u </w:t>
      </w:r>
      <w:proofErr w:type="spellStart"/>
      <w:r w:rsidRPr="000F77D5">
        <w:rPr>
          <w:rFonts w:ascii="Times New Roman" w:hAnsi="Times New Roman"/>
          <w:color w:val="000000" w:themeColor="text1"/>
          <w:lang w:val="hr-HR"/>
        </w:rPr>
        <w:t>Glazgovu</w:t>
      </w:r>
      <w:proofErr w:type="spellEnd"/>
      <w:r w:rsidRPr="000F77D5">
        <w:rPr>
          <w:rFonts w:ascii="Times New Roman" w:hAnsi="Times New Roman"/>
          <w:color w:val="000000" w:themeColor="text1"/>
          <w:lang w:val="hr-HR"/>
        </w:rPr>
        <w:t xml:space="preserve"> i Univerziteta </w:t>
      </w:r>
      <w:proofErr w:type="spellStart"/>
      <w:r w:rsidRPr="000F77D5">
        <w:rPr>
          <w:rFonts w:ascii="Times New Roman" w:hAnsi="Times New Roman"/>
          <w:color w:val="000000" w:themeColor="text1"/>
          <w:lang w:val="hr-HR"/>
        </w:rPr>
        <w:t>Tartu</w:t>
      </w:r>
      <w:proofErr w:type="spellEnd"/>
      <w:r w:rsidRPr="000F77D5">
        <w:rPr>
          <w:rFonts w:ascii="Times New Roman" w:hAnsi="Times New Roman"/>
          <w:color w:val="000000" w:themeColor="text1"/>
          <w:lang w:val="hr-HR"/>
        </w:rPr>
        <w:t xml:space="preserve"> u Estoniji </w:t>
      </w:r>
      <w:r w:rsidR="00340382">
        <w:rPr>
          <w:rFonts w:ascii="Times New Roman" w:hAnsi="Times New Roman"/>
          <w:color w:val="000000" w:themeColor="text1"/>
          <w:lang w:val="hr-HR"/>
        </w:rPr>
        <w:t xml:space="preserve">i konzorcija </w:t>
      </w:r>
      <w:r w:rsidRPr="000F77D5">
        <w:rPr>
          <w:rFonts w:ascii="Times New Roman" w:hAnsi="Times New Roman"/>
          <w:color w:val="000000" w:themeColor="text1"/>
          <w:lang w:val="hr-HR"/>
        </w:rPr>
        <w:t xml:space="preserve">da </w:t>
      </w:r>
      <w:r w:rsidR="0010009D">
        <w:rPr>
          <w:rFonts w:ascii="Times New Roman" w:hAnsi="Times New Roman"/>
          <w:color w:val="000000" w:themeColor="text1"/>
          <w:lang w:val="hr-HR"/>
        </w:rPr>
        <w:t>pauziraju</w:t>
      </w:r>
      <w:r w:rsidRPr="000F77D5">
        <w:rPr>
          <w:rFonts w:ascii="Times New Roman" w:hAnsi="Times New Roman"/>
          <w:color w:val="000000" w:themeColor="text1"/>
          <w:lang w:val="hr-HR"/>
        </w:rPr>
        <w:t xml:space="preserve"> institucionalnu saradnju sa </w:t>
      </w:r>
      <w:proofErr w:type="spellStart"/>
      <w:r w:rsidR="0010009D">
        <w:rPr>
          <w:rFonts w:ascii="Times New Roman" w:hAnsi="Times New Roman"/>
          <w:color w:val="000000" w:themeColor="text1"/>
          <w:lang w:val="hr-HR"/>
        </w:rPr>
        <w:t>pomenutim</w:t>
      </w:r>
      <w:proofErr w:type="spellEnd"/>
      <w:r w:rsidRPr="000F77D5">
        <w:rPr>
          <w:rFonts w:ascii="Times New Roman" w:hAnsi="Times New Roman"/>
          <w:color w:val="000000" w:themeColor="text1"/>
          <w:lang w:val="hr-HR"/>
        </w:rPr>
        <w:t xml:space="preserve"> univerzitet</w:t>
      </w:r>
      <w:r w:rsidR="0010009D">
        <w:rPr>
          <w:rFonts w:ascii="Times New Roman" w:hAnsi="Times New Roman"/>
          <w:color w:val="000000" w:themeColor="text1"/>
          <w:lang w:val="hr-HR"/>
        </w:rPr>
        <w:t>om</w:t>
      </w:r>
      <w:r w:rsidRPr="000F77D5">
        <w:rPr>
          <w:rFonts w:ascii="Times New Roman" w:hAnsi="Times New Roman"/>
          <w:color w:val="000000" w:themeColor="text1"/>
          <w:lang w:val="hr-HR"/>
        </w:rPr>
        <w:t xml:space="preserve"> kao posljedica rata. To, nažalost, znači da studenti IMCEERES-a neće moći putovati u Rusiju na svoju treću mobilnost.</w:t>
      </w:r>
    </w:p>
  </w:footnote>
  <w:footnote w:id="4">
    <w:p w14:paraId="08E86B9F" w14:textId="14909945" w:rsidR="00E14650" w:rsidRPr="00581039" w:rsidRDefault="00E14650" w:rsidP="001F7F6B">
      <w:pPr>
        <w:adjustRightInd w:val="0"/>
        <w:snapToGrid w:val="0"/>
        <w:jc w:val="both"/>
        <w:rPr>
          <w:color w:val="000000" w:themeColor="text1"/>
          <w:sz w:val="20"/>
          <w:szCs w:val="20"/>
          <w:lang w:val="hr-HR"/>
        </w:rPr>
      </w:pPr>
      <w:r w:rsidRPr="001F7F6B">
        <w:rPr>
          <w:rStyle w:val="FootnoteReference"/>
          <w:color w:val="000000" w:themeColor="text1"/>
          <w:sz w:val="20"/>
          <w:szCs w:val="20"/>
        </w:rPr>
        <w:footnoteRef/>
      </w:r>
      <w:r w:rsidR="001F7F6B" w:rsidRPr="001F7F6B">
        <w:rPr>
          <w:color w:val="000000" w:themeColor="text1"/>
          <w:sz w:val="20"/>
          <w:szCs w:val="20"/>
          <w:lang w:val="hr-HR"/>
        </w:rPr>
        <w:t xml:space="preserve">Također, </w:t>
      </w:r>
      <w:r w:rsidRPr="001F7F6B">
        <w:rPr>
          <w:color w:val="000000" w:themeColor="text1"/>
          <w:sz w:val="20"/>
          <w:szCs w:val="20"/>
          <w:lang w:val="hr-HR"/>
        </w:rPr>
        <w:t xml:space="preserve">prema novom </w:t>
      </w:r>
      <w:r w:rsidRPr="00581039">
        <w:rPr>
          <w:color w:val="000000" w:themeColor="text1"/>
          <w:sz w:val="20"/>
          <w:szCs w:val="20"/>
          <w:lang w:val="hr-HR"/>
        </w:rPr>
        <w:t>Zakonu o visokom obrazovanju objavljenom u "Službenim novinama Kantona Sarajevo", broj 36/22.</w:t>
      </w:r>
    </w:p>
    <w:p w14:paraId="31250B1C" w14:textId="3B609AA8" w:rsidR="00E14650" w:rsidRPr="00E14650" w:rsidRDefault="00E14650" w:rsidP="00303E89">
      <w:pPr>
        <w:pStyle w:val="FootnoteText"/>
        <w:adjustRightInd w:val="0"/>
        <w:snapToGrid w:val="0"/>
        <w:rPr>
          <w:lang w:val="hr-HR"/>
        </w:rPr>
      </w:pPr>
    </w:p>
  </w:footnote>
  <w:footnote w:id="5">
    <w:p w14:paraId="0A12C9D9" w14:textId="06413FFE" w:rsidR="0043264C" w:rsidRPr="00123859" w:rsidRDefault="0043264C" w:rsidP="00FD1063">
      <w:pPr>
        <w:adjustRightInd w:val="0"/>
        <w:snapToGrid w:val="0"/>
        <w:jc w:val="both"/>
        <w:rPr>
          <w:color w:val="000000" w:themeColor="text1"/>
          <w:lang w:val="bs-Latn-BA"/>
        </w:rPr>
      </w:pPr>
      <w:r w:rsidRPr="00123859">
        <w:rPr>
          <w:rStyle w:val="FootnoteReference"/>
        </w:rPr>
        <w:footnoteRef/>
      </w:r>
      <w:r w:rsidRPr="00581039">
        <w:rPr>
          <w:lang w:val="hr-HR"/>
        </w:rPr>
        <w:t xml:space="preserve"> </w:t>
      </w:r>
      <w:r w:rsidRPr="00123859">
        <w:rPr>
          <w:color w:val="000000" w:themeColor="text1"/>
          <w:sz w:val="20"/>
          <w:szCs w:val="20"/>
          <w:lang w:val="bs-Latn-BA"/>
        </w:rPr>
        <w:t xml:space="preserve">Obavezni i izborni predmeti koje studenti i studentice slušaju, biraju i polažu u prvom i drugom semestru koji se priznaju prema potpisanom </w:t>
      </w:r>
      <w:r w:rsidR="001869BB">
        <w:rPr>
          <w:color w:val="000000" w:themeColor="text1"/>
          <w:sz w:val="20"/>
          <w:szCs w:val="20"/>
          <w:lang w:val="bs-Latn-BA"/>
        </w:rPr>
        <w:t>Ugovoru</w:t>
      </w:r>
      <w:r w:rsidR="00AD1D8B">
        <w:rPr>
          <w:color w:val="000000" w:themeColor="text1"/>
          <w:lang w:val="bs-Latn-BA"/>
        </w:rPr>
        <w:t>.</w:t>
      </w:r>
    </w:p>
    <w:p w14:paraId="118A30B1" w14:textId="69735F10" w:rsidR="0043264C" w:rsidRPr="0043264C" w:rsidRDefault="0043264C" w:rsidP="00303E89">
      <w:pPr>
        <w:pStyle w:val="FootnoteText"/>
        <w:adjustRightInd w:val="0"/>
        <w:snapToGrid w:val="0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0C303E"/>
    <w:multiLevelType w:val="hybridMultilevel"/>
    <w:tmpl w:val="C608B384"/>
    <w:lvl w:ilvl="0" w:tplc="4D50771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91DEE"/>
    <w:multiLevelType w:val="hybridMultilevel"/>
    <w:tmpl w:val="E33AC84A"/>
    <w:lvl w:ilvl="0" w:tplc="0809000F">
      <w:start w:val="1"/>
      <w:numFmt w:val="decimal"/>
      <w:lvlText w:val="%1.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81C3FC9"/>
    <w:multiLevelType w:val="multilevel"/>
    <w:tmpl w:val="A3F47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D45F55"/>
    <w:multiLevelType w:val="hybridMultilevel"/>
    <w:tmpl w:val="FB44E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9C0B9C"/>
    <w:multiLevelType w:val="hybridMultilevel"/>
    <w:tmpl w:val="06CE8F3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D2284"/>
    <w:multiLevelType w:val="hybridMultilevel"/>
    <w:tmpl w:val="9D86A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3292"/>
    <w:multiLevelType w:val="hybridMultilevel"/>
    <w:tmpl w:val="7744EE02"/>
    <w:lvl w:ilvl="0" w:tplc="A6743E30">
      <w:start w:val="1"/>
      <w:numFmt w:val="bullet"/>
      <w:lvlText w:val=""/>
      <w:lvlJc w:val="left"/>
      <w:pPr>
        <w:ind w:left="720" w:hanging="360"/>
      </w:pPr>
      <w:rPr>
        <w:rFonts w:ascii="Wingdings 2" w:hAnsi="Wingdings 2" w:cs="Wingdings 2" w:hint="default"/>
        <w:color w:val="03729B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728D"/>
    <w:multiLevelType w:val="hybridMultilevel"/>
    <w:tmpl w:val="C0421BDA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3B1038"/>
    <w:multiLevelType w:val="hybridMultilevel"/>
    <w:tmpl w:val="B3065986"/>
    <w:lvl w:ilvl="0" w:tplc="A6743E30">
      <w:start w:val="1"/>
      <w:numFmt w:val="bullet"/>
      <w:lvlText w:val=""/>
      <w:lvlJc w:val="left"/>
      <w:pPr>
        <w:ind w:left="720" w:hanging="360"/>
      </w:pPr>
      <w:rPr>
        <w:rFonts w:ascii="Wingdings 2" w:hAnsi="Wingdings 2" w:cs="Wingdings 2" w:hint="default"/>
        <w:color w:val="03729B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A46CC"/>
    <w:multiLevelType w:val="hybridMultilevel"/>
    <w:tmpl w:val="A7C4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03530"/>
    <w:multiLevelType w:val="hybridMultilevel"/>
    <w:tmpl w:val="5344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45BD1"/>
    <w:multiLevelType w:val="hybridMultilevel"/>
    <w:tmpl w:val="3618C8C6"/>
    <w:lvl w:ilvl="0" w:tplc="D0AE5BAC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F0334"/>
    <w:multiLevelType w:val="hybridMultilevel"/>
    <w:tmpl w:val="1988C32C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7E61"/>
    <w:multiLevelType w:val="hybridMultilevel"/>
    <w:tmpl w:val="3B14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1662"/>
    <w:multiLevelType w:val="hybridMultilevel"/>
    <w:tmpl w:val="E94ED7F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AA2C18"/>
    <w:multiLevelType w:val="hybridMultilevel"/>
    <w:tmpl w:val="B4B65C76"/>
    <w:lvl w:ilvl="0" w:tplc="CF3CEBD6">
      <w:numFmt w:val="bullet"/>
      <w:lvlText w:val="-"/>
      <w:lvlJc w:val="left"/>
      <w:pPr>
        <w:ind w:left="1440" w:hanging="360"/>
      </w:pPr>
      <w:rPr>
        <w:rFonts w:ascii="IBNAHJ+TimesNewRoman" w:eastAsia="Times New Roman" w:hAnsi="IBNAHJ+TimesNewRoman" w:cs="IBNAHJ+TimesNew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F8344C"/>
    <w:multiLevelType w:val="hybridMultilevel"/>
    <w:tmpl w:val="76CE4B8A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09C"/>
    <w:multiLevelType w:val="hybridMultilevel"/>
    <w:tmpl w:val="8FD8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B1C9B"/>
    <w:multiLevelType w:val="hybridMultilevel"/>
    <w:tmpl w:val="334A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2695"/>
    <w:multiLevelType w:val="hybridMultilevel"/>
    <w:tmpl w:val="B246A6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747BA"/>
    <w:multiLevelType w:val="hybridMultilevel"/>
    <w:tmpl w:val="3FA281BA"/>
    <w:lvl w:ilvl="0" w:tplc="A6743E30">
      <w:start w:val="1"/>
      <w:numFmt w:val="bullet"/>
      <w:lvlText w:val=""/>
      <w:lvlJc w:val="left"/>
      <w:pPr>
        <w:ind w:left="720" w:hanging="360"/>
      </w:pPr>
      <w:rPr>
        <w:rFonts w:ascii="Wingdings 2" w:hAnsi="Wingdings 2" w:cs="Wingdings 2" w:hint="default"/>
        <w:color w:val="03729B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2754A"/>
    <w:multiLevelType w:val="hybridMultilevel"/>
    <w:tmpl w:val="07686694"/>
    <w:lvl w:ilvl="0" w:tplc="61F6B17A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AC02AA6"/>
    <w:multiLevelType w:val="hybridMultilevel"/>
    <w:tmpl w:val="CF0A4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D1F00"/>
    <w:multiLevelType w:val="hybridMultilevel"/>
    <w:tmpl w:val="141A9B2C"/>
    <w:lvl w:ilvl="0" w:tplc="CF3CEBD6">
      <w:numFmt w:val="bullet"/>
      <w:lvlText w:val="-"/>
      <w:lvlJc w:val="left"/>
      <w:pPr>
        <w:ind w:left="1440" w:hanging="360"/>
      </w:pPr>
      <w:rPr>
        <w:rFonts w:ascii="IBNAHJ+TimesNewRoman" w:eastAsia="Times New Roman" w:hAnsi="IBNAHJ+TimesNewRoman" w:cs="IBNAHJ+TimesNew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1C070B"/>
    <w:multiLevelType w:val="hybridMultilevel"/>
    <w:tmpl w:val="E6165A1E"/>
    <w:lvl w:ilvl="0" w:tplc="CF3CEBD6">
      <w:numFmt w:val="bullet"/>
      <w:lvlText w:val="-"/>
      <w:lvlJc w:val="left"/>
      <w:pPr>
        <w:ind w:left="1440" w:hanging="360"/>
      </w:pPr>
      <w:rPr>
        <w:rFonts w:ascii="IBNAHJ+TimesNewRoman" w:eastAsia="Times New Roman" w:hAnsi="IBNAHJ+TimesNewRoman" w:cs="IBNAHJ+TimesNew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E5292F"/>
    <w:multiLevelType w:val="hybridMultilevel"/>
    <w:tmpl w:val="762E6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E1F53"/>
    <w:multiLevelType w:val="hybridMultilevel"/>
    <w:tmpl w:val="EDDEF8A8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75D9A"/>
    <w:multiLevelType w:val="hybridMultilevel"/>
    <w:tmpl w:val="5A1EB3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67275"/>
    <w:multiLevelType w:val="hybridMultilevel"/>
    <w:tmpl w:val="A15E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0F37"/>
    <w:multiLevelType w:val="hybridMultilevel"/>
    <w:tmpl w:val="2D7E815E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D2A30"/>
    <w:multiLevelType w:val="hybridMultilevel"/>
    <w:tmpl w:val="53BE1D8C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52510A"/>
    <w:multiLevelType w:val="hybridMultilevel"/>
    <w:tmpl w:val="697295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9C1551"/>
    <w:multiLevelType w:val="hybridMultilevel"/>
    <w:tmpl w:val="FA309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CA0E10"/>
    <w:multiLevelType w:val="hybridMultilevel"/>
    <w:tmpl w:val="5F5254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E46E8F"/>
    <w:multiLevelType w:val="hybridMultilevel"/>
    <w:tmpl w:val="78E215E0"/>
    <w:lvl w:ilvl="0" w:tplc="101A000F">
      <w:start w:val="1"/>
      <w:numFmt w:val="decimal"/>
      <w:lvlText w:val="%1."/>
      <w:lvlJc w:val="left"/>
      <w:pPr>
        <w:ind w:left="754" w:hanging="360"/>
      </w:pPr>
    </w:lvl>
    <w:lvl w:ilvl="1" w:tplc="101A0019" w:tentative="1">
      <w:start w:val="1"/>
      <w:numFmt w:val="lowerLetter"/>
      <w:lvlText w:val="%2."/>
      <w:lvlJc w:val="left"/>
      <w:pPr>
        <w:ind w:left="1474" w:hanging="360"/>
      </w:pPr>
    </w:lvl>
    <w:lvl w:ilvl="2" w:tplc="101A001B" w:tentative="1">
      <w:start w:val="1"/>
      <w:numFmt w:val="lowerRoman"/>
      <w:lvlText w:val="%3."/>
      <w:lvlJc w:val="right"/>
      <w:pPr>
        <w:ind w:left="2194" w:hanging="180"/>
      </w:pPr>
    </w:lvl>
    <w:lvl w:ilvl="3" w:tplc="101A000F" w:tentative="1">
      <w:start w:val="1"/>
      <w:numFmt w:val="decimal"/>
      <w:lvlText w:val="%4."/>
      <w:lvlJc w:val="left"/>
      <w:pPr>
        <w:ind w:left="2914" w:hanging="360"/>
      </w:pPr>
    </w:lvl>
    <w:lvl w:ilvl="4" w:tplc="101A0019" w:tentative="1">
      <w:start w:val="1"/>
      <w:numFmt w:val="lowerLetter"/>
      <w:lvlText w:val="%5."/>
      <w:lvlJc w:val="left"/>
      <w:pPr>
        <w:ind w:left="3634" w:hanging="360"/>
      </w:pPr>
    </w:lvl>
    <w:lvl w:ilvl="5" w:tplc="101A001B" w:tentative="1">
      <w:start w:val="1"/>
      <w:numFmt w:val="lowerRoman"/>
      <w:lvlText w:val="%6."/>
      <w:lvlJc w:val="right"/>
      <w:pPr>
        <w:ind w:left="4354" w:hanging="180"/>
      </w:pPr>
    </w:lvl>
    <w:lvl w:ilvl="6" w:tplc="101A000F" w:tentative="1">
      <w:start w:val="1"/>
      <w:numFmt w:val="decimal"/>
      <w:lvlText w:val="%7."/>
      <w:lvlJc w:val="left"/>
      <w:pPr>
        <w:ind w:left="5074" w:hanging="360"/>
      </w:pPr>
    </w:lvl>
    <w:lvl w:ilvl="7" w:tplc="101A0019" w:tentative="1">
      <w:start w:val="1"/>
      <w:numFmt w:val="lowerLetter"/>
      <w:lvlText w:val="%8."/>
      <w:lvlJc w:val="left"/>
      <w:pPr>
        <w:ind w:left="5794" w:hanging="360"/>
      </w:pPr>
    </w:lvl>
    <w:lvl w:ilvl="8" w:tplc="10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559328D9"/>
    <w:multiLevelType w:val="multilevel"/>
    <w:tmpl w:val="26B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AA1693"/>
    <w:multiLevelType w:val="hybridMultilevel"/>
    <w:tmpl w:val="88826ED2"/>
    <w:lvl w:ilvl="0" w:tplc="A6743E30">
      <w:start w:val="1"/>
      <w:numFmt w:val="bullet"/>
      <w:lvlText w:val=""/>
      <w:lvlJc w:val="left"/>
      <w:pPr>
        <w:ind w:left="720" w:hanging="360"/>
      </w:pPr>
      <w:rPr>
        <w:rFonts w:ascii="Wingdings 2" w:hAnsi="Wingdings 2" w:cs="Wingdings 2" w:hint="default"/>
        <w:color w:val="03729B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D50F11"/>
    <w:multiLevelType w:val="hybridMultilevel"/>
    <w:tmpl w:val="32B83238"/>
    <w:lvl w:ilvl="0" w:tplc="6CC0895C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8F75E1"/>
    <w:multiLevelType w:val="hybridMultilevel"/>
    <w:tmpl w:val="FCC4966C"/>
    <w:lvl w:ilvl="0" w:tplc="101A000F">
      <w:start w:val="1"/>
      <w:numFmt w:val="decimal"/>
      <w:lvlText w:val="%1."/>
      <w:lvlJc w:val="left"/>
      <w:pPr>
        <w:ind w:left="754" w:hanging="360"/>
      </w:pPr>
    </w:lvl>
    <w:lvl w:ilvl="1" w:tplc="101A0019" w:tentative="1">
      <w:start w:val="1"/>
      <w:numFmt w:val="lowerLetter"/>
      <w:lvlText w:val="%2."/>
      <w:lvlJc w:val="left"/>
      <w:pPr>
        <w:ind w:left="1474" w:hanging="360"/>
      </w:pPr>
    </w:lvl>
    <w:lvl w:ilvl="2" w:tplc="101A001B" w:tentative="1">
      <w:start w:val="1"/>
      <w:numFmt w:val="lowerRoman"/>
      <w:lvlText w:val="%3."/>
      <w:lvlJc w:val="right"/>
      <w:pPr>
        <w:ind w:left="2194" w:hanging="180"/>
      </w:pPr>
    </w:lvl>
    <w:lvl w:ilvl="3" w:tplc="101A000F" w:tentative="1">
      <w:start w:val="1"/>
      <w:numFmt w:val="decimal"/>
      <w:lvlText w:val="%4."/>
      <w:lvlJc w:val="left"/>
      <w:pPr>
        <w:ind w:left="2914" w:hanging="360"/>
      </w:pPr>
    </w:lvl>
    <w:lvl w:ilvl="4" w:tplc="101A0019" w:tentative="1">
      <w:start w:val="1"/>
      <w:numFmt w:val="lowerLetter"/>
      <w:lvlText w:val="%5."/>
      <w:lvlJc w:val="left"/>
      <w:pPr>
        <w:ind w:left="3634" w:hanging="360"/>
      </w:pPr>
    </w:lvl>
    <w:lvl w:ilvl="5" w:tplc="101A001B" w:tentative="1">
      <w:start w:val="1"/>
      <w:numFmt w:val="lowerRoman"/>
      <w:lvlText w:val="%6."/>
      <w:lvlJc w:val="right"/>
      <w:pPr>
        <w:ind w:left="4354" w:hanging="180"/>
      </w:pPr>
    </w:lvl>
    <w:lvl w:ilvl="6" w:tplc="101A000F" w:tentative="1">
      <w:start w:val="1"/>
      <w:numFmt w:val="decimal"/>
      <w:lvlText w:val="%7."/>
      <w:lvlJc w:val="left"/>
      <w:pPr>
        <w:ind w:left="5074" w:hanging="360"/>
      </w:pPr>
    </w:lvl>
    <w:lvl w:ilvl="7" w:tplc="101A0019" w:tentative="1">
      <w:start w:val="1"/>
      <w:numFmt w:val="lowerLetter"/>
      <w:lvlText w:val="%8."/>
      <w:lvlJc w:val="left"/>
      <w:pPr>
        <w:ind w:left="5794" w:hanging="360"/>
      </w:pPr>
    </w:lvl>
    <w:lvl w:ilvl="8" w:tplc="101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1" w15:restartNumberingAfterBreak="0">
    <w:nsid w:val="57A52797"/>
    <w:multiLevelType w:val="hybridMultilevel"/>
    <w:tmpl w:val="A3A8EE2A"/>
    <w:lvl w:ilvl="0" w:tplc="840895A0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57CD0EF0"/>
    <w:multiLevelType w:val="hybridMultilevel"/>
    <w:tmpl w:val="61A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8F0C24"/>
    <w:multiLevelType w:val="hybridMultilevel"/>
    <w:tmpl w:val="FACC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DC62C3"/>
    <w:multiLevelType w:val="hybridMultilevel"/>
    <w:tmpl w:val="53647B18"/>
    <w:lvl w:ilvl="0" w:tplc="01964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472CD8"/>
    <w:multiLevelType w:val="hybridMultilevel"/>
    <w:tmpl w:val="4CD4EF8C"/>
    <w:lvl w:ilvl="0" w:tplc="C19AB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F15F6F"/>
    <w:multiLevelType w:val="hybridMultilevel"/>
    <w:tmpl w:val="0888893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773D4A"/>
    <w:multiLevelType w:val="hybridMultilevel"/>
    <w:tmpl w:val="22B61F14"/>
    <w:lvl w:ilvl="0" w:tplc="CF3CEBD6">
      <w:numFmt w:val="bullet"/>
      <w:lvlText w:val="-"/>
      <w:lvlJc w:val="left"/>
      <w:pPr>
        <w:ind w:left="1440" w:hanging="360"/>
      </w:pPr>
      <w:rPr>
        <w:rFonts w:ascii="IBNAHJ+TimesNewRoman" w:eastAsia="Times New Roman" w:hAnsi="IBNAHJ+TimesNewRoman" w:cs="IBNAHJ+TimesNew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74B068D"/>
    <w:multiLevelType w:val="hybridMultilevel"/>
    <w:tmpl w:val="F4AE77AC"/>
    <w:lvl w:ilvl="0" w:tplc="01964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7F19D3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95C407A"/>
    <w:multiLevelType w:val="hybridMultilevel"/>
    <w:tmpl w:val="9D6C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430B6"/>
    <w:multiLevelType w:val="hybridMultilevel"/>
    <w:tmpl w:val="BA000592"/>
    <w:lvl w:ilvl="0" w:tplc="A6743E30">
      <w:start w:val="1"/>
      <w:numFmt w:val="bullet"/>
      <w:lvlText w:val=""/>
      <w:lvlJc w:val="left"/>
      <w:pPr>
        <w:ind w:left="720" w:hanging="360"/>
      </w:pPr>
      <w:rPr>
        <w:rFonts w:ascii="Wingdings 2" w:hAnsi="Wingdings 2" w:cs="Wingdings 2" w:hint="default"/>
        <w:color w:val="03729B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C76F91"/>
    <w:multiLevelType w:val="hybridMultilevel"/>
    <w:tmpl w:val="BE96384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0D5B96"/>
    <w:multiLevelType w:val="hybridMultilevel"/>
    <w:tmpl w:val="AA9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2B6213"/>
    <w:multiLevelType w:val="hybridMultilevel"/>
    <w:tmpl w:val="8718442C"/>
    <w:lvl w:ilvl="0" w:tplc="DC3C83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657AD9"/>
    <w:multiLevelType w:val="hybridMultilevel"/>
    <w:tmpl w:val="43021A22"/>
    <w:lvl w:ilvl="0" w:tplc="DC3C83CA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7B2653"/>
    <w:multiLevelType w:val="hybridMultilevel"/>
    <w:tmpl w:val="D2E8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6D38F0"/>
    <w:multiLevelType w:val="hybridMultilevel"/>
    <w:tmpl w:val="8E7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E2FD8"/>
    <w:multiLevelType w:val="hybridMultilevel"/>
    <w:tmpl w:val="93BAC2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5C31CF"/>
    <w:multiLevelType w:val="hybridMultilevel"/>
    <w:tmpl w:val="1E4CC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3394368">
    <w:abstractNumId w:val="47"/>
  </w:num>
  <w:num w:numId="2" w16cid:durableId="550457700">
    <w:abstractNumId w:val="25"/>
  </w:num>
  <w:num w:numId="3" w16cid:durableId="772018718">
    <w:abstractNumId w:val="17"/>
  </w:num>
  <w:num w:numId="4" w16cid:durableId="62652672">
    <w:abstractNumId w:val="26"/>
  </w:num>
  <w:num w:numId="5" w16cid:durableId="171072283">
    <w:abstractNumId w:val="18"/>
  </w:num>
  <w:num w:numId="6" w16cid:durableId="1791125877">
    <w:abstractNumId w:val="30"/>
  </w:num>
  <w:num w:numId="7" w16cid:durableId="1823228112">
    <w:abstractNumId w:val="32"/>
  </w:num>
  <w:num w:numId="8" w16cid:durableId="1756320804">
    <w:abstractNumId w:val="39"/>
  </w:num>
  <w:num w:numId="9" w16cid:durableId="1371999834">
    <w:abstractNumId w:val="10"/>
  </w:num>
  <w:num w:numId="10" w16cid:durableId="355353862">
    <w:abstractNumId w:val="38"/>
  </w:num>
  <w:num w:numId="11" w16cid:durableId="1984651765">
    <w:abstractNumId w:val="51"/>
  </w:num>
  <w:num w:numId="12" w16cid:durableId="1053309786">
    <w:abstractNumId w:val="41"/>
  </w:num>
  <w:num w:numId="13" w16cid:durableId="783038309">
    <w:abstractNumId w:val="40"/>
  </w:num>
  <w:num w:numId="14" w16cid:durableId="705638182">
    <w:abstractNumId w:val="36"/>
  </w:num>
  <w:num w:numId="15" w16cid:durableId="6780488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7167502">
    <w:abstractNumId w:val="54"/>
  </w:num>
  <w:num w:numId="17" w16cid:durableId="610017292">
    <w:abstractNumId w:val="14"/>
  </w:num>
  <w:num w:numId="18" w16cid:durableId="2055882390">
    <w:abstractNumId w:val="31"/>
  </w:num>
  <w:num w:numId="19" w16cid:durableId="1025712193">
    <w:abstractNumId w:val="49"/>
  </w:num>
  <w:num w:numId="20" w16cid:durableId="1093014308">
    <w:abstractNumId w:val="9"/>
  </w:num>
  <w:num w:numId="21" w16cid:durableId="443159244">
    <w:abstractNumId w:val="4"/>
  </w:num>
  <w:num w:numId="22" w16cid:durableId="598297100">
    <w:abstractNumId w:val="6"/>
  </w:num>
  <w:num w:numId="23" w16cid:durableId="1331061572">
    <w:abstractNumId w:val="44"/>
  </w:num>
  <w:num w:numId="24" w16cid:durableId="2030329625">
    <w:abstractNumId w:val="8"/>
  </w:num>
  <w:num w:numId="25" w16cid:durableId="1486891868">
    <w:abstractNumId w:val="13"/>
  </w:num>
  <w:num w:numId="26" w16cid:durableId="1435320180">
    <w:abstractNumId w:val="27"/>
  </w:num>
  <w:num w:numId="27" w16cid:durableId="588662825">
    <w:abstractNumId w:val="24"/>
  </w:num>
  <w:num w:numId="28" w16cid:durableId="175198303">
    <w:abstractNumId w:val="2"/>
  </w:num>
  <w:num w:numId="29" w16cid:durableId="908854726">
    <w:abstractNumId w:val="22"/>
  </w:num>
  <w:num w:numId="30" w16cid:durableId="542792151">
    <w:abstractNumId w:val="19"/>
  </w:num>
  <w:num w:numId="31" w16cid:durableId="19479154">
    <w:abstractNumId w:val="35"/>
  </w:num>
  <w:num w:numId="32" w16cid:durableId="2049530522">
    <w:abstractNumId w:val="33"/>
  </w:num>
  <w:num w:numId="33" w16cid:durableId="1109474207">
    <w:abstractNumId w:val="23"/>
  </w:num>
  <w:num w:numId="34" w16cid:durableId="1847087530">
    <w:abstractNumId w:val="58"/>
  </w:num>
  <w:num w:numId="35" w16cid:durableId="751851783">
    <w:abstractNumId w:val="29"/>
  </w:num>
  <w:num w:numId="36" w16cid:durableId="1005933506">
    <w:abstractNumId w:val="12"/>
  </w:num>
  <w:num w:numId="37" w16cid:durableId="862784938">
    <w:abstractNumId w:val="28"/>
  </w:num>
  <w:num w:numId="38" w16cid:durableId="1509641565">
    <w:abstractNumId w:val="55"/>
  </w:num>
  <w:num w:numId="39" w16cid:durableId="1130704953">
    <w:abstractNumId w:val="15"/>
  </w:num>
  <w:num w:numId="40" w16cid:durableId="1341851874">
    <w:abstractNumId w:val="56"/>
  </w:num>
  <w:num w:numId="41" w16cid:durableId="1466853291">
    <w:abstractNumId w:val="59"/>
  </w:num>
  <w:num w:numId="42" w16cid:durableId="1445462083">
    <w:abstractNumId w:val="34"/>
  </w:num>
  <w:num w:numId="43" w16cid:durableId="592933340">
    <w:abstractNumId w:val="45"/>
  </w:num>
  <w:num w:numId="44" w16cid:durableId="1496264321">
    <w:abstractNumId w:val="53"/>
  </w:num>
  <w:num w:numId="45" w16cid:durableId="1078864516">
    <w:abstractNumId w:val="11"/>
  </w:num>
  <w:num w:numId="46" w16cid:durableId="635065558">
    <w:abstractNumId w:val="43"/>
  </w:num>
  <w:num w:numId="47" w16cid:durableId="4862749">
    <w:abstractNumId w:val="5"/>
  </w:num>
  <w:num w:numId="48" w16cid:durableId="30424211">
    <w:abstractNumId w:val="20"/>
  </w:num>
  <w:num w:numId="49" w16cid:durableId="160315709">
    <w:abstractNumId w:val="52"/>
  </w:num>
  <w:num w:numId="50" w16cid:durableId="1537814954">
    <w:abstractNumId w:val="48"/>
  </w:num>
  <w:num w:numId="51" w16cid:durableId="1457917705">
    <w:abstractNumId w:val="37"/>
  </w:num>
  <w:num w:numId="52" w16cid:durableId="639962124">
    <w:abstractNumId w:val="42"/>
  </w:num>
  <w:num w:numId="53" w16cid:durableId="925109901">
    <w:abstractNumId w:val="3"/>
  </w:num>
  <w:num w:numId="54" w16cid:durableId="152991831">
    <w:abstractNumId w:val="7"/>
  </w:num>
  <w:num w:numId="55" w16cid:durableId="466558400">
    <w:abstractNumId w:val="57"/>
  </w:num>
  <w:num w:numId="56" w16cid:durableId="136383917">
    <w:abstractNumId w:val="50"/>
  </w:num>
  <w:num w:numId="57" w16cid:durableId="708991959">
    <w:abstractNumId w:val="46"/>
  </w:num>
  <w:num w:numId="58" w16cid:durableId="1624383491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CD"/>
    <w:rsid w:val="000011F1"/>
    <w:rsid w:val="00020BF6"/>
    <w:rsid w:val="000354B9"/>
    <w:rsid w:val="000379C6"/>
    <w:rsid w:val="0004320E"/>
    <w:rsid w:val="000446D4"/>
    <w:rsid w:val="0005410B"/>
    <w:rsid w:val="00073130"/>
    <w:rsid w:val="0007370E"/>
    <w:rsid w:val="00075BCB"/>
    <w:rsid w:val="00076B01"/>
    <w:rsid w:val="00084107"/>
    <w:rsid w:val="00094483"/>
    <w:rsid w:val="000956B7"/>
    <w:rsid w:val="000B2625"/>
    <w:rsid w:val="000D24CD"/>
    <w:rsid w:val="000E66F3"/>
    <w:rsid w:val="000F4E15"/>
    <w:rsid w:val="000F77D5"/>
    <w:rsid w:val="0010009D"/>
    <w:rsid w:val="00100375"/>
    <w:rsid w:val="001236A1"/>
    <w:rsid w:val="00123859"/>
    <w:rsid w:val="001249C5"/>
    <w:rsid w:val="00150DED"/>
    <w:rsid w:val="0015149C"/>
    <w:rsid w:val="00165FC1"/>
    <w:rsid w:val="001672F5"/>
    <w:rsid w:val="00167499"/>
    <w:rsid w:val="00182F88"/>
    <w:rsid w:val="001869BB"/>
    <w:rsid w:val="0019516A"/>
    <w:rsid w:val="001A51DB"/>
    <w:rsid w:val="001B70BA"/>
    <w:rsid w:val="001C048A"/>
    <w:rsid w:val="001C6DE1"/>
    <w:rsid w:val="001C7225"/>
    <w:rsid w:val="001D5805"/>
    <w:rsid w:val="001E667A"/>
    <w:rsid w:val="001F7F6B"/>
    <w:rsid w:val="002566FF"/>
    <w:rsid w:val="002578E2"/>
    <w:rsid w:val="00261F80"/>
    <w:rsid w:val="0027119A"/>
    <w:rsid w:val="00272571"/>
    <w:rsid w:val="0029105D"/>
    <w:rsid w:val="002A1D15"/>
    <w:rsid w:val="002D3FAD"/>
    <w:rsid w:val="002E0CBA"/>
    <w:rsid w:val="002E0E49"/>
    <w:rsid w:val="00303E89"/>
    <w:rsid w:val="00304E34"/>
    <w:rsid w:val="00305DD3"/>
    <w:rsid w:val="0031702B"/>
    <w:rsid w:val="00326FAB"/>
    <w:rsid w:val="00333446"/>
    <w:rsid w:val="003346BA"/>
    <w:rsid w:val="00340382"/>
    <w:rsid w:val="0034369E"/>
    <w:rsid w:val="00346EC8"/>
    <w:rsid w:val="003531C4"/>
    <w:rsid w:val="00363097"/>
    <w:rsid w:val="00390510"/>
    <w:rsid w:val="00395DC0"/>
    <w:rsid w:val="00395DCD"/>
    <w:rsid w:val="003A0379"/>
    <w:rsid w:val="003A5F80"/>
    <w:rsid w:val="003A684B"/>
    <w:rsid w:val="003B4E4E"/>
    <w:rsid w:val="003C1699"/>
    <w:rsid w:val="003D4D6B"/>
    <w:rsid w:val="003E7CF2"/>
    <w:rsid w:val="003F5909"/>
    <w:rsid w:val="00402EA0"/>
    <w:rsid w:val="0040397C"/>
    <w:rsid w:val="00420113"/>
    <w:rsid w:val="00422810"/>
    <w:rsid w:val="0043264C"/>
    <w:rsid w:val="00434AF9"/>
    <w:rsid w:val="00443C2F"/>
    <w:rsid w:val="00447F04"/>
    <w:rsid w:val="004538ED"/>
    <w:rsid w:val="00465875"/>
    <w:rsid w:val="00471974"/>
    <w:rsid w:val="00476713"/>
    <w:rsid w:val="004933E1"/>
    <w:rsid w:val="00497BF5"/>
    <w:rsid w:val="004A0FC1"/>
    <w:rsid w:val="004A1959"/>
    <w:rsid w:val="004A25A0"/>
    <w:rsid w:val="004A3973"/>
    <w:rsid w:val="004B1771"/>
    <w:rsid w:val="004D0D1B"/>
    <w:rsid w:val="004D1460"/>
    <w:rsid w:val="004D6C62"/>
    <w:rsid w:val="00501D24"/>
    <w:rsid w:val="00504791"/>
    <w:rsid w:val="00510BB3"/>
    <w:rsid w:val="00514E91"/>
    <w:rsid w:val="0051727D"/>
    <w:rsid w:val="00517F0A"/>
    <w:rsid w:val="0052110A"/>
    <w:rsid w:val="005369C3"/>
    <w:rsid w:val="005669E2"/>
    <w:rsid w:val="00567001"/>
    <w:rsid w:val="00581039"/>
    <w:rsid w:val="00583DB5"/>
    <w:rsid w:val="00590B43"/>
    <w:rsid w:val="005934F3"/>
    <w:rsid w:val="005A0848"/>
    <w:rsid w:val="005A6E3C"/>
    <w:rsid w:val="005A6FC0"/>
    <w:rsid w:val="005B2D39"/>
    <w:rsid w:val="005B4527"/>
    <w:rsid w:val="005C4341"/>
    <w:rsid w:val="005E0973"/>
    <w:rsid w:val="005F41C3"/>
    <w:rsid w:val="005F5E6C"/>
    <w:rsid w:val="006006A5"/>
    <w:rsid w:val="00601ADB"/>
    <w:rsid w:val="0060583C"/>
    <w:rsid w:val="006060E8"/>
    <w:rsid w:val="006150A2"/>
    <w:rsid w:val="006377D0"/>
    <w:rsid w:val="00641757"/>
    <w:rsid w:val="00644369"/>
    <w:rsid w:val="00644C20"/>
    <w:rsid w:val="00646EEC"/>
    <w:rsid w:val="006808DF"/>
    <w:rsid w:val="006833CD"/>
    <w:rsid w:val="00683A07"/>
    <w:rsid w:val="00684E55"/>
    <w:rsid w:val="00693317"/>
    <w:rsid w:val="006A3FF3"/>
    <w:rsid w:val="006B25E2"/>
    <w:rsid w:val="006B4968"/>
    <w:rsid w:val="006C07A6"/>
    <w:rsid w:val="006C1E3A"/>
    <w:rsid w:val="006C23C6"/>
    <w:rsid w:val="006C763B"/>
    <w:rsid w:val="006D2DCC"/>
    <w:rsid w:val="006D6DD5"/>
    <w:rsid w:val="006E0B8F"/>
    <w:rsid w:val="00704EEA"/>
    <w:rsid w:val="00720F7E"/>
    <w:rsid w:val="0073722B"/>
    <w:rsid w:val="00746F33"/>
    <w:rsid w:val="00754BBC"/>
    <w:rsid w:val="00765240"/>
    <w:rsid w:val="00792B02"/>
    <w:rsid w:val="007A6D34"/>
    <w:rsid w:val="007D24D7"/>
    <w:rsid w:val="007E001F"/>
    <w:rsid w:val="007E3861"/>
    <w:rsid w:val="007F0B6E"/>
    <w:rsid w:val="007F2842"/>
    <w:rsid w:val="007F468E"/>
    <w:rsid w:val="008107E0"/>
    <w:rsid w:val="00817CE4"/>
    <w:rsid w:val="00825771"/>
    <w:rsid w:val="0084704E"/>
    <w:rsid w:val="0085412C"/>
    <w:rsid w:val="00873F0C"/>
    <w:rsid w:val="00887CA5"/>
    <w:rsid w:val="008A2359"/>
    <w:rsid w:val="008A3FC0"/>
    <w:rsid w:val="008A5004"/>
    <w:rsid w:val="008B292A"/>
    <w:rsid w:val="008C08A8"/>
    <w:rsid w:val="008C53E7"/>
    <w:rsid w:val="008C5FAE"/>
    <w:rsid w:val="008D000B"/>
    <w:rsid w:val="008D005F"/>
    <w:rsid w:val="008D121C"/>
    <w:rsid w:val="008F1465"/>
    <w:rsid w:val="00902718"/>
    <w:rsid w:val="00902967"/>
    <w:rsid w:val="009067D1"/>
    <w:rsid w:val="009137D9"/>
    <w:rsid w:val="00922BA8"/>
    <w:rsid w:val="00922D27"/>
    <w:rsid w:val="0093131B"/>
    <w:rsid w:val="00932584"/>
    <w:rsid w:val="00951163"/>
    <w:rsid w:val="00952FDD"/>
    <w:rsid w:val="00954242"/>
    <w:rsid w:val="009829D6"/>
    <w:rsid w:val="00995861"/>
    <w:rsid w:val="009D2D4B"/>
    <w:rsid w:val="009E3D6F"/>
    <w:rsid w:val="009F3A74"/>
    <w:rsid w:val="00A07D25"/>
    <w:rsid w:val="00A15733"/>
    <w:rsid w:val="00A1583C"/>
    <w:rsid w:val="00A17F10"/>
    <w:rsid w:val="00A24068"/>
    <w:rsid w:val="00A2784E"/>
    <w:rsid w:val="00A36C09"/>
    <w:rsid w:val="00A43857"/>
    <w:rsid w:val="00A504FB"/>
    <w:rsid w:val="00A64C3A"/>
    <w:rsid w:val="00A66123"/>
    <w:rsid w:val="00A7318B"/>
    <w:rsid w:val="00A76C15"/>
    <w:rsid w:val="00A80E89"/>
    <w:rsid w:val="00A9294F"/>
    <w:rsid w:val="00AB649E"/>
    <w:rsid w:val="00AC28FA"/>
    <w:rsid w:val="00AD1D8B"/>
    <w:rsid w:val="00AE6BE3"/>
    <w:rsid w:val="00AE7639"/>
    <w:rsid w:val="00AF3AFB"/>
    <w:rsid w:val="00AF3FE1"/>
    <w:rsid w:val="00AF4AA4"/>
    <w:rsid w:val="00AF7095"/>
    <w:rsid w:val="00B052BD"/>
    <w:rsid w:val="00B11BE3"/>
    <w:rsid w:val="00B20AE0"/>
    <w:rsid w:val="00B307C3"/>
    <w:rsid w:val="00B406E3"/>
    <w:rsid w:val="00B40EAD"/>
    <w:rsid w:val="00B458A7"/>
    <w:rsid w:val="00B870BF"/>
    <w:rsid w:val="00B9552B"/>
    <w:rsid w:val="00B97006"/>
    <w:rsid w:val="00BA7B04"/>
    <w:rsid w:val="00BB73AC"/>
    <w:rsid w:val="00BC6AF8"/>
    <w:rsid w:val="00BF27FE"/>
    <w:rsid w:val="00C01A3E"/>
    <w:rsid w:val="00C01FA6"/>
    <w:rsid w:val="00C11D28"/>
    <w:rsid w:val="00C36DAE"/>
    <w:rsid w:val="00C43ACD"/>
    <w:rsid w:val="00C601A2"/>
    <w:rsid w:val="00C63590"/>
    <w:rsid w:val="00C637BD"/>
    <w:rsid w:val="00C63A81"/>
    <w:rsid w:val="00C7124B"/>
    <w:rsid w:val="00C738FB"/>
    <w:rsid w:val="00C77B92"/>
    <w:rsid w:val="00C92675"/>
    <w:rsid w:val="00CA22C6"/>
    <w:rsid w:val="00CB4093"/>
    <w:rsid w:val="00CB63BB"/>
    <w:rsid w:val="00CC34F7"/>
    <w:rsid w:val="00CD4CAB"/>
    <w:rsid w:val="00CE23F8"/>
    <w:rsid w:val="00CE35D7"/>
    <w:rsid w:val="00CF0C1F"/>
    <w:rsid w:val="00CF44F6"/>
    <w:rsid w:val="00D162A5"/>
    <w:rsid w:val="00D4054A"/>
    <w:rsid w:val="00D553B3"/>
    <w:rsid w:val="00D56B8A"/>
    <w:rsid w:val="00D60163"/>
    <w:rsid w:val="00D628D7"/>
    <w:rsid w:val="00D653BD"/>
    <w:rsid w:val="00D65952"/>
    <w:rsid w:val="00D661B4"/>
    <w:rsid w:val="00D706CB"/>
    <w:rsid w:val="00D749ED"/>
    <w:rsid w:val="00D75237"/>
    <w:rsid w:val="00D957B3"/>
    <w:rsid w:val="00DB0386"/>
    <w:rsid w:val="00DB2B0C"/>
    <w:rsid w:val="00DC6727"/>
    <w:rsid w:val="00DC7262"/>
    <w:rsid w:val="00DD3E17"/>
    <w:rsid w:val="00DF42A5"/>
    <w:rsid w:val="00DF65A0"/>
    <w:rsid w:val="00DF6D74"/>
    <w:rsid w:val="00E0092C"/>
    <w:rsid w:val="00E05B10"/>
    <w:rsid w:val="00E07295"/>
    <w:rsid w:val="00E07B99"/>
    <w:rsid w:val="00E14650"/>
    <w:rsid w:val="00E250E9"/>
    <w:rsid w:val="00E25A99"/>
    <w:rsid w:val="00E268FC"/>
    <w:rsid w:val="00E3762D"/>
    <w:rsid w:val="00E52D5B"/>
    <w:rsid w:val="00E71130"/>
    <w:rsid w:val="00E752B5"/>
    <w:rsid w:val="00E87804"/>
    <w:rsid w:val="00EC04AE"/>
    <w:rsid w:val="00ED294D"/>
    <w:rsid w:val="00ED3D75"/>
    <w:rsid w:val="00EE1D92"/>
    <w:rsid w:val="00EE4069"/>
    <w:rsid w:val="00EF6191"/>
    <w:rsid w:val="00F006C1"/>
    <w:rsid w:val="00F01831"/>
    <w:rsid w:val="00F07CAA"/>
    <w:rsid w:val="00F25371"/>
    <w:rsid w:val="00F26040"/>
    <w:rsid w:val="00F2637D"/>
    <w:rsid w:val="00F4138E"/>
    <w:rsid w:val="00F44039"/>
    <w:rsid w:val="00F61BE2"/>
    <w:rsid w:val="00F6627F"/>
    <w:rsid w:val="00FB7BCD"/>
    <w:rsid w:val="00FD1063"/>
    <w:rsid w:val="00FE100A"/>
    <w:rsid w:val="00FF0B16"/>
    <w:rsid w:val="00FF5FA6"/>
    <w:rsid w:val="00FF7483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CE3AE"/>
  <w15:chartTrackingRefBased/>
  <w15:docId w15:val="{DBA42EA4-310C-3B44-A38E-5EAE5F1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24C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24CD"/>
    <w:rPr>
      <w:rFonts w:ascii="Calibri" w:eastAsia="Calibri" w:hAnsi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24C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D24CD"/>
  </w:style>
  <w:style w:type="paragraph" w:styleId="NormalWeb">
    <w:name w:val="Normal (Web)"/>
    <w:basedOn w:val="Normal"/>
    <w:uiPriority w:val="99"/>
    <w:unhideWhenUsed/>
    <w:rsid w:val="00434AF9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uiPriority w:val="99"/>
    <w:unhideWhenUsed/>
    <w:rsid w:val="00434AF9"/>
    <w:rPr>
      <w:color w:val="0000FF"/>
      <w:u w:val="single"/>
    </w:rPr>
  </w:style>
  <w:style w:type="paragraph" w:styleId="NoSpacing">
    <w:name w:val="No Spacing"/>
    <w:uiPriority w:val="1"/>
    <w:qFormat/>
    <w:rsid w:val="00434AF9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434AF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hr-BA"/>
    </w:rPr>
  </w:style>
  <w:style w:type="paragraph" w:customStyle="1" w:styleId="Default">
    <w:name w:val="Default"/>
    <w:rsid w:val="00514E9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60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1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1A2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A2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table" w:styleId="PlainTable1">
    <w:name w:val="Plain Table 1"/>
    <w:basedOn w:val="TableNormal"/>
    <w:uiPriority w:val="41"/>
    <w:rsid w:val="00A9294F"/>
    <w:rPr>
      <w:rFonts w:ascii="Times New Roman" w:eastAsia="Times New Roman" w:hAnsi="Times New Roman" w:cs="Times New Roman"/>
      <w:sz w:val="20"/>
      <w:szCs w:val="20"/>
      <w:lang w:val="bs-Latn-B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6D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1"/>
    <w:rPr>
      <w:rFonts w:ascii="Times New Roman" w:eastAsia="Times New Roman" w:hAnsi="Times New Roman" w:cs="Times New Roman"/>
      <w:sz w:val="18"/>
      <w:szCs w:val="18"/>
      <w:lang w:val="hr-HR"/>
    </w:rPr>
  </w:style>
  <w:style w:type="table" w:styleId="TableGrid">
    <w:name w:val="Table Grid"/>
    <w:basedOn w:val="TableNormal"/>
    <w:uiPriority w:val="59"/>
    <w:rsid w:val="00075BCB"/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nhideWhenUsed/>
    <w:rsid w:val="00075BCB"/>
    <w:pPr>
      <w:spacing w:after="120"/>
      <w:ind w:left="283"/>
    </w:pPr>
    <w:rPr>
      <w:lang w:val="tr-TR"/>
    </w:rPr>
  </w:style>
  <w:style w:type="character" w:customStyle="1" w:styleId="BodyTextIndentChar">
    <w:name w:val="Body Text Indent Char"/>
    <w:basedOn w:val="DefaultParagraphFont"/>
    <w:link w:val="BodyTextIndent"/>
    <w:rsid w:val="00075BCB"/>
    <w:rPr>
      <w:rFonts w:ascii="Times New Roman" w:eastAsia="Times New Roman" w:hAnsi="Times New Roman" w:cs="Times New Roman"/>
      <w:lang w:val="tr-TR"/>
    </w:rPr>
  </w:style>
  <w:style w:type="character" w:styleId="Strong">
    <w:name w:val="Strong"/>
    <w:uiPriority w:val="22"/>
    <w:qFormat/>
    <w:rsid w:val="00075BC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BCB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BCB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75BCB"/>
    <w:rPr>
      <w:vertAlign w:val="superscript"/>
    </w:rPr>
  </w:style>
  <w:style w:type="character" w:customStyle="1" w:styleId="apple-converted-space">
    <w:name w:val="apple-converted-space"/>
    <w:rsid w:val="00075BCB"/>
  </w:style>
  <w:style w:type="character" w:customStyle="1" w:styleId="st">
    <w:name w:val="st"/>
    <w:rsid w:val="00075BCB"/>
  </w:style>
  <w:style w:type="character" w:styleId="Emphasis">
    <w:name w:val="Emphasis"/>
    <w:uiPriority w:val="20"/>
    <w:qFormat/>
    <w:rsid w:val="00075BCB"/>
    <w:rPr>
      <w:i/>
      <w:iCs/>
    </w:rPr>
  </w:style>
  <w:style w:type="paragraph" w:customStyle="1" w:styleId="FreeForm">
    <w:name w:val="Free Form"/>
    <w:link w:val="FreeFormChar"/>
    <w:rsid w:val="00075BCB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FreeFormChar">
    <w:name w:val="Free Form Char"/>
    <w:link w:val="FreeForm"/>
    <w:rsid w:val="00075BCB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BCB"/>
    <w:pPr>
      <w:tabs>
        <w:tab w:val="center" w:pos="4513"/>
        <w:tab w:val="right" w:pos="9026"/>
      </w:tabs>
    </w:pPr>
    <w:rPr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075BCB"/>
    <w:rPr>
      <w:rFonts w:ascii="Times New Roman" w:eastAsia="Times New Roman" w:hAnsi="Times New Roman" w:cs="Times New Roman"/>
      <w:szCs w:val="20"/>
      <w:lang w:val="hr-HR"/>
    </w:rPr>
  </w:style>
  <w:style w:type="paragraph" w:styleId="Revision">
    <w:name w:val="Revision"/>
    <w:hidden/>
    <w:uiPriority w:val="99"/>
    <w:semiHidden/>
    <w:rsid w:val="008107E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postgraduate/erasmusmundus/ceer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.n1inf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pn.unsa.ba/b/wp-content/uploads/2024/03/FPN_ENGLISH-COURSES_OFFICE-FOR-INTERNATIONAL-COOPERA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EA07-193F-F24E-A8CA-8CD435F3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11859</Characters>
  <Application>Microsoft Office Word</Application>
  <DocSecurity>0</DocSecurity>
  <Lines>592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Valida Repovac-Nikšić</dc:creator>
  <cp:keywords/>
  <dc:description/>
  <cp:lastModifiedBy>Ehlimana Spahić</cp:lastModifiedBy>
  <cp:revision>2</cp:revision>
  <cp:lastPrinted>2024-04-04T12:15:00Z</cp:lastPrinted>
  <dcterms:created xsi:type="dcterms:W3CDTF">2024-05-08T11:47:00Z</dcterms:created>
  <dcterms:modified xsi:type="dcterms:W3CDTF">2024-05-08T11:47:00Z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f3a865fc4200a00911de47646bd47255e8d3180bea62de23c770842a52217c53</vt:lpwstr>
  </property>
</Properties>
</file>