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39BB" w14:textId="3248963C" w:rsidR="008371D5" w:rsidRDefault="008371D5" w:rsidP="008371D5">
      <w:pPr>
        <w:rPr>
          <w:noProof/>
          <w:lang w:eastAsia="bs-Latn-BA"/>
        </w:rPr>
      </w:pPr>
      <w:r>
        <w:rPr>
          <w:noProof/>
          <w:lang w:eastAsia="bs-Latn-BA"/>
        </w:rPr>
        <w:drawing>
          <wp:inline distT="0" distB="0" distL="0" distR="0" wp14:anchorId="23666DF6" wp14:editId="3E51996C">
            <wp:extent cx="5257800" cy="1009650"/>
            <wp:effectExtent l="0" t="0" r="0" b="0"/>
            <wp:docPr id="1265432285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479BA" w14:textId="631831B0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Broj: 02-1-</w:t>
      </w:r>
      <w:r w:rsidR="0033125D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704E9049" w14:textId="02F1E41F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Sarajevo, 1</w:t>
      </w:r>
      <w:r w:rsidR="0033125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125D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.2024. godine</w:t>
      </w:r>
    </w:p>
    <w:p w14:paraId="110237CF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3BA45" w14:textId="7B5AA1AA" w:rsidR="008371D5" w:rsidRDefault="008371D5" w:rsidP="0083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člana 69. stav (1) tačka k) Zakona o visokom obrazovanju („Službene novine Kantona Sarajevo“ broj: 36/22) člana 111. Statuta Univerziteta u Sarajevu, člana 49. stav (1) Pravila studiranja za treći ciklus studija na Univerzitetu u Sarajevu broj: 0101-38-276/11 i Izvještaja Komisije broj: 02-4-</w:t>
      </w:r>
      <w:r w:rsidR="0029739D">
        <w:rPr>
          <w:rFonts w:ascii="Times New Roman" w:hAnsi="Times New Roman" w:cs="Times New Roman"/>
          <w:sz w:val="24"/>
          <w:szCs w:val="24"/>
        </w:rPr>
        <w:t>1436</w:t>
      </w:r>
      <w:r>
        <w:rPr>
          <w:rFonts w:ascii="Times New Roman" w:hAnsi="Times New Roman" w:cs="Times New Roman"/>
          <w:sz w:val="24"/>
          <w:szCs w:val="24"/>
        </w:rPr>
        <w:t>-4/2</w:t>
      </w:r>
      <w:r w:rsidR="002973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29739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739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973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godine, Vijeće Univerziteta u Sarajevu-Fakulteta političkih nauka na sjednici održanoj 1</w:t>
      </w:r>
      <w:r w:rsidR="003312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125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.2024. godine, donijelo je </w:t>
      </w:r>
    </w:p>
    <w:p w14:paraId="7EADBA23" w14:textId="77777777" w:rsidR="008371D5" w:rsidRDefault="008371D5" w:rsidP="0083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CABF15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221177E6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Izvještaja Komisije o toku i rezultatu odbrane doktorske disertacije</w:t>
      </w:r>
    </w:p>
    <w:p w14:paraId="13318248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FC1D2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D9B81F0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8BD14" w14:textId="1EA1F159" w:rsidR="008371D5" w:rsidRDefault="008371D5" w:rsidP="00803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Izvještaj Komisije o toku i rezultatu odbrane doktorske disertacije kandidat</w:t>
      </w:r>
      <w:r w:rsidR="0033125D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25D">
        <w:rPr>
          <w:rFonts w:ascii="Times New Roman" w:hAnsi="Times New Roman" w:cs="Times New Roman"/>
          <w:sz w:val="24"/>
          <w:szCs w:val="24"/>
        </w:rPr>
        <w:t>MIHAELE TOMOVIĆ</w:t>
      </w:r>
      <w:r>
        <w:rPr>
          <w:rFonts w:ascii="Times New Roman" w:hAnsi="Times New Roman" w:cs="Times New Roman"/>
          <w:sz w:val="24"/>
          <w:szCs w:val="24"/>
        </w:rPr>
        <w:t>, MA pod naslovom: „</w:t>
      </w:r>
      <w:r w:rsidR="0033125D" w:rsidRPr="0033125D">
        <w:rPr>
          <w:rFonts w:ascii="Times New Roman" w:hAnsi="Times New Roman" w:cs="Times New Roman"/>
          <w:sz w:val="24"/>
          <w:szCs w:val="24"/>
        </w:rPr>
        <w:t>BEZBJEDNOSNE DIMENZIJE SAVREMENIH EKOLOŠKIH PRIJETNJI U BOSNI I HERCEGOVINI</w:t>
      </w:r>
      <w:r>
        <w:rPr>
          <w:rFonts w:ascii="Times New Roman" w:hAnsi="Times New Roman" w:cs="Times New Roman"/>
          <w:sz w:val="24"/>
          <w:szCs w:val="24"/>
        </w:rPr>
        <w:t xml:space="preserve">“ koja je javno odbranjena </w:t>
      </w:r>
      <w:r w:rsidR="0033125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125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312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na Univerzitetu u Sarajevu-Fakultetu političkih nauka.</w:t>
      </w:r>
    </w:p>
    <w:p w14:paraId="459AA5EC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58DC19BD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43AAF" w14:textId="6D0177A5" w:rsidR="008371D5" w:rsidRDefault="008371D5" w:rsidP="0083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Komisije o toku i rezultatu odbrane doktorske disertacije kandidat</w:t>
      </w:r>
      <w:r w:rsidR="0033125D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25D">
        <w:rPr>
          <w:rFonts w:ascii="Times New Roman" w:hAnsi="Times New Roman" w:cs="Times New Roman"/>
          <w:sz w:val="24"/>
          <w:szCs w:val="24"/>
        </w:rPr>
        <w:t>Mihaele Tomović</w:t>
      </w:r>
      <w:r>
        <w:rPr>
          <w:rFonts w:ascii="Times New Roman" w:hAnsi="Times New Roman" w:cs="Times New Roman"/>
          <w:sz w:val="24"/>
          <w:szCs w:val="24"/>
        </w:rPr>
        <w:t>, MA iz stava 1 ove odluke čini sastavni dio odluke.</w:t>
      </w:r>
    </w:p>
    <w:p w14:paraId="7EDC08F0" w14:textId="77777777" w:rsidR="008371D5" w:rsidRDefault="008371D5" w:rsidP="0083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4FD652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43DE00CC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DC018" w14:textId="04F57BD2" w:rsidR="008371D5" w:rsidRDefault="008371D5" w:rsidP="00803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Komisije o toku i rezultatu odbrane doktorske disertacije kandidat</w:t>
      </w:r>
      <w:r w:rsidR="0033125D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25D">
        <w:rPr>
          <w:rFonts w:ascii="Times New Roman" w:hAnsi="Times New Roman" w:cs="Times New Roman"/>
          <w:sz w:val="24"/>
          <w:szCs w:val="24"/>
        </w:rPr>
        <w:t>Mihaele Tomović</w:t>
      </w:r>
      <w:r>
        <w:rPr>
          <w:rFonts w:ascii="Times New Roman" w:hAnsi="Times New Roman" w:cs="Times New Roman"/>
          <w:sz w:val="24"/>
          <w:szCs w:val="24"/>
        </w:rPr>
        <w:t>, MA iz stava 1 ove odluke dostavlja se Senatu Univerziteta u Sarajevu na daljnju proceduru.</w:t>
      </w:r>
    </w:p>
    <w:p w14:paraId="303F43A5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2CC23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E213A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DEKAN,</w:t>
      </w:r>
    </w:p>
    <w:p w14:paraId="76BD5E9F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</w:t>
      </w:r>
    </w:p>
    <w:p w14:paraId="59E3EE93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Prof. dr. Sead Turčalo</w:t>
      </w:r>
    </w:p>
    <w:p w14:paraId="33323277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Dostaviti:</w:t>
      </w:r>
    </w:p>
    <w:p w14:paraId="27C6E044" w14:textId="77777777" w:rsidR="008371D5" w:rsidRDefault="008371D5" w:rsidP="008371D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Senatu Univerziteta u Sarajevu</w:t>
      </w:r>
    </w:p>
    <w:p w14:paraId="13964CCC" w14:textId="77777777" w:rsidR="008371D5" w:rsidRDefault="008371D5" w:rsidP="008371D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Dosije kandidata</w:t>
      </w:r>
    </w:p>
    <w:p w14:paraId="75199C6A" w14:textId="5B93AAE5" w:rsidR="008371D5" w:rsidRPr="0033125D" w:rsidRDefault="008371D5" w:rsidP="003312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Evidencija Vijeća Fakulteta</w:t>
      </w:r>
    </w:p>
    <w:p w14:paraId="6075173C" w14:textId="77777777" w:rsidR="008030E6" w:rsidRDefault="008030E6" w:rsidP="00803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</w:pPr>
    </w:p>
    <w:p w14:paraId="5349FD93" w14:textId="77777777" w:rsidR="0033125D" w:rsidRPr="00563ADC" w:rsidRDefault="0033125D" w:rsidP="0033125D">
      <w:pPr>
        <w:jc w:val="both"/>
        <w:rPr>
          <w:rFonts w:cs="Aptos"/>
          <w:i/>
          <w:iCs/>
          <w:color w:val="000000"/>
          <w:sz w:val="18"/>
          <w:szCs w:val="18"/>
        </w:rPr>
      </w:pPr>
      <w:r w:rsidRPr="00563ADC">
        <w:rPr>
          <w:rFonts w:cs="Aptos"/>
          <w:i/>
          <w:iCs/>
          <w:color w:val="000000"/>
          <w:sz w:val="18"/>
          <w:szCs w:val="18"/>
        </w:rPr>
        <w:t xml:space="preserve">Sekretar organizacione jedinice Univerzitet u Sarajevu - Fakultet političkih nauka, Umihana Mahmić mr. iur., potvrđuje, da je Odluka u skladu sa Zakonom o visokom obrazovanju i Statutom Univerziteta u Sarajevu </w:t>
      </w:r>
      <w:r w:rsidRPr="00563ADC">
        <w:rPr>
          <w:rFonts w:cs="Aptos"/>
          <w:i/>
          <w:iCs/>
          <w:color w:val="000000"/>
          <w:sz w:val="18"/>
          <w:szCs w:val="18"/>
          <w:shd w:val="clear" w:color="auto" w:fill="FFFFFF"/>
        </w:rPr>
        <w:t>te da je Vijeće Univerziteta u Sarajevu-Fakulteta političkih nauka nadležno za donošenje iste shodno članu 69. </w:t>
      </w:r>
      <w:r w:rsidRPr="00563ADC">
        <w:rPr>
          <w:rFonts w:cs="Aptos"/>
          <w:i/>
          <w:iCs/>
          <w:color w:val="201F1E"/>
          <w:sz w:val="18"/>
          <w:szCs w:val="18"/>
          <w:shd w:val="clear" w:color="auto" w:fill="FFFFFF"/>
        </w:rPr>
        <w:t>Zakona o visokom obrazovanju („Službene novine Kantona Sarajevo“, broj 36/22).</w:t>
      </w:r>
    </w:p>
    <w:p w14:paraId="5961CB53" w14:textId="77777777" w:rsidR="008030E6" w:rsidRPr="0033125D" w:rsidRDefault="008030E6" w:rsidP="00331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</w:p>
    <w:p w14:paraId="17C20360" w14:textId="77777777" w:rsidR="008030E6" w:rsidRPr="008030E6" w:rsidRDefault="008030E6" w:rsidP="008030E6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Akt obradio: Enisa Kadrić</w:t>
      </w:r>
    </w:p>
    <w:p w14:paraId="090833A6" w14:textId="77777777" w:rsidR="008030E6" w:rsidRPr="008030E6" w:rsidRDefault="008030E6" w:rsidP="008030E6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Akt kontrolisao: Sanin Katica</w:t>
      </w:r>
    </w:p>
    <w:p w14:paraId="00FDAC4D" w14:textId="17CA4A5E" w:rsidR="0011046D" w:rsidRPr="008030E6" w:rsidRDefault="008030E6" w:rsidP="00A17F11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Akt odobrio: Prof. dr. Elvis Fejzić</w:t>
      </w:r>
    </w:p>
    <w:sectPr w:rsidR="0011046D" w:rsidRPr="0080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B3E2D"/>
    <w:multiLevelType w:val="hybridMultilevel"/>
    <w:tmpl w:val="11564E7C"/>
    <w:lvl w:ilvl="0" w:tplc="99225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0"/>
  </w:num>
  <w:num w:numId="2" w16cid:durableId="951790623">
    <w:abstractNumId w:val="3"/>
  </w:num>
  <w:num w:numId="3" w16cid:durableId="1508523050">
    <w:abstractNumId w:val="1"/>
  </w:num>
  <w:num w:numId="4" w16cid:durableId="1325358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6"/>
  </w:num>
  <w:num w:numId="6" w16cid:durableId="964773251">
    <w:abstractNumId w:val="7"/>
  </w:num>
  <w:num w:numId="7" w16cid:durableId="682436662">
    <w:abstractNumId w:val="11"/>
  </w:num>
  <w:num w:numId="8" w16cid:durableId="1223757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2"/>
  </w:num>
  <w:num w:numId="11" w16cid:durableId="1056005600">
    <w:abstractNumId w:val="9"/>
  </w:num>
  <w:num w:numId="12" w16cid:durableId="1849323194">
    <w:abstractNumId w:val="0"/>
  </w:num>
  <w:num w:numId="13" w16cid:durableId="56124267">
    <w:abstractNumId w:val="4"/>
  </w:num>
  <w:num w:numId="14" w16cid:durableId="2132743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32728"/>
    <w:rsid w:val="00036BA3"/>
    <w:rsid w:val="00046850"/>
    <w:rsid w:val="00055B6D"/>
    <w:rsid w:val="0011046D"/>
    <w:rsid w:val="00125FE3"/>
    <w:rsid w:val="00127A97"/>
    <w:rsid w:val="00171202"/>
    <w:rsid w:val="001B73E4"/>
    <w:rsid w:val="00205B14"/>
    <w:rsid w:val="0029739D"/>
    <w:rsid w:val="002C11DD"/>
    <w:rsid w:val="002F509D"/>
    <w:rsid w:val="0033125D"/>
    <w:rsid w:val="003378F8"/>
    <w:rsid w:val="0035050D"/>
    <w:rsid w:val="00382CB6"/>
    <w:rsid w:val="00393992"/>
    <w:rsid w:val="003B1057"/>
    <w:rsid w:val="003D656B"/>
    <w:rsid w:val="00457C4C"/>
    <w:rsid w:val="0047565F"/>
    <w:rsid w:val="004D5B60"/>
    <w:rsid w:val="004F21AF"/>
    <w:rsid w:val="005C7CDF"/>
    <w:rsid w:val="005D096B"/>
    <w:rsid w:val="005D0F86"/>
    <w:rsid w:val="005D6B45"/>
    <w:rsid w:val="006176F0"/>
    <w:rsid w:val="0073252C"/>
    <w:rsid w:val="007957AC"/>
    <w:rsid w:val="008030E6"/>
    <w:rsid w:val="00830D4A"/>
    <w:rsid w:val="008371D5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A17F11"/>
    <w:rsid w:val="00A2440D"/>
    <w:rsid w:val="00A5640D"/>
    <w:rsid w:val="00AA7FC2"/>
    <w:rsid w:val="00AB62F9"/>
    <w:rsid w:val="00B127D3"/>
    <w:rsid w:val="00B36899"/>
    <w:rsid w:val="00C13F13"/>
    <w:rsid w:val="00C761B1"/>
    <w:rsid w:val="00C8328F"/>
    <w:rsid w:val="00D6526B"/>
    <w:rsid w:val="00D91A87"/>
    <w:rsid w:val="00DB0712"/>
    <w:rsid w:val="00E67D52"/>
    <w:rsid w:val="00EF3E7B"/>
    <w:rsid w:val="00F42CAC"/>
    <w:rsid w:val="00F91220"/>
    <w:rsid w:val="00FA01BD"/>
    <w:rsid w:val="00F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8</cp:revision>
  <cp:lastPrinted>2018-11-06T14:18:00Z</cp:lastPrinted>
  <dcterms:created xsi:type="dcterms:W3CDTF">2024-01-11T10:12:00Z</dcterms:created>
  <dcterms:modified xsi:type="dcterms:W3CDTF">2024-10-11T09:38:00Z</dcterms:modified>
</cp:coreProperties>
</file>