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1CEC" w14:textId="58D251FE" w:rsidR="00B83CC8" w:rsidRPr="00EB602A" w:rsidRDefault="00B83CC8" w:rsidP="00EB602A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285D8714" w14:textId="6559D20D" w:rsidR="009E0CAD" w:rsidRPr="00EB602A" w:rsidRDefault="009E0CAD" w:rsidP="00EB602A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>Broj: 02-1-           -    /24</w:t>
      </w:r>
    </w:p>
    <w:p w14:paraId="2A105CF3" w14:textId="7802095A" w:rsidR="009E0CAD" w:rsidRPr="00EB602A" w:rsidRDefault="009E0CAD" w:rsidP="00EB602A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 xml:space="preserve">Sarajevo, </w:t>
      </w:r>
      <w:r w:rsidR="002A1425">
        <w:rPr>
          <w:rFonts w:asciiTheme="majorBidi" w:hAnsiTheme="majorBidi" w:cstheme="majorBidi"/>
          <w:sz w:val="24"/>
          <w:szCs w:val="24"/>
        </w:rPr>
        <w:t>01.10.2024. godine</w:t>
      </w:r>
    </w:p>
    <w:p w14:paraId="419335DB" w14:textId="722C7856" w:rsidR="00F67D20" w:rsidRPr="00EB602A" w:rsidRDefault="009E0CAD" w:rsidP="00EB602A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 xml:space="preserve">U skladu sa članovima 69.i 135 Zakona o visokom obrazovanju („Službene novine Kantona </w:t>
      </w:r>
      <w:proofErr w:type="gramStart"/>
      <w:r w:rsidRPr="00EB602A">
        <w:rPr>
          <w:rFonts w:asciiTheme="majorBidi" w:hAnsiTheme="majorBidi" w:cstheme="majorBidi"/>
          <w:sz w:val="24"/>
          <w:szCs w:val="24"/>
        </w:rPr>
        <w:t>Sarajevo“ broj</w:t>
      </w:r>
      <w:proofErr w:type="gramEnd"/>
      <w:r w:rsidRPr="00EB602A">
        <w:rPr>
          <w:rFonts w:asciiTheme="majorBidi" w:hAnsiTheme="majorBidi" w:cstheme="majorBidi"/>
          <w:sz w:val="24"/>
          <w:szCs w:val="24"/>
        </w:rPr>
        <w:t>: 36/22 ), članovima 111. i 232</w:t>
      </w:r>
      <w:r w:rsidR="00A234F1" w:rsidRPr="00EB602A">
        <w:rPr>
          <w:rFonts w:asciiTheme="majorBidi" w:hAnsiTheme="majorBidi" w:cstheme="majorBidi"/>
          <w:sz w:val="24"/>
          <w:szCs w:val="24"/>
        </w:rPr>
        <w:t xml:space="preserve"> stav (2)</w:t>
      </w:r>
      <w:r w:rsidRPr="00EB602A">
        <w:rPr>
          <w:rFonts w:asciiTheme="majorBidi" w:hAnsiTheme="majorBidi" w:cstheme="majorBidi"/>
          <w:sz w:val="24"/>
          <w:szCs w:val="24"/>
        </w:rPr>
        <w:t xml:space="preserve">. Statuta Univerziteta u Sarajevu broj 01-14-35-1/23 od 26.07.2023. godine, </w:t>
      </w:r>
      <w:r w:rsidR="00F67D20" w:rsidRPr="00EB602A">
        <w:rPr>
          <w:rFonts w:asciiTheme="majorBidi" w:hAnsiTheme="majorBidi" w:cstheme="majorBidi"/>
          <w:sz w:val="24"/>
          <w:szCs w:val="24"/>
        </w:rPr>
        <w:t xml:space="preserve">na prijedlog Odsjeka Socijalni rad, po prethodnoj saglasnosti sekretara, Vijeće </w:t>
      </w:r>
      <w:r w:rsidR="00EB602A" w:rsidRPr="00EB602A">
        <w:rPr>
          <w:rFonts w:asciiTheme="majorBidi" w:hAnsiTheme="majorBidi" w:cstheme="majorBidi"/>
          <w:sz w:val="24"/>
          <w:szCs w:val="24"/>
        </w:rPr>
        <w:t>Univerziteta u Sarajevu-</w:t>
      </w:r>
      <w:r w:rsidR="00F67D20" w:rsidRPr="00EB602A">
        <w:rPr>
          <w:rFonts w:asciiTheme="majorBidi" w:hAnsiTheme="majorBidi" w:cstheme="majorBidi"/>
          <w:sz w:val="24"/>
          <w:szCs w:val="24"/>
        </w:rPr>
        <w:t xml:space="preserve">Fakulteta političkih </w:t>
      </w:r>
      <w:proofErr w:type="gramStart"/>
      <w:r w:rsidR="00F67D20" w:rsidRPr="00EB602A">
        <w:rPr>
          <w:rFonts w:asciiTheme="majorBidi" w:hAnsiTheme="majorBidi" w:cstheme="majorBidi"/>
          <w:sz w:val="24"/>
          <w:szCs w:val="24"/>
        </w:rPr>
        <w:t>nauka  na</w:t>
      </w:r>
      <w:proofErr w:type="gramEnd"/>
      <w:r w:rsidR="00F67D20" w:rsidRPr="00EB602A">
        <w:rPr>
          <w:rFonts w:asciiTheme="majorBidi" w:hAnsiTheme="majorBidi" w:cstheme="majorBidi"/>
          <w:sz w:val="24"/>
          <w:szCs w:val="24"/>
        </w:rPr>
        <w:t xml:space="preserve"> sjednici održanoj dana </w:t>
      </w:r>
      <w:r w:rsidR="002A1425">
        <w:rPr>
          <w:rFonts w:asciiTheme="majorBidi" w:hAnsiTheme="majorBidi" w:cstheme="majorBidi"/>
          <w:sz w:val="24"/>
          <w:szCs w:val="24"/>
        </w:rPr>
        <w:t>01.10</w:t>
      </w:r>
      <w:r w:rsidR="00F67D20" w:rsidRPr="00EB602A">
        <w:rPr>
          <w:rFonts w:asciiTheme="majorBidi" w:hAnsiTheme="majorBidi" w:cstheme="majorBidi"/>
          <w:sz w:val="24"/>
          <w:szCs w:val="24"/>
        </w:rPr>
        <w:t>.2024</w:t>
      </w:r>
      <w:r w:rsidR="002A1425">
        <w:rPr>
          <w:rFonts w:asciiTheme="majorBidi" w:hAnsiTheme="majorBidi" w:cstheme="majorBidi"/>
          <w:sz w:val="24"/>
          <w:szCs w:val="24"/>
        </w:rPr>
        <w:t>. godine,</w:t>
      </w:r>
      <w:r w:rsidR="00F67D20" w:rsidRPr="00EB602A">
        <w:rPr>
          <w:rFonts w:asciiTheme="majorBidi" w:hAnsiTheme="majorBidi" w:cstheme="majorBidi"/>
          <w:sz w:val="24"/>
          <w:szCs w:val="24"/>
        </w:rPr>
        <w:t xml:space="preserve"> donosi:</w:t>
      </w:r>
    </w:p>
    <w:p w14:paraId="7951C523" w14:textId="0D035DF7" w:rsidR="00F67D20" w:rsidRPr="00EB602A" w:rsidRDefault="00F67D20" w:rsidP="00EB60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B602A">
        <w:rPr>
          <w:rFonts w:asciiTheme="majorBidi" w:hAnsiTheme="majorBidi" w:cstheme="majorBidi"/>
          <w:b/>
          <w:bCs/>
          <w:sz w:val="24"/>
          <w:szCs w:val="24"/>
        </w:rPr>
        <w:t>ODLUKU</w:t>
      </w:r>
    </w:p>
    <w:p w14:paraId="71877AD9" w14:textId="1EE1F33D" w:rsidR="00F67D20" w:rsidRPr="00EB602A" w:rsidRDefault="00F67D20" w:rsidP="00EB60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B602A">
        <w:rPr>
          <w:rFonts w:asciiTheme="majorBidi" w:hAnsiTheme="majorBidi" w:cstheme="majorBidi"/>
          <w:b/>
          <w:bCs/>
          <w:sz w:val="24"/>
          <w:szCs w:val="24"/>
        </w:rPr>
        <w:t>o potrebi produženja radnog odnos</w:t>
      </w:r>
      <w:r w:rsidR="007E0292">
        <w:rPr>
          <w:rFonts w:asciiTheme="majorBidi" w:hAnsiTheme="majorBidi" w:cstheme="majorBidi"/>
          <w:b/>
          <w:bCs/>
          <w:sz w:val="24"/>
          <w:szCs w:val="24"/>
        </w:rPr>
        <w:t>a</w:t>
      </w:r>
    </w:p>
    <w:p w14:paraId="435814A4" w14:textId="77777777" w:rsidR="00F67D20" w:rsidRPr="00EB602A" w:rsidRDefault="00F67D20" w:rsidP="00EB60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CEB3739" w14:textId="0A5BD4D6" w:rsidR="00F67D20" w:rsidRPr="00EB602A" w:rsidRDefault="00F67D20" w:rsidP="00EB602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 xml:space="preserve">U skladu s iskazanom nastavnom potrebom odsjeka Socijalni rad Univerziteta u Sarajevu – Fakulteta političkih nauka, produžava se radni odnos za najduže dvije akademske godine, redovnoj profesorici dr. Suadi Buljubašić na Univerzitetu u Sarajevu – Fakultetu političkih nauka, </w:t>
      </w:r>
      <w:r w:rsidR="00A234F1" w:rsidRPr="00EB602A">
        <w:rPr>
          <w:rFonts w:asciiTheme="majorBidi" w:hAnsiTheme="majorBidi" w:cstheme="majorBidi"/>
          <w:sz w:val="24"/>
          <w:szCs w:val="24"/>
        </w:rPr>
        <w:t xml:space="preserve">koja je navršila 65 godina života (slovima: šezdestpet) u akademskoj 2023/2024. godini.  </w:t>
      </w:r>
    </w:p>
    <w:p w14:paraId="4C999EA2" w14:textId="77777777" w:rsidR="00F67D20" w:rsidRPr="00EB602A" w:rsidRDefault="00F67D20" w:rsidP="00EB602A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6CEE8BB8" w14:textId="0000DEE0" w:rsidR="00F67D20" w:rsidRPr="00EB602A" w:rsidRDefault="00A234F1" w:rsidP="00EB602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 xml:space="preserve">Prof.dr. Suada Buljubašić raspoređena na radno mjesta Nastavnika – redovnog profesora biće angažovana na sljedećim predmetima: </w:t>
      </w:r>
    </w:p>
    <w:p w14:paraId="0BFD5A6E" w14:textId="77777777" w:rsidR="00F36E0A" w:rsidRPr="00EB602A" w:rsidRDefault="00F36E0A" w:rsidP="00EB602A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>MALOLJETNIČKA DELINKVENCIJA I</w:t>
      </w:r>
    </w:p>
    <w:p w14:paraId="1182E27D" w14:textId="77777777" w:rsidR="00F36E0A" w:rsidRPr="00EB602A" w:rsidRDefault="00F36E0A" w:rsidP="00EB602A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>SAVREMENA SOCIJALNA POLITIKA</w:t>
      </w:r>
    </w:p>
    <w:p w14:paraId="6537958C" w14:textId="77777777" w:rsidR="00F36E0A" w:rsidRPr="00EB602A" w:rsidRDefault="00F36E0A" w:rsidP="00EB602A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>MALOLJETNIČKA DELINKVENCIJA II</w:t>
      </w:r>
    </w:p>
    <w:p w14:paraId="5E8B5997" w14:textId="20710848" w:rsidR="00F36E0A" w:rsidRPr="00EB602A" w:rsidRDefault="00F36E0A" w:rsidP="00EB602A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>UPOREDNI SISTEMI SOCIJALNE POLITIKE</w:t>
      </w:r>
    </w:p>
    <w:p w14:paraId="25B38215" w14:textId="77777777" w:rsidR="009F0174" w:rsidRPr="00EB602A" w:rsidRDefault="009F0174" w:rsidP="00EB602A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44B3CB3B" w14:textId="4ECEB936" w:rsidR="00A234F1" w:rsidRPr="00EB602A" w:rsidRDefault="00A234F1" w:rsidP="00EB602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B602A">
        <w:rPr>
          <w:rFonts w:asciiTheme="majorBidi" w:hAnsiTheme="majorBidi" w:cstheme="majorBidi"/>
          <w:sz w:val="24"/>
          <w:szCs w:val="24"/>
        </w:rPr>
        <w:t xml:space="preserve">Odluka stupa na snagu danom donošenja i primjenjuje se u akademskoj 2024/2025. godini i akademskoj 2025/2026. godini. </w:t>
      </w:r>
    </w:p>
    <w:p w14:paraId="6C6E99BD" w14:textId="5FD48B3D" w:rsidR="00A234F1" w:rsidRPr="00EB602A" w:rsidRDefault="00A234F1" w:rsidP="00EB60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EB602A">
        <w:rPr>
          <w:rFonts w:asciiTheme="majorBidi" w:hAnsiTheme="majorBidi" w:cstheme="majorBidi"/>
          <w:b/>
          <w:bCs/>
          <w:sz w:val="24"/>
          <w:szCs w:val="24"/>
          <w:lang w:val="de-DE"/>
        </w:rPr>
        <w:t>O b r a z l o ž e n j e</w:t>
      </w:r>
    </w:p>
    <w:p w14:paraId="1AA1A06F" w14:textId="10521E7F" w:rsidR="006336F3" w:rsidRPr="00EB602A" w:rsidRDefault="00A234F1" w:rsidP="00EB60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EB602A">
        <w:rPr>
          <w:rFonts w:asciiTheme="majorBidi" w:hAnsiTheme="majorBidi" w:cstheme="majorBidi"/>
          <w:sz w:val="24"/>
          <w:szCs w:val="24"/>
          <w:lang w:val="de-DE"/>
        </w:rPr>
        <w:t xml:space="preserve">Odsjek </w:t>
      </w:r>
      <w:r w:rsidR="009F0174" w:rsidRPr="00EB602A">
        <w:rPr>
          <w:rFonts w:asciiTheme="majorBidi" w:hAnsiTheme="majorBidi" w:cstheme="majorBidi"/>
          <w:sz w:val="24"/>
          <w:szCs w:val="24"/>
          <w:lang w:val="de-DE"/>
        </w:rPr>
        <w:t>za s</w:t>
      </w:r>
      <w:r w:rsidRPr="00EB602A">
        <w:rPr>
          <w:rFonts w:asciiTheme="majorBidi" w:hAnsiTheme="majorBidi" w:cstheme="majorBidi"/>
          <w:sz w:val="24"/>
          <w:szCs w:val="24"/>
          <w:lang w:val="de-DE"/>
        </w:rPr>
        <w:t xml:space="preserve">ocijalni rad Univerziteta u Sarajevu – Fakulteta političkih nauka na sjednici održanoj </w:t>
      </w:r>
      <w:r w:rsidR="009F0174" w:rsidRPr="00EB602A">
        <w:rPr>
          <w:rFonts w:asciiTheme="majorBidi" w:hAnsiTheme="majorBidi" w:cstheme="majorBidi"/>
          <w:sz w:val="24"/>
          <w:szCs w:val="24"/>
          <w:lang w:val="de-DE"/>
        </w:rPr>
        <w:t>26.09.2024.</w:t>
      </w:r>
      <w:r w:rsidRPr="00EB602A">
        <w:rPr>
          <w:rFonts w:asciiTheme="majorBidi" w:hAnsiTheme="majorBidi" w:cstheme="majorBidi"/>
          <w:sz w:val="24"/>
          <w:szCs w:val="24"/>
          <w:lang w:val="de-DE"/>
        </w:rPr>
        <w:t xml:space="preserve"> godine iskazao je nastavnu </w:t>
      </w:r>
      <w:r w:rsidR="006336F3" w:rsidRPr="00EB602A">
        <w:rPr>
          <w:rFonts w:asciiTheme="majorBidi" w:hAnsiTheme="majorBidi" w:cstheme="majorBidi"/>
          <w:sz w:val="24"/>
          <w:szCs w:val="24"/>
          <w:lang w:val="de-DE"/>
        </w:rPr>
        <w:t>potrebu za produženjem radnog odnosa redovnoj profesorici dr. Suadi Buljubašić, za najduže dvije akademske godine, budući da je imenovana ispunila uslove iz člana 232. stav (2) tačka a) Statuta Univerziteta u Sarajevu broj 01-14-35-1/23 od 26.07.2023. godine. Imajući u vidu član 232. stav (2) tačka c)  Statuta Univerziteta u Sarajevu broj 01-14-35-1/23 od 26.07.2023. godine, Vijeće Fakulteta donijelo je Odluku kao u dispozitivu.</w:t>
      </w:r>
    </w:p>
    <w:p w14:paraId="6E1B8CC0" w14:textId="21338989" w:rsidR="006336F3" w:rsidRPr="00EB602A" w:rsidRDefault="006336F3" w:rsidP="00EB602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EB602A">
        <w:rPr>
          <w:rFonts w:asciiTheme="majorBidi" w:hAnsiTheme="majorBidi" w:cstheme="majorBidi"/>
          <w:sz w:val="24"/>
          <w:szCs w:val="24"/>
          <w:lang w:val="de-DE"/>
        </w:rPr>
        <w:t xml:space="preserve">Akt obradila: Melisa Hakalović                                                         </w:t>
      </w:r>
      <w:r w:rsidRPr="00EB602A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DEKAN </w:t>
      </w:r>
    </w:p>
    <w:p w14:paraId="25593DC1" w14:textId="407C2BF3" w:rsidR="006336F3" w:rsidRPr="00EB602A" w:rsidRDefault="006336F3" w:rsidP="00EB60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EB602A">
        <w:rPr>
          <w:rFonts w:asciiTheme="majorBidi" w:hAnsiTheme="majorBidi" w:cstheme="majorBidi"/>
          <w:sz w:val="24"/>
          <w:szCs w:val="24"/>
          <w:lang w:val="de-DE"/>
        </w:rPr>
        <w:t>Akt kontrolisao: prof.dr. Elvis Fejzić                                   ____________________</w:t>
      </w:r>
    </w:p>
    <w:p w14:paraId="0E9624D5" w14:textId="6079F8B1" w:rsidR="006336F3" w:rsidRPr="00EB602A" w:rsidRDefault="006336F3" w:rsidP="00EB602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EB602A">
        <w:rPr>
          <w:rFonts w:asciiTheme="majorBidi" w:hAnsiTheme="majorBidi" w:cstheme="majorBidi"/>
          <w:sz w:val="24"/>
          <w:szCs w:val="24"/>
          <w:lang w:val="de-DE"/>
        </w:rPr>
        <w:t xml:space="preserve">                                                                                               </w:t>
      </w:r>
      <w:r w:rsidRPr="00EB602A">
        <w:rPr>
          <w:rFonts w:asciiTheme="majorBidi" w:hAnsiTheme="majorBidi" w:cstheme="majorBidi"/>
          <w:b/>
          <w:bCs/>
          <w:sz w:val="24"/>
          <w:szCs w:val="24"/>
          <w:lang w:val="de-DE"/>
        </w:rPr>
        <w:t>Prof.dr. Sead Turčalo</w:t>
      </w:r>
    </w:p>
    <w:p w14:paraId="41988AB9" w14:textId="6BA428ED" w:rsidR="006336F3" w:rsidRPr="00EB602A" w:rsidRDefault="006336F3" w:rsidP="00EB602A">
      <w:pPr>
        <w:pStyle w:val="NoSpacing"/>
        <w:jc w:val="both"/>
        <w:rPr>
          <w:rFonts w:asciiTheme="majorBidi" w:hAnsiTheme="majorBidi" w:cstheme="majorBidi"/>
          <w:i/>
          <w:iCs/>
          <w:lang w:val="de-DE"/>
        </w:rPr>
      </w:pPr>
      <w:r w:rsidRPr="00EB602A">
        <w:rPr>
          <w:rFonts w:asciiTheme="majorBidi" w:hAnsiTheme="majorBidi" w:cstheme="majorBidi"/>
          <w:i/>
          <w:iCs/>
          <w:lang w:val="de-DE"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14F38BA3" w14:textId="330B39F7" w:rsidR="006336F3" w:rsidRPr="00EB602A" w:rsidRDefault="006336F3" w:rsidP="00EB602A">
      <w:pPr>
        <w:pStyle w:val="NoSpacing"/>
        <w:jc w:val="both"/>
        <w:rPr>
          <w:rFonts w:asciiTheme="majorBidi" w:hAnsiTheme="majorBidi" w:cstheme="majorBidi"/>
          <w:sz w:val="20"/>
          <w:szCs w:val="20"/>
          <w:lang w:val="de-DE"/>
        </w:rPr>
      </w:pPr>
      <w:r w:rsidRPr="00EB602A">
        <w:rPr>
          <w:rFonts w:asciiTheme="majorBidi" w:hAnsiTheme="majorBidi" w:cstheme="majorBidi"/>
          <w:sz w:val="20"/>
          <w:szCs w:val="20"/>
          <w:lang w:val="de-DE"/>
        </w:rPr>
        <w:t xml:space="preserve">Dostaviti: </w:t>
      </w:r>
    </w:p>
    <w:p w14:paraId="726D4934" w14:textId="6BD233F4" w:rsidR="009F0174" w:rsidRPr="00EB602A" w:rsidRDefault="009F0174" w:rsidP="00EB602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de-DE"/>
        </w:rPr>
      </w:pPr>
      <w:r w:rsidRPr="00EB602A">
        <w:rPr>
          <w:rFonts w:asciiTheme="majorBidi" w:hAnsiTheme="majorBidi" w:cstheme="majorBidi"/>
          <w:sz w:val="20"/>
          <w:szCs w:val="20"/>
          <w:lang w:val="de-DE"/>
        </w:rPr>
        <w:t>Senat UNSA</w:t>
      </w:r>
    </w:p>
    <w:p w14:paraId="620FB4B2" w14:textId="260F679D" w:rsidR="009F0174" w:rsidRPr="00EB602A" w:rsidRDefault="009F0174" w:rsidP="00EB602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de-DE"/>
        </w:rPr>
      </w:pPr>
      <w:r w:rsidRPr="00EB602A">
        <w:rPr>
          <w:rFonts w:asciiTheme="majorBidi" w:hAnsiTheme="majorBidi" w:cstheme="majorBidi"/>
          <w:sz w:val="20"/>
          <w:szCs w:val="20"/>
          <w:lang w:val="de-DE"/>
        </w:rPr>
        <w:t>Materijal za VF</w:t>
      </w:r>
    </w:p>
    <w:p w14:paraId="46070751" w14:textId="3806C0DC" w:rsidR="006336F3" w:rsidRPr="00EB602A" w:rsidRDefault="006336F3" w:rsidP="00EB602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de-DE"/>
        </w:rPr>
      </w:pPr>
      <w:r w:rsidRPr="00EB602A">
        <w:rPr>
          <w:rFonts w:asciiTheme="majorBidi" w:hAnsiTheme="majorBidi" w:cstheme="majorBidi"/>
          <w:sz w:val="20"/>
          <w:szCs w:val="20"/>
          <w:lang w:val="de-DE"/>
        </w:rPr>
        <w:t xml:space="preserve">prof.dr. Suada Buljubašić, </w:t>
      </w:r>
    </w:p>
    <w:p w14:paraId="39EF5898" w14:textId="7621950E" w:rsidR="006336F3" w:rsidRPr="00EB602A" w:rsidRDefault="006336F3" w:rsidP="00EB602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EB602A">
        <w:rPr>
          <w:rFonts w:asciiTheme="majorBidi" w:hAnsiTheme="majorBidi" w:cstheme="majorBidi"/>
          <w:sz w:val="20"/>
          <w:szCs w:val="20"/>
        </w:rPr>
        <w:t xml:space="preserve">Služba za pravne kadrovske i administrativne poslove, </w:t>
      </w:r>
    </w:p>
    <w:p w14:paraId="49B59A72" w14:textId="42467E6F" w:rsidR="009F0174" w:rsidRPr="00EB602A" w:rsidRDefault="006336F3" w:rsidP="00EB602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EB602A">
        <w:rPr>
          <w:rFonts w:asciiTheme="majorBidi" w:hAnsiTheme="majorBidi" w:cstheme="majorBidi"/>
          <w:sz w:val="20"/>
          <w:szCs w:val="20"/>
        </w:rPr>
        <w:t>Služba za računovodstvo i finansije,</w:t>
      </w:r>
    </w:p>
    <w:p w14:paraId="3FDB190F" w14:textId="256D43E3" w:rsidR="006336F3" w:rsidRPr="00EB602A" w:rsidRDefault="006336F3" w:rsidP="00EB602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EB602A">
        <w:rPr>
          <w:rFonts w:asciiTheme="majorBidi" w:hAnsiTheme="majorBidi" w:cstheme="majorBidi"/>
          <w:sz w:val="20"/>
          <w:szCs w:val="20"/>
        </w:rPr>
        <w:t>a/a.</w:t>
      </w:r>
    </w:p>
    <w:sectPr w:rsidR="006336F3" w:rsidRPr="00EB60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7BC4" w14:textId="77777777" w:rsidR="00217A22" w:rsidRDefault="00217A22" w:rsidP="009F0174">
      <w:pPr>
        <w:spacing w:after="0" w:line="240" w:lineRule="auto"/>
      </w:pPr>
      <w:r>
        <w:separator/>
      </w:r>
    </w:p>
  </w:endnote>
  <w:endnote w:type="continuationSeparator" w:id="0">
    <w:p w14:paraId="180681AB" w14:textId="77777777" w:rsidR="00217A22" w:rsidRDefault="00217A22" w:rsidP="009F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2D035" w14:textId="77777777" w:rsidR="00217A22" w:rsidRDefault="00217A22" w:rsidP="009F0174">
      <w:pPr>
        <w:spacing w:after="0" w:line="240" w:lineRule="auto"/>
      </w:pPr>
      <w:r>
        <w:separator/>
      </w:r>
    </w:p>
  </w:footnote>
  <w:footnote w:type="continuationSeparator" w:id="0">
    <w:p w14:paraId="162DFE0D" w14:textId="77777777" w:rsidR="00217A22" w:rsidRDefault="00217A22" w:rsidP="009F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AA86" w14:textId="53B60E9F" w:rsidR="009F0174" w:rsidRDefault="009F0174">
    <w:pPr>
      <w:pStyle w:val="Header"/>
    </w:pPr>
    <w:r w:rsidRPr="00347D80">
      <w:rPr>
        <w:noProof/>
        <w:sz w:val="24"/>
        <w:szCs w:val="24"/>
      </w:rPr>
      <w:drawing>
        <wp:inline distT="0" distB="0" distL="0" distR="0" wp14:anchorId="67113A9A" wp14:editId="0F78E493">
          <wp:extent cx="3505200" cy="668815"/>
          <wp:effectExtent l="0" t="0" r="0" b="0"/>
          <wp:docPr id="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6707" cy="671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71A8"/>
    <w:multiLevelType w:val="hybridMultilevel"/>
    <w:tmpl w:val="E278A06C"/>
    <w:lvl w:ilvl="0" w:tplc="502C2708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9D0"/>
    <w:multiLevelType w:val="hybridMultilevel"/>
    <w:tmpl w:val="CB74C01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33B5B"/>
    <w:multiLevelType w:val="hybridMultilevel"/>
    <w:tmpl w:val="148A5310"/>
    <w:lvl w:ilvl="0" w:tplc="F9D883FE">
      <w:start w:val="1"/>
      <w:numFmt w:val="upperRoman"/>
      <w:lvlText w:val="%1."/>
      <w:lvlJc w:val="right"/>
      <w:pPr>
        <w:ind w:left="720" w:hanging="360"/>
      </w:pPr>
      <w:rPr>
        <w:b/>
        <w:bCs/>
        <w:i/>
        <w:i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42349">
    <w:abstractNumId w:val="2"/>
  </w:num>
  <w:num w:numId="2" w16cid:durableId="822695732">
    <w:abstractNumId w:val="0"/>
  </w:num>
  <w:num w:numId="3" w16cid:durableId="71797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87"/>
    <w:rsid w:val="00064479"/>
    <w:rsid w:val="001170F9"/>
    <w:rsid w:val="001674B4"/>
    <w:rsid w:val="001F7A2F"/>
    <w:rsid w:val="00213137"/>
    <w:rsid w:val="00217A22"/>
    <w:rsid w:val="002A1425"/>
    <w:rsid w:val="00347D80"/>
    <w:rsid w:val="00375A67"/>
    <w:rsid w:val="003F4FD6"/>
    <w:rsid w:val="004C3317"/>
    <w:rsid w:val="00600631"/>
    <w:rsid w:val="006151E8"/>
    <w:rsid w:val="006336F3"/>
    <w:rsid w:val="0063389D"/>
    <w:rsid w:val="00633BA0"/>
    <w:rsid w:val="00667111"/>
    <w:rsid w:val="006B1630"/>
    <w:rsid w:val="006D511A"/>
    <w:rsid w:val="007003BC"/>
    <w:rsid w:val="0079184B"/>
    <w:rsid w:val="007929C8"/>
    <w:rsid w:val="007E0292"/>
    <w:rsid w:val="007F7165"/>
    <w:rsid w:val="00831734"/>
    <w:rsid w:val="008F7207"/>
    <w:rsid w:val="00904043"/>
    <w:rsid w:val="00951060"/>
    <w:rsid w:val="0096360C"/>
    <w:rsid w:val="00985331"/>
    <w:rsid w:val="009E0CAD"/>
    <w:rsid w:val="009F0174"/>
    <w:rsid w:val="00A234F1"/>
    <w:rsid w:val="00A63E87"/>
    <w:rsid w:val="00AA214C"/>
    <w:rsid w:val="00AB2B8F"/>
    <w:rsid w:val="00B83CC8"/>
    <w:rsid w:val="00C55705"/>
    <w:rsid w:val="00C667F4"/>
    <w:rsid w:val="00CB4D21"/>
    <w:rsid w:val="00D50A63"/>
    <w:rsid w:val="00D633FD"/>
    <w:rsid w:val="00D64D5A"/>
    <w:rsid w:val="00D95FC5"/>
    <w:rsid w:val="00DD49F4"/>
    <w:rsid w:val="00EA39F9"/>
    <w:rsid w:val="00EB602A"/>
    <w:rsid w:val="00F36E0A"/>
    <w:rsid w:val="00F4603E"/>
    <w:rsid w:val="00F67D20"/>
    <w:rsid w:val="00F916C8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CC7"/>
  <w15:chartTrackingRefBased/>
  <w15:docId w15:val="{D0D19DC0-1411-47D6-8AA0-40E0F3C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9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74"/>
  </w:style>
  <w:style w:type="paragraph" w:styleId="Footer">
    <w:name w:val="footer"/>
    <w:basedOn w:val="Normal"/>
    <w:link w:val="FooterChar"/>
    <w:uiPriority w:val="99"/>
    <w:unhideWhenUsed/>
    <w:rsid w:val="009F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Fakulteta političkih nauka Sarajevo</dc:creator>
  <cp:keywords/>
  <dc:description/>
  <cp:lastModifiedBy>Adila Odobašić</cp:lastModifiedBy>
  <cp:revision>7</cp:revision>
  <cp:lastPrinted>2024-02-01T09:34:00Z</cp:lastPrinted>
  <dcterms:created xsi:type="dcterms:W3CDTF">2024-06-26T12:34:00Z</dcterms:created>
  <dcterms:modified xsi:type="dcterms:W3CDTF">2024-09-30T08:01:00Z</dcterms:modified>
</cp:coreProperties>
</file>