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56E" w14:textId="21AD0568" w:rsidR="00815E30" w:rsidRPr="008F2379" w:rsidRDefault="7DB8B3BB" w:rsidP="6CCA1C5E">
      <w:pPr>
        <w:spacing w:after="240" w:line="360" w:lineRule="auto"/>
        <w:jc w:val="center"/>
      </w:pPr>
      <w:r>
        <w:rPr>
          <w:noProof/>
        </w:rPr>
        <w:drawing>
          <wp:inline distT="0" distB="0" distL="0" distR="0" wp14:anchorId="1F4FB26C" wp14:editId="0D06F3C6">
            <wp:extent cx="1743607" cy="1335140"/>
            <wp:effectExtent l="0" t="0" r="0" b="0"/>
            <wp:docPr id="2025568466" name="Obraz 202556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607" cy="13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4028EA">
        <w:t xml:space="preserve"> </w:t>
      </w:r>
      <w:r w:rsidR="4E8F2EAF">
        <w:t xml:space="preserve">   </w:t>
      </w:r>
      <w:r w:rsidR="3C4028EA">
        <w:t xml:space="preserve"> </w:t>
      </w:r>
      <w:r w:rsidR="246DFD16">
        <w:t xml:space="preserve">                 </w:t>
      </w:r>
      <w:r w:rsidR="05605A4D">
        <w:rPr>
          <w:noProof/>
        </w:rPr>
        <w:drawing>
          <wp:inline distT="0" distB="0" distL="0" distR="0" wp14:anchorId="4C8816C5" wp14:editId="4E390D89">
            <wp:extent cx="1188720" cy="1179849"/>
            <wp:effectExtent l="0" t="0" r="0" b="0"/>
            <wp:docPr id="341720202" name="Obraz 34172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E6C8524">
        <w:t xml:space="preserve">      </w:t>
      </w:r>
      <w:r w:rsidR="6C03D972">
        <w:t xml:space="preserve"> </w:t>
      </w:r>
      <w:r w:rsidR="62580C6E">
        <w:t xml:space="preserve">      </w:t>
      </w:r>
      <w:r w:rsidR="6C03D972">
        <w:t xml:space="preserve">               </w:t>
      </w:r>
      <w:r w:rsidR="0D7495E4">
        <w:rPr>
          <w:noProof/>
        </w:rPr>
        <w:drawing>
          <wp:inline distT="0" distB="0" distL="0" distR="0" wp14:anchorId="74C0CA20" wp14:editId="6F15F457">
            <wp:extent cx="1249788" cy="1231499"/>
            <wp:effectExtent l="0" t="0" r="0" b="0"/>
            <wp:docPr id="1359608555" name="Obraz 1359608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88" cy="12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D7495E4">
        <w:t xml:space="preserve"> </w:t>
      </w:r>
    </w:p>
    <w:p w14:paraId="0C577AAF" w14:textId="5CDD0649" w:rsidR="00815E30" w:rsidRPr="008F2379" w:rsidRDefault="0D7495E4" w:rsidP="6CCA1C5E">
      <w:pPr>
        <w:spacing w:after="240" w:line="360" w:lineRule="auto"/>
      </w:pPr>
      <w:r>
        <w:t xml:space="preserve">                                      </w:t>
      </w:r>
      <w:r w:rsidR="788D203F">
        <w:rPr>
          <w:noProof/>
        </w:rPr>
        <w:drawing>
          <wp:inline distT="0" distB="0" distL="0" distR="0" wp14:anchorId="4C175874" wp14:editId="301E49D2">
            <wp:extent cx="3178344" cy="1027868"/>
            <wp:effectExtent l="0" t="0" r="0" b="0"/>
            <wp:docPr id="379394530" name="Obraz 37939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44" cy="102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24CE" w14:textId="448ADE0A" w:rsidR="00815E30" w:rsidRPr="008F2379" w:rsidRDefault="00815E30" w:rsidP="4FE489EA">
      <w:pPr>
        <w:spacing w:before="120" w:after="120" w:line="360" w:lineRule="auto"/>
      </w:pPr>
    </w:p>
    <w:p w14:paraId="1B8FAD25" w14:textId="77777777" w:rsidR="00815E30" w:rsidRPr="00815E30" w:rsidRDefault="00815E30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Katedra Stosunków Międzynarodowych i Polityki Zagranicznej</w:t>
      </w:r>
    </w:p>
    <w:p w14:paraId="71F21C8F" w14:textId="4F3524DA" w:rsidR="00815E30" w:rsidRPr="00815E30" w:rsidRDefault="00815E30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Instytutu Nauk Politycznych i Stosunków Międzynarodowych</w:t>
      </w:r>
    </w:p>
    <w:p w14:paraId="703E9C06" w14:textId="44D38BC6" w:rsidR="00815E30" w:rsidRPr="00815E30" w:rsidRDefault="00815E30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Uniwersytetu Jagiellońskiego</w:t>
      </w:r>
    </w:p>
    <w:p w14:paraId="0ACA5316" w14:textId="0638A196" w:rsidR="201A0B12" w:rsidRDefault="201A0B12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Centrum Naukowo-Badawcze UŁ “Bałkany na przełomie XX/XXI w.”</w:t>
      </w:r>
    </w:p>
    <w:p w14:paraId="07083E7B" w14:textId="7292F438" w:rsidR="001E6554" w:rsidRDefault="001E6554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Katedra Historii Najnowszej i Stosunków Międzynarodowych UKW w Bydgoszczy</w:t>
      </w:r>
    </w:p>
    <w:p w14:paraId="447F3D5F" w14:textId="21BD5DC2" w:rsidR="4D7D452B" w:rsidRDefault="4D7D452B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Komisja Środkowoeuropejska Polskiej Akademii Umiejętności</w:t>
      </w:r>
    </w:p>
    <w:p w14:paraId="2CF4789C" w14:textId="77777777" w:rsidR="00815E30" w:rsidRPr="00815E30" w:rsidRDefault="00815E30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oraz</w:t>
      </w:r>
    </w:p>
    <w:p w14:paraId="39C3B7D6" w14:textId="77777777" w:rsidR="00815E30" w:rsidRPr="00815E30" w:rsidRDefault="00815E30" w:rsidP="001E6554">
      <w:pPr>
        <w:spacing w:before="120" w:after="120" w:line="276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Komisja Najnowszych Dziejów Słowian</w:t>
      </w:r>
    </w:p>
    <w:p w14:paraId="529F1982" w14:textId="60AB8FB7" w:rsidR="5E2F7CAD" w:rsidRDefault="5E2F7CAD" w:rsidP="4FE489EA">
      <w:pPr>
        <w:spacing w:before="120" w:after="120" w:line="360" w:lineRule="auto"/>
        <w:jc w:val="center"/>
        <w:rPr>
          <w:rFonts w:ascii="Aptos" w:eastAsia="Aptos" w:hAnsi="Aptos" w:cs="Aptos"/>
          <w:sz w:val="24"/>
          <w:szCs w:val="24"/>
        </w:rPr>
      </w:pPr>
    </w:p>
    <w:p w14:paraId="24706B4E" w14:textId="06F41253" w:rsidR="00815E30" w:rsidRPr="00815E30" w:rsidRDefault="00815E30" w:rsidP="4FE489EA">
      <w:pPr>
        <w:spacing w:before="120" w:after="120" w:line="360" w:lineRule="auto"/>
        <w:jc w:val="center"/>
        <w:rPr>
          <w:rFonts w:ascii="Aptos" w:eastAsia="Aptos" w:hAnsi="Aptos" w:cs="Aptos"/>
          <w:sz w:val="24"/>
          <w:szCs w:val="24"/>
        </w:rPr>
      </w:pPr>
      <w:r w:rsidRPr="6CCA1C5E">
        <w:rPr>
          <w:rFonts w:ascii="Aptos" w:eastAsia="Aptos" w:hAnsi="Aptos" w:cs="Aptos"/>
          <w:sz w:val="24"/>
          <w:szCs w:val="24"/>
        </w:rPr>
        <w:t>zapraszają na konferencję naukową zatytułowaną</w:t>
      </w:r>
      <w:r w:rsidR="023EC8D4" w:rsidRPr="6CCA1C5E">
        <w:rPr>
          <w:rFonts w:ascii="Aptos" w:eastAsia="Aptos" w:hAnsi="Aptos" w:cs="Aptos"/>
          <w:sz w:val="24"/>
          <w:szCs w:val="24"/>
        </w:rPr>
        <w:t>:</w:t>
      </w:r>
    </w:p>
    <w:p w14:paraId="07D14BA8" w14:textId="77777777" w:rsidR="00815E30" w:rsidRPr="008F2379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</w:p>
    <w:p w14:paraId="551D6EE2" w14:textId="0A5FCB54" w:rsidR="001E6554" w:rsidRDefault="00815E30" w:rsidP="4FE489EA">
      <w:pPr>
        <w:spacing w:before="120" w:after="120" w:line="360" w:lineRule="auto"/>
        <w:jc w:val="center"/>
        <w:rPr>
          <w:rFonts w:ascii="Aptos" w:eastAsia="Aptos" w:hAnsi="Aptos" w:cs="Aptos"/>
          <w:b/>
          <w:bCs/>
          <w:sz w:val="32"/>
          <w:szCs w:val="32"/>
        </w:rPr>
      </w:pPr>
      <w:r w:rsidRPr="001E6554">
        <w:rPr>
          <w:rFonts w:ascii="Aptos" w:eastAsia="Aptos" w:hAnsi="Aptos" w:cs="Aptos"/>
          <w:b/>
          <w:bCs/>
          <w:sz w:val="32"/>
          <w:szCs w:val="32"/>
        </w:rPr>
        <w:t xml:space="preserve">Polityczny ład na Bałkanach </w:t>
      </w:r>
      <w:r w:rsidR="001E6554">
        <w:rPr>
          <w:rFonts w:ascii="Aptos" w:eastAsia="Aptos" w:hAnsi="Aptos" w:cs="Aptos"/>
          <w:b/>
          <w:bCs/>
          <w:sz w:val="32"/>
          <w:szCs w:val="32"/>
        </w:rPr>
        <w:t>–</w:t>
      </w:r>
      <w:r w:rsidRPr="001E6554">
        <w:rPr>
          <w:rFonts w:ascii="Aptos" w:eastAsia="Aptos" w:hAnsi="Aptos" w:cs="Aptos"/>
          <w:b/>
          <w:bCs/>
          <w:sz w:val="32"/>
          <w:szCs w:val="32"/>
        </w:rPr>
        <w:t xml:space="preserve"> </w:t>
      </w:r>
    </w:p>
    <w:p w14:paraId="02630067" w14:textId="0A8F6472" w:rsidR="00815E30" w:rsidRPr="001E6554" w:rsidRDefault="001E6554" w:rsidP="4FE489EA">
      <w:pPr>
        <w:spacing w:before="120" w:after="120" w:line="360" w:lineRule="auto"/>
        <w:jc w:val="center"/>
        <w:rPr>
          <w:rFonts w:ascii="Aptos" w:eastAsia="Aptos" w:hAnsi="Aptos" w:cs="Aptos"/>
          <w:b/>
          <w:bCs/>
          <w:sz w:val="32"/>
          <w:szCs w:val="32"/>
        </w:rPr>
      </w:pPr>
      <w:r>
        <w:rPr>
          <w:rFonts w:ascii="Aptos" w:eastAsia="Aptos" w:hAnsi="Aptos" w:cs="Aptos"/>
          <w:b/>
          <w:bCs/>
          <w:sz w:val="32"/>
          <w:szCs w:val="32"/>
        </w:rPr>
        <w:t xml:space="preserve">- </w:t>
      </w:r>
      <w:r w:rsidR="00815E30" w:rsidRPr="001E6554">
        <w:rPr>
          <w:rFonts w:ascii="Aptos" w:eastAsia="Aptos" w:hAnsi="Aptos" w:cs="Aptos"/>
          <w:b/>
          <w:bCs/>
          <w:sz w:val="32"/>
          <w:szCs w:val="32"/>
        </w:rPr>
        <w:t>czynniki stabilizujące i destabilizujące</w:t>
      </w:r>
      <w:r w:rsidR="1C297E8C" w:rsidRPr="001E6554">
        <w:rPr>
          <w:rFonts w:ascii="Aptos" w:eastAsia="Aptos" w:hAnsi="Aptos" w:cs="Aptos"/>
          <w:b/>
          <w:bCs/>
          <w:sz w:val="32"/>
          <w:szCs w:val="32"/>
        </w:rPr>
        <w:t>,</w:t>
      </w:r>
    </w:p>
    <w:p w14:paraId="3DBC7861" w14:textId="77777777" w:rsidR="00815E30" w:rsidRPr="00815E30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</w:p>
    <w:p w14:paraId="50130197" w14:textId="3365CAD3" w:rsidR="00815E30" w:rsidRPr="00815E30" w:rsidRDefault="00815E30" w:rsidP="4FE489EA">
      <w:pPr>
        <w:spacing w:before="120" w:after="120" w:line="360" w:lineRule="auto"/>
        <w:jc w:val="center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kt</w:t>
      </w:r>
      <w:r w:rsidRPr="4FE489EA">
        <w:rPr>
          <w:rFonts w:ascii="Aptos" w:eastAsia="Aptos" w:hAnsi="Aptos" w:cs="Aptos"/>
          <w:sz w:val="24"/>
          <w:szCs w:val="24"/>
          <w:lang w:val="es-ES"/>
        </w:rPr>
        <w:t>ó</w:t>
      </w:r>
      <w:r w:rsidRPr="4FE489EA">
        <w:rPr>
          <w:rFonts w:ascii="Aptos" w:eastAsia="Aptos" w:hAnsi="Aptos" w:cs="Aptos"/>
          <w:sz w:val="24"/>
          <w:szCs w:val="24"/>
        </w:rPr>
        <w:t>ra odbędzie się w dniach 23 - 24 czerwca 2025 roku w Krakowie</w:t>
      </w:r>
    </w:p>
    <w:p w14:paraId="0430E70F" w14:textId="77777777" w:rsidR="00815E30" w:rsidRPr="00815E30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</w:p>
    <w:p w14:paraId="2328B35E" w14:textId="77777777" w:rsidR="001E6554" w:rsidRDefault="001E6554" w:rsidP="4FE489EA">
      <w:pPr>
        <w:spacing w:before="120" w:after="120" w:line="360" w:lineRule="auto"/>
        <w:rPr>
          <w:rFonts w:ascii="Aptos" w:eastAsia="Aptos" w:hAnsi="Aptos" w:cs="Aptos"/>
          <w:b/>
          <w:bCs/>
          <w:sz w:val="24"/>
          <w:szCs w:val="24"/>
        </w:rPr>
      </w:pPr>
    </w:p>
    <w:p w14:paraId="631CDED3" w14:textId="3A0D1699" w:rsidR="00815E30" w:rsidRPr="00815E30" w:rsidRDefault="00815E30" w:rsidP="4FE489EA">
      <w:pPr>
        <w:spacing w:before="120" w:after="120" w:line="360" w:lineRule="auto"/>
        <w:rPr>
          <w:rFonts w:ascii="Aptos" w:eastAsia="Aptos" w:hAnsi="Aptos" w:cs="Aptos"/>
          <w:b/>
          <w:bCs/>
          <w:sz w:val="24"/>
          <w:szCs w:val="24"/>
        </w:rPr>
      </w:pPr>
      <w:r w:rsidRPr="4FE489EA">
        <w:rPr>
          <w:rFonts w:ascii="Aptos" w:eastAsia="Aptos" w:hAnsi="Aptos" w:cs="Aptos"/>
          <w:b/>
          <w:bCs/>
          <w:sz w:val="24"/>
          <w:szCs w:val="24"/>
        </w:rPr>
        <w:lastRenderedPageBreak/>
        <w:t xml:space="preserve">Przedmiot i cele konferencji </w:t>
      </w:r>
    </w:p>
    <w:p w14:paraId="621EB81B" w14:textId="5DA609C7" w:rsidR="00815E30" w:rsidRDefault="1DA19521" w:rsidP="4FE489EA">
      <w:pPr>
        <w:spacing w:before="120" w:after="120" w:line="360" w:lineRule="auto"/>
        <w:ind w:firstLine="708"/>
        <w:jc w:val="both"/>
        <w:rPr>
          <w:rFonts w:ascii="Aptos" w:eastAsia="Aptos" w:hAnsi="Aptos" w:cs="Aptos"/>
          <w:sz w:val="24"/>
          <w:szCs w:val="24"/>
        </w:rPr>
      </w:pPr>
      <w:r w:rsidRPr="6CCA1C5E">
        <w:rPr>
          <w:rFonts w:ascii="Aptos" w:eastAsia="Aptos" w:hAnsi="Aptos" w:cs="Aptos"/>
          <w:sz w:val="24"/>
          <w:szCs w:val="24"/>
        </w:rPr>
        <w:t xml:space="preserve">Wieloetniczny i wieloreligijny obszar Bałkanów od ponad dwóch wieków jest uważany za region niestabilny, zagrażający pokojowi europejskiemu, a nawet powszechnemu. Rozpoznanie czynników wpływających na ład polityczny i międzynarodowy Bałkanów było i nadal jest przedmiotem dociekań historyków, politologów, kulturoznawców, socjologów i badaczy innych dyscyplin zajmujących się tym obszarem. </w:t>
      </w:r>
      <w:r w:rsidR="001B0467" w:rsidRPr="6CCA1C5E">
        <w:rPr>
          <w:rFonts w:ascii="Aptos" w:eastAsia="Aptos" w:hAnsi="Aptos" w:cs="Aptos"/>
          <w:sz w:val="24"/>
          <w:szCs w:val="24"/>
        </w:rPr>
        <w:t>Bałkany były obszarem podbojów i zakusów imperialnych</w:t>
      </w:r>
      <w:r w:rsidR="5664A45B" w:rsidRPr="6CCA1C5E">
        <w:rPr>
          <w:rFonts w:ascii="Aptos" w:eastAsia="Aptos" w:hAnsi="Aptos" w:cs="Aptos"/>
          <w:sz w:val="24"/>
          <w:szCs w:val="24"/>
        </w:rPr>
        <w:t xml:space="preserve"> wielu mocarstw</w:t>
      </w:r>
      <w:r w:rsidR="001B0467" w:rsidRPr="6CCA1C5E">
        <w:rPr>
          <w:rFonts w:ascii="Aptos" w:eastAsia="Aptos" w:hAnsi="Aptos" w:cs="Aptos"/>
          <w:sz w:val="24"/>
          <w:szCs w:val="24"/>
        </w:rPr>
        <w:t>, zarówno ze strony zachodu jak i wschodu</w:t>
      </w:r>
      <w:r w:rsidR="008B563D" w:rsidRPr="6CCA1C5E">
        <w:rPr>
          <w:rFonts w:ascii="Aptos" w:eastAsia="Aptos" w:hAnsi="Aptos" w:cs="Aptos"/>
          <w:sz w:val="24"/>
          <w:szCs w:val="24"/>
        </w:rPr>
        <w:t>.</w:t>
      </w:r>
      <w:r w:rsidR="001B0467" w:rsidRPr="6CCA1C5E">
        <w:rPr>
          <w:rFonts w:ascii="Aptos" w:eastAsia="Aptos" w:hAnsi="Aptos" w:cs="Aptos"/>
          <w:sz w:val="24"/>
          <w:szCs w:val="24"/>
        </w:rPr>
        <w:t xml:space="preserve"> Wiek XX, który przyniósł zmianę podejścia do podmiotowości państwowej w prawie międzynarodowym</w:t>
      </w:r>
      <w:r w:rsidR="0A51F707" w:rsidRPr="6CCA1C5E">
        <w:rPr>
          <w:rFonts w:ascii="Aptos" w:eastAsia="Aptos" w:hAnsi="Aptos" w:cs="Aptos"/>
          <w:sz w:val="24"/>
          <w:szCs w:val="24"/>
        </w:rPr>
        <w:t>,</w:t>
      </w:r>
      <w:r w:rsidR="001B0467" w:rsidRPr="6CCA1C5E">
        <w:rPr>
          <w:rFonts w:ascii="Aptos" w:eastAsia="Aptos" w:hAnsi="Aptos" w:cs="Aptos"/>
          <w:sz w:val="24"/>
          <w:szCs w:val="24"/>
        </w:rPr>
        <w:t xml:space="preserve"> umożliwił osiągnięcie </w:t>
      </w:r>
      <w:r w:rsidR="45B7C193" w:rsidRPr="6CCA1C5E">
        <w:rPr>
          <w:rFonts w:ascii="Aptos" w:eastAsia="Aptos" w:hAnsi="Aptos" w:cs="Aptos"/>
          <w:sz w:val="24"/>
          <w:szCs w:val="24"/>
        </w:rPr>
        <w:t xml:space="preserve">pozycji </w:t>
      </w:r>
      <w:r w:rsidR="001B0467" w:rsidRPr="6CCA1C5E">
        <w:rPr>
          <w:rFonts w:ascii="Aptos" w:eastAsia="Aptos" w:hAnsi="Aptos" w:cs="Aptos"/>
          <w:sz w:val="24"/>
          <w:szCs w:val="24"/>
        </w:rPr>
        <w:t xml:space="preserve">państwowości narodom, które wcześniej nie miały możliwości wybić się na niepodległość. </w:t>
      </w:r>
    </w:p>
    <w:p w14:paraId="1611A194" w14:textId="3618AA16" w:rsidR="00815E30" w:rsidRDefault="001B0467" w:rsidP="4FE489EA">
      <w:pPr>
        <w:spacing w:before="120" w:after="120" w:line="360" w:lineRule="auto"/>
        <w:ind w:firstLine="708"/>
        <w:jc w:val="both"/>
        <w:rPr>
          <w:rFonts w:ascii="Aptos" w:eastAsia="Aptos" w:hAnsi="Aptos" w:cs="Aptos"/>
          <w:sz w:val="24"/>
          <w:szCs w:val="24"/>
        </w:rPr>
      </w:pPr>
      <w:r w:rsidRPr="6CCA1C5E">
        <w:rPr>
          <w:rFonts w:ascii="Aptos" w:eastAsia="Aptos" w:hAnsi="Aptos" w:cs="Aptos"/>
          <w:sz w:val="24"/>
          <w:szCs w:val="24"/>
        </w:rPr>
        <w:t xml:space="preserve">Procesy globalne związane z tym zjawiskiem doprowadziły do </w:t>
      </w:r>
      <w:r w:rsidR="21462742" w:rsidRPr="6CCA1C5E">
        <w:rPr>
          <w:rFonts w:ascii="Aptos" w:eastAsia="Aptos" w:hAnsi="Aptos" w:cs="Aptos"/>
          <w:sz w:val="24"/>
          <w:szCs w:val="24"/>
        </w:rPr>
        <w:t>sytuacji, w</w:t>
      </w:r>
      <w:r w:rsidR="3ACEB99A" w:rsidRPr="6CCA1C5E">
        <w:rPr>
          <w:rFonts w:ascii="Aptos" w:eastAsia="Aptos" w:hAnsi="Aptos" w:cs="Aptos"/>
          <w:sz w:val="24"/>
          <w:szCs w:val="24"/>
        </w:rPr>
        <w:t xml:space="preserve"> której końcem</w:t>
      </w:r>
      <w:r w:rsidR="4CDE1ED0" w:rsidRPr="6CCA1C5E">
        <w:rPr>
          <w:rFonts w:ascii="Aptos" w:eastAsia="Aptos" w:hAnsi="Aptos" w:cs="Aptos"/>
          <w:sz w:val="24"/>
          <w:szCs w:val="24"/>
        </w:rPr>
        <w:t xml:space="preserve"> XX w. na świecie było</w:t>
      </w:r>
      <w:r w:rsidRPr="6CCA1C5E">
        <w:rPr>
          <w:rFonts w:ascii="Aptos" w:eastAsia="Aptos" w:hAnsi="Aptos" w:cs="Aptos"/>
          <w:sz w:val="24"/>
          <w:szCs w:val="24"/>
        </w:rPr>
        <w:t xml:space="preserve"> niemalże 200 państw</w:t>
      </w:r>
      <w:r w:rsidR="3FDAE062" w:rsidRPr="6CCA1C5E">
        <w:rPr>
          <w:rFonts w:ascii="Aptos" w:eastAsia="Aptos" w:hAnsi="Aptos" w:cs="Aptos"/>
          <w:sz w:val="24"/>
          <w:szCs w:val="24"/>
        </w:rPr>
        <w:t>, a więc ponad 4 razy więcej niż na początku</w:t>
      </w:r>
      <w:r w:rsidRPr="6CCA1C5E">
        <w:rPr>
          <w:rFonts w:ascii="Aptos" w:eastAsia="Aptos" w:hAnsi="Aptos" w:cs="Aptos"/>
          <w:sz w:val="24"/>
          <w:szCs w:val="24"/>
        </w:rPr>
        <w:t xml:space="preserve"> </w:t>
      </w:r>
      <w:r w:rsidR="7930EB22" w:rsidRPr="6CCA1C5E">
        <w:rPr>
          <w:rFonts w:ascii="Aptos" w:eastAsia="Aptos" w:hAnsi="Aptos" w:cs="Aptos"/>
          <w:sz w:val="24"/>
          <w:szCs w:val="24"/>
        </w:rPr>
        <w:t xml:space="preserve">wspomnianego wieku. Ponadto, kilkadziesiąt </w:t>
      </w:r>
      <w:r w:rsidRPr="6CCA1C5E">
        <w:rPr>
          <w:rFonts w:ascii="Aptos" w:eastAsia="Aptos" w:hAnsi="Aptos" w:cs="Aptos"/>
          <w:sz w:val="24"/>
          <w:szCs w:val="24"/>
        </w:rPr>
        <w:t>obszarów wciąż dąż</w:t>
      </w:r>
      <w:r w:rsidR="2B940446" w:rsidRPr="6CCA1C5E">
        <w:rPr>
          <w:rFonts w:ascii="Aptos" w:eastAsia="Aptos" w:hAnsi="Aptos" w:cs="Aptos"/>
          <w:sz w:val="24"/>
          <w:szCs w:val="24"/>
        </w:rPr>
        <w:t>yło</w:t>
      </w:r>
      <w:r w:rsidRPr="6CCA1C5E">
        <w:rPr>
          <w:rFonts w:ascii="Aptos" w:eastAsia="Aptos" w:hAnsi="Aptos" w:cs="Aptos"/>
          <w:sz w:val="24"/>
          <w:szCs w:val="24"/>
        </w:rPr>
        <w:t xml:space="preserve"> do </w:t>
      </w:r>
      <w:r w:rsidR="2FD5C67C" w:rsidRPr="6CCA1C5E">
        <w:rPr>
          <w:rFonts w:ascii="Aptos" w:eastAsia="Aptos" w:hAnsi="Aptos" w:cs="Aptos"/>
          <w:sz w:val="24"/>
          <w:szCs w:val="24"/>
        </w:rPr>
        <w:t xml:space="preserve">uzyskania </w:t>
      </w:r>
      <w:r w:rsidRPr="6CCA1C5E">
        <w:rPr>
          <w:rFonts w:ascii="Aptos" w:eastAsia="Aptos" w:hAnsi="Aptos" w:cs="Aptos"/>
          <w:sz w:val="24"/>
          <w:szCs w:val="24"/>
        </w:rPr>
        <w:t>tego statusu.</w:t>
      </w:r>
      <w:r w:rsidR="00C22073" w:rsidRPr="6CCA1C5E">
        <w:rPr>
          <w:rFonts w:ascii="Aptos" w:eastAsia="Aptos" w:hAnsi="Aptos" w:cs="Aptos"/>
          <w:sz w:val="24"/>
          <w:szCs w:val="24"/>
        </w:rPr>
        <w:t xml:space="preserve"> </w:t>
      </w:r>
      <w:r w:rsidR="12703E61" w:rsidRPr="6CCA1C5E">
        <w:rPr>
          <w:rFonts w:ascii="Aptos" w:eastAsia="Aptos" w:hAnsi="Aptos" w:cs="Aptos"/>
          <w:sz w:val="24"/>
          <w:szCs w:val="24"/>
        </w:rPr>
        <w:t xml:space="preserve">W </w:t>
      </w:r>
      <w:r w:rsidR="36EAF451" w:rsidRPr="6CCA1C5E">
        <w:rPr>
          <w:rFonts w:ascii="Aptos" w:eastAsia="Aptos" w:hAnsi="Aptos" w:cs="Aptos"/>
          <w:sz w:val="24"/>
          <w:szCs w:val="24"/>
        </w:rPr>
        <w:t>wyniku rywalizacji</w:t>
      </w:r>
      <w:r w:rsidR="39C22B8D" w:rsidRPr="6CCA1C5E">
        <w:rPr>
          <w:rFonts w:ascii="Aptos" w:eastAsia="Aptos" w:hAnsi="Aptos" w:cs="Aptos"/>
          <w:sz w:val="24"/>
          <w:szCs w:val="24"/>
        </w:rPr>
        <w:t xml:space="preserve"> zarówno mocarstw, jak i nowo powstałych organizmów państwowych,</w:t>
      </w:r>
      <w:r w:rsidR="36EAF451" w:rsidRPr="6CCA1C5E">
        <w:rPr>
          <w:rFonts w:ascii="Aptos" w:eastAsia="Aptos" w:hAnsi="Aptos" w:cs="Aptos"/>
          <w:sz w:val="24"/>
          <w:szCs w:val="24"/>
        </w:rPr>
        <w:t xml:space="preserve"> </w:t>
      </w:r>
      <w:r w:rsidR="16271774" w:rsidRPr="6CCA1C5E">
        <w:rPr>
          <w:rFonts w:ascii="Aptos" w:eastAsia="Aptos" w:hAnsi="Aptos" w:cs="Aptos"/>
          <w:sz w:val="24"/>
          <w:szCs w:val="24"/>
        </w:rPr>
        <w:t xml:space="preserve">Bałkany </w:t>
      </w:r>
      <w:r w:rsidR="36EAF451" w:rsidRPr="6CCA1C5E">
        <w:rPr>
          <w:rFonts w:ascii="Aptos" w:eastAsia="Aptos" w:hAnsi="Aptos" w:cs="Aptos"/>
          <w:sz w:val="24"/>
          <w:szCs w:val="24"/>
        </w:rPr>
        <w:t>podlegał</w:t>
      </w:r>
      <w:r w:rsidR="1683300D" w:rsidRPr="6CCA1C5E">
        <w:rPr>
          <w:rFonts w:ascii="Aptos" w:eastAsia="Aptos" w:hAnsi="Aptos" w:cs="Aptos"/>
          <w:sz w:val="24"/>
          <w:szCs w:val="24"/>
        </w:rPr>
        <w:t>y</w:t>
      </w:r>
      <w:r w:rsidR="36EAF451" w:rsidRPr="6CCA1C5E">
        <w:rPr>
          <w:rFonts w:ascii="Aptos" w:eastAsia="Aptos" w:hAnsi="Aptos" w:cs="Aptos"/>
          <w:sz w:val="24"/>
          <w:szCs w:val="24"/>
        </w:rPr>
        <w:t xml:space="preserve"> ciągłym zmianom politycznym, gospodarczym</w:t>
      </w:r>
      <w:r w:rsidR="3C3AA91D" w:rsidRPr="6CCA1C5E">
        <w:rPr>
          <w:rFonts w:ascii="Aptos" w:eastAsia="Aptos" w:hAnsi="Aptos" w:cs="Aptos"/>
          <w:sz w:val="24"/>
          <w:szCs w:val="24"/>
        </w:rPr>
        <w:t xml:space="preserve"> i</w:t>
      </w:r>
      <w:r w:rsidR="36EAF451" w:rsidRPr="6CCA1C5E">
        <w:rPr>
          <w:rFonts w:ascii="Aptos" w:eastAsia="Aptos" w:hAnsi="Aptos" w:cs="Aptos"/>
          <w:sz w:val="24"/>
          <w:szCs w:val="24"/>
        </w:rPr>
        <w:t xml:space="preserve"> narodowościowym. Ewoluowało nawet samo poj</w:t>
      </w:r>
      <w:r w:rsidR="5878823F" w:rsidRPr="6CCA1C5E">
        <w:rPr>
          <w:rFonts w:ascii="Aptos" w:eastAsia="Aptos" w:hAnsi="Aptos" w:cs="Aptos"/>
          <w:sz w:val="24"/>
          <w:szCs w:val="24"/>
        </w:rPr>
        <w:t>ę</w:t>
      </w:r>
      <w:r w:rsidR="36EAF451" w:rsidRPr="6CCA1C5E">
        <w:rPr>
          <w:rFonts w:ascii="Aptos" w:eastAsia="Aptos" w:hAnsi="Aptos" w:cs="Aptos"/>
          <w:sz w:val="24"/>
          <w:szCs w:val="24"/>
        </w:rPr>
        <w:t>cie Bałkanów, któ</w:t>
      </w:r>
      <w:r w:rsidR="1E2B4B0F" w:rsidRPr="6CCA1C5E">
        <w:rPr>
          <w:rFonts w:ascii="Aptos" w:eastAsia="Aptos" w:hAnsi="Aptos" w:cs="Aptos"/>
          <w:sz w:val="24"/>
          <w:szCs w:val="24"/>
        </w:rPr>
        <w:t>r</w:t>
      </w:r>
      <w:r w:rsidR="36EAF451" w:rsidRPr="6CCA1C5E">
        <w:rPr>
          <w:rFonts w:ascii="Aptos" w:eastAsia="Aptos" w:hAnsi="Aptos" w:cs="Aptos"/>
          <w:sz w:val="24"/>
          <w:szCs w:val="24"/>
        </w:rPr>
        <w:t xml:space="preserve">e obecnie wykracza poza </w:t>
      </w:r>
      <w:r w:rsidR="2C4D4D21" w:rsidRPr="6CCA1C5E">
        <w:rPr>
          <w:rFonts w:ascii="Aptos" w:eastAsia="Aptos" w:hAnsi="Aptos" w:cs="Aptos"/>
          <w:sz w:val="24"/>
          <w:szCs w:val="24"/>
        </w:rPr>
        <w:t xml:space="preserve">geograficzny zasięg Półwyspu </w:t>
      </w:r>
      <w:r w:rsidR="00A5A734" w:rsidRPr="6CCA1C5E">
        <w:rPr>
          <w:rFonts w:ascii="Aptos" w:eastAsia="Aptos" w:hAnsi="Aptos" w:cs="Aptos"/>
          <w:sz w:val="24"/>
          <w:szCs w:val="24"/>
        </w:rPr>
        <w:t>B</w:t>
      </w:r>
      <w:r w:rsidR="2C4D4D21" w:rsidRPr="6CCA1C5E">
        <w:rPr>
          <w:rFonts w:ascii="Aptos" w:eastAsia="Aptos" w:hAnsi="Aptos" w:cs="Aptos"/>
          <w:sz w:val="24"/>
          <w:szCs w:val="24"/>
        </w:rPr>
        <w:t>ałkańskiego.</w:t>
      </w:r>
      <w:r w:rsidR="00C22073" w:rsidRPr="6CCA1C5E">
        <w:rPr>
          <w:rFonts w:ascii="Aptos" w:eastAsia="Aptos" w:hAnsi="Aptos" w:cs="Aptos"/>
          <w:sz w:val="24"/>
          <w:szCs w:val="24"/>
        </w:rPr>
        <w:t xml:space="preserve"> </w:t>
      </w:r>
      <w:r w:rsidR="6FC04E9F" w:rsidRPr="6CCA1C5E">
        <w:rPr>
          <w:rFonts w:ascii="Aptos" w:eastAsia="Aptos" w:hAnsi="Aptos" w:cs="Aptos"/>
          <w:sz w:val="24"/>
          <w:szCs w:val="24"/>
        </w:rPr>
        <w:t>P</w:t>
      </w:r>
      <w:r w:rsidR="00C22073" w:rsidRPr="6CCA1C5E">
        <w:rPr>
          <w:rFonts w:ascii="Aptos" w:eastAsia="Aptos" w:hAnsi="Aptos" w:cs="Aptos"/>
          <w:sz w:val="24"/>
          <w:szCs w:val="24"/>
        </w:rPr>
        <w:t>o upadku systemu komunistycznego, narody bałkańskie</w:t>
      </w:r>
      <w:r w:rsidR="3BA43F99" w:rsidRPr="6CCA1C5E">
        <w:rPr>
          <w:rFonts w:ascii="Aptos" w:eastAsia="Aptos" w:hAnsi="Aptos" w:cs="Aptos"/>
          <w:sz w:val="24"/>
          <w:szCs w:val="24"/>
        </w:rPr>
        <w:t xml:space="preserve"> skłoniły się ku demokratyzacji, </w:t>
      </w:r>
      <w:r w:rsidR="3A8F922A" w:rsidRPr="6CCA1C5E">
        <w:rPr>
          <w:rFonts w:ascii="Aptos" w:eastAsia="Aptos" w:hAnsi="Aptos" w:cs="Aptos"/>
          <w:sz w:val="24"/>
          <w:szCs w:val="24"/>
        </w:rPr>
        <w:t>w wymiarze wypracowanym przez państwa zachodnie w drugiej połowie XX w</w:t>
      </w:r>
      <w:r w:rsidR="008F2379" w:rsidRPr="6CCA1C5E">
        <w:rPr>
          <w:rFonts w:ascii="Aptos" w:eastAsia="Aptos" w:hAnsi="Aptos" w:cs="Aptos"/>
          <w:sz w:val="24"/>
          <w:szCs w:val="24"/>
        </w:rPr>
        <w:t>.</w:t>
      </w:r>
      <w:r w:rsidR="614FED69" w:rsidRPr="6CCA1C5E">
        <w:rPr>
          <w:rFonts w:ascii="Aptos" w:eastAsia="Aptos" w:hAnsi="Aptos" w:cs="Aptos"/>
          <w:sz w:val="24"/>
          <w:szCs w:val="24"/>
        </w:rPr>
        <w:t>, choć ten polityczny kierunek, w niektórych państwach, nie wyszedł w pierwszej dekadzie poza sferę deklaratywną.</w:t>
      </w:r>
      <w:r w:rsidR="00C22073" w:rsidRPr="6CCA1C5E">
        <w:rPr>
          <w:rFonts w:ascii="Aptos" w:eastAsia="Aptos" w:hAnsi="Aptos" w:cs="Aptos"/>
          <w:sz w:val="24"/>
          <w:szCs w:val="24"/>
        </w:rPr>
        <w:t xml:space="preserve"> Nie oznaczał</w:t>
      </w:r>
      <w:r w:rsidR="008F2379" w:rsidRPr="6CCA1C5E">
        <w:rPr>
          <w:rFonts w:ascii="Aptos" w:eastAsia="Aptos" w:hAnsi="Aptos" w:cs="Aptos"/>
          <w:sz w:val="24"/>
          <w:szCs w:val="24"/>
        </w:rPr>
        <w:t>o to</w:t>
      </w:r>
      <w:r w:rsidR="00C22073" w:rsidRPr="6CCA1C5E">
        <w:rPr>
          <w:rFonts w:ascii="Aptos" w:eastAsia="Aptos" w:hAnsi="Aptos" w:cs="Aptos"/>
          <w:sz w:val="24"/>
          <w:szCs w:val="24"/>
        </w:rPr>
        <w:t xml:space="preserve"> </w:t>
      </w:r>
      <w:r w:rsidR="214E8EA7" w:rsidRPr="6CCA1C5E">
        <w:rPr>
          <w:rFonts w:ascii="Aptos" w:eastAsia="Aptos" w:hAnsi="Aptos" w:cs="Aptos"/>
          <w:sz w:val="24"/>
          <w:szCs w:val="24"/>
        </w:rPr>
        <w:t xml:space="preserve">również </w:t>
      </w:r>
      <w:r w:rsidR="00C22073" w:rsidRPr="6CCA1C5E">
        <w:rPr>
          <w:rFonts w:ascii="Aptos" w:eastAsia="Aptos" w:hAnsi="Aptos" w:cs="Aptos"/>
          <w:sz w:val="24"/>
          <w:szCs w:val="24"/>
        </w:rPr>
        <w:t xml:space="preserve">zakończenia sporów i konfliktów wewnątrz półwyspu. </w:t>
      </w:r>
    </w:p>
    <w:p w14:paraId="5776BBA5" w14:textId="5A81D6B3" w:rsidR="00815E30" w:rsidRDefault="00C22073" w:rsidP="4FE489EA">
      <w:pPr>
        <w:spacing w:before="120" w:after="120" w:line="360" w:lineRule="auto"/>
        <w:ind w:firstLine="708"/>
        <w:jc w:val="both"/>
        <w:rPr>
          <w:rFonts w:ascii="Aptos" w:eastAsia="Aptos" w:hAnsi="Aptos" w:cs="Aptos"/>
          <w:sz w:val="24"/>
          <w:szCs w:val="24"/>
        </w:rPr>
      </w:pPr>
      <w:r w:rsidRPr="6CCA1C5E">
        <w:rPr>
          <w:rFonts w:ascii="Aptos" w:eastAsia="Aptos" w:hAnsi="Aptos" w:cs="Aptos"/>
          <w:sz w:val="24"/>
          <w:szCs w:val="24"/>
        </w:rPr>
        <w:t>Ład na Bałkanach, który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 u progu XXI w.</w:t>
      </w:r>
      <w:r w:rsidRPr="6CCA1C5E">
        <w:rPr>
          <w:rFonts w:ascii="Aptos" w:eastAsia="Aptos" w:hAnsi="Aptos" w:cs="Aptos"/>
          <w:sz w:val="24"/>
          <w:szCs w:val="24"/>
        </w:rPr>
        <w:t xml:space="preserve"> 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zaczął się kształtować w </w:t>
      </w:r>
      <w:r w:rsidRPr="6CCA1C5E">
        <w:rPr>
          <w:rFonts w:ascii="Aptos" w:eastAsia="Aptos" w:hAnsi="Aptos" w:cs="Aptos"/>
          <w:sz w:val="24"/>
          <w:szCs w:val="24"/>
        </w:rPr>
        <w:t xml:space="preserve">powojennym chaosie 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dla jednych oraz </w:t>
      </w:r>
      <w:r w:rsidRPr="6CCA1C5E">
        <w:rPr>
          <w:rFonts w:ascii="Aptos" w:eastAsia="Aptos" w:hAnsi="Aptos" w:cs="Aptos"/>
          <w:sz w:val="24"/>
          <w:szCs w:val="24"/>
        </w:rPr>
        <w:t xml:space="preserve">niepewności dla drugich, </w:t>
      </w:r>
      <w:r w:rsidR="00DA41C0" w:rsidRPr="6CCA1C5E">
        <w:rPr>
          <w:rFonts w:ascii="Aptos" w:eastAsia="Aptos" w:hAnsi="Aptos" w:cs="Aptos"/>
          <w:sz w:val="24"/>
          <w:szCs w:val="24"/>
        </w:rPr>
        <w:t xml:space="preserve">obliczony był </w:t>
      </w:r>
      <w:r w:rsidR="1E388640" w:rsidRPr="6CCA1C5E">
        <w:rPr>
          <w:rFonts w:ascii="Aptos" w:eastAsia="Aptos" w:hAnsi="Aptos" w:cs="Aptos"/>
          <w:sz w:val="24"/>
          <w:szCs w:val="24"/>
        </w:rPr>
        <w:t xml:space="preserve">na </w:t>
      </w:r>
      <w:r w:rsidR="00DA41C0" w:rsidRPr="6CCA1C5E">
        <w:rPr>
          <w:rFonts w:ascii="Aptos" w:eastAsia="Aptos" w:hAnsi="Aptos" w:cs="Aptos"/>
          <w:sz w:val="24"/>
          <w:szCs w:val="24"/>
        </w:rPr>
        <w:t>osiągnięcie stabilizacji, analogicznej do tej</w:t>
      </w:r>
      <w:r w:rsidR="4A9E5B49" w:rsidRPr="6CCA1C5E">
        <w:rPr>
          <w:rFonts w:ascii="Aptos" w:eastAsia="Aptos" w:hAnsi="Aptos" w:cs="Aptos"/>
          <w:sz w:val="24"/>
          <w:szCs w:val="24"/>
        </w:rPr>
        <w:t>,</w:t>
      </w:r>
      <w:r w:rsidR="00DA41C0" w:rsidRPr="6CCA1C5E">
        <w:rPr>
          <w:rFonts w:ascii="Aptos" w:eastAsia="Aptos" w:hAnsi="Aptos" w:cs="Aptos"/>
          <w:sz w:val="24"/>
          <w:szCs w:val="24"/>
        </w:rPr>
        <w:t xml:space="preserve"> która była udziałem państw Europy </w:t>
      </w:r>
      <w:r w:rsidR="008F2379" w:rsidRPr="6CCA1C5E">
        <w:rPr>
          <w:rFonts w:ascii="Aptos" w:eastAsia="Aptos" w:hAnsi="Aptos" w:cs="Aptos"/>
          <w:sz w:val="24"/>
          <w:szCs w:val="24"/>
        </w:rPr>
        <w:t>Z</w:t>
      </w:r>
      <w:r w:rsidR="00DA41C0" w:rsidRPr="6CCA1C5E">
        <w:rPr>
          <w:rFonts w:ascii="Aptos" w:eastAsia="Aptos" w:hAnsi="Aptos" w:cs="Aptos"/>
          <w:sz w:val="24"/>
          <w:szCs w:val="24"/>
        </w:rPr>
        <w:t xml:space="preserve">achodniej. 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Relacje międzyetniczne i międzynarodowe były żmudnie wypracowywane. </w:t>
      </w:r>
      <w:r w:rsidR="097C0893" w:rsidRPr="6CCA1C5E">
        <w:rPr>
          <w:rFonts w:ascii="Aptos" w:eastAsia="Aptos" w:hAnsi="Aptos" w:cs="Aptos"/>
          <w:sz w:val="24"/>
          <w:szCs w:val="24"/>
        </w:rPr>
        <w:t>Nadzieję pokładano również w procesach integracji europejskiej oraz regionalnej.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 Równocześnie</w:t>
      </w:r>
      <w:r w:rsidR="000C55A3" w:rsidRPr="6CCA1C5E">
        <w:rPr>
          <w:rFonts w:ascii="Aptos" w:eastAsia="Aptos" w:hAnsi="Aptos" w:cs="Aptos"/>
          <w:sz w:val="24"/>
          <w:szCs w:val="24"/>
        </w:rPr>
        <w:t>,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 obszar ten</w:t>
      </w:r>
      <w:r w:rsidR="000C55A3" w:rsidRPr="6CCA1C5E">
        <w:rPr>
          <w:rFonts w:ascii="Aptos" w:eastAsia="Aptos" w:hAnsi="Aptos" w:cs="Aptos"/>
          <w:sz w:val="24"/>
          <w:szCs w:val="24"/>
        </w:rPr>
        <w:t>, po upadku komunizmu,</w:t>
      </w:r>
      <w:r w:rsidR="008F2379" w:rsidRPr="6CCA1C5E">
        <w:rPr>
          <w:rFonts w:ascii="Aptos" w:eastAsia="Aptos" w:hAnsi="Aptos" w:cs="Aptos"/>
          <w:sz w:val="24"/>
          <w:szCs w:val="24"/>
        </w:rPr>
        <w:t xml:space="preserve"> był </w:t>
      </w:r>
      <w:r w:rsidR="000C55A3" w:rsidRPr="6CCA1C5E">
        <w:rPr>
          <w:rFonts w:ascii="Aptos" w:eastAsia="Aptos" w:hAnsi="Aptos" w:cs="Aptos"/>
          <w:sz w:val="24"/>
          <w:szCs w:val="24"/>
        </w:rPr>
        <w:t xml:space="preserve">regionem, w którym pojawiła się możliwość budowania nowych stref wpływów, czym zainteresowane były mocarstwa oraz organizacje </w:t>
      </w:r>
      <w:r w:rsidR="000C55A3" w:rsidRPr="6CCA1C5E">
        <w:rPr>
          <w:rFonts w:ascii="Aptos" w:eastAsia="Aptos" w:hAnsi="Aptos" w:cs="Aptos"/>
          <w:sz w:val="24"/>
          <w:szCs w:val="24"/>
        </w:rPr>
        <w:lastRenderedPageBreak/>
        <w:t xml:space="preserve">międzynarodowe świadome faktu, że położenie półwyspu między </w:t>
      </w:r>
      <w:r w:rsidR="174354DF" w:rsidRPr="6CCA1C5E">
        <w:rPr>
          <w:rFonts w:ascii="Aptos" w:eastAsia="Aptos" w:hAnsi="Aptos" w:cs="Aptos"/>
          <w:sz w:val="24"/>
          <w:szCs w:val="24"/>
        </w:rPr>
        <w:t>Z</w:t>
      </w:r>
      <w:r w:rsidR="000C55A3" w:rsidRPr="6CCA1C5E">
        <w:rPr>
          <w:rFonts w:ascii="Aptos" w:eastAsia="Aptos" w:hAnsi="Aptos" w:cs="Aptos"/>
          <w:sz w:val="24"/>
          <w:szCs w:val="24"/>
        </w:rPr>
        <w:t xml:space="preserve">achodem i </w:t>
      </w:r>
      <w:r w:rsidR="2AAF8172" w:rsidRPr="6CCA1C5E">
        <w:rPr>
          <w:rFonts w:ascii="Aptos" w:eastAsia="Aptos" w:hAnsi="Aptos" w:cs="Aptos"/>
          <w:sz w:val="24"/>
          <w:szCs w:val="24"/>
        </w:rPr>
        <w:t>W</w:t>
      </w:r>
      <w:r w:rsidR="000C55A3" w:rsidRPr="6CCA1C5E">
        <w:rPr>
          <w:rFonts w:ascii="Aptos" w:eastAsia="Aptos" w:hAnsi="Aptos" w:cs="Aptos"/>
          <w:sz w:val="24"/>
          <w:szCs w:val="24"/>
        </w:rPr>
        <w:t xml:space="preserve">schodem jest kluczowe dla kształtowania polityki europejskiej. </w:t>
      </w:r>
    </w:p>
    <w:p w14:paraId="4BD34628" w14:textId="37F0B44A" w:rsidR="000C55A3" w:rsidRPr="00815E30" w:rsidRDefault="000C55A3" w:rsidP="4FE489EA">
      <w:pPr>
        <w:spacing w:before="120" w:after="120" w:line="360" w:lineRule="auto"/>
        <w:ind w:firstLine="708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 xml:space="preserve">Konferencja ma na celu ukazanie kompleksowości wyżej zarysowanej problematyki oraz przedstawienie </w:t>
      </w:r>
      <w:r w:rsidR="1B43233B" w:rsidRPr="4FE489EA">
        <w:rPr>
          <w:rFonts w:ascii="Aptos" w:eastAsia="Aptos" w:hAnsi="Aptos" w:cs="Aptos"/>
          <w:sz w:val="24"/>
          <w:szCs w:val="24"/>
        </w:rPr>
        <w:t xml:space="preserve">uwarunkowań i </w:t>
      </w:r>
      <w:r w:rsidRPr="4FE489EA">
        <w:rPr>
          <w:rFonts w:ascii="Aptos" w:eastAsia="Aptos" w:hAnsi="Aptos" w:cs="Aptos"/>
          <w:sz w:val="24"/>
          <w:szCs w:val="24"/>
        </w:rPr>
        <w:t xml:space="preserve">czynników, wpływających na budowę ładu na Półwyspie Bałkańskim – zarówno w polityce wewnętrznej, jak i międzynarodowej. </w:t>
      </w:r>
      <w:r w:rsidR="00570B15" w:rsidRPr="4FE489EA">
        <w:rPr>
          <w:rFonts w:ascii="Aptos" w:eastAsia="Aptos" w:hAnsi="Aptos" w:cs="Aptos"/>
          <w:sz w:val="24"/>
          <w:szCs w:val="24"/>
        </w:rPr>
        <w:t>Z</w:t>
      </w:r>
      <w:r w:rsidRPr="4FE489EA">
        <w:rPr>
          <w:rFonts w:ascii="Aptos" w:eastAsia="Aptos" w:hAnsi="Aptos" w:cs="Aptos"/>
          <w:sz w:val="24"/>
          <w:szCs w:val="24"/>
        </w:rPr>
        <w:t xml:space="preserve">łożoność tematu ma ukazać wielowymiarowość a przez to wagę i znaczenie regionu </w:t>
      </w:r>
      <w:r w:rsidR="00570B15" w:rsidRPr="4FE489EA">
        <w:rPr>
          <w:rFonts w:ascii="Aptos" w:eastAsia="Aptos" w:hAnsi="Aptos" w:cs="Aptos"/>
          <w:sz w:val="24"/>
          <w:szCs w:val="24"/>
        </w:rPr>
        <w:t>w polityce lokalnej i globalnej.</w:t>
      </w:r>
    </w:p>
    <w:p w14:paraId="10943F3A" w14:textId="21E29B06" w:rsidR="000C55A3" w:rsidRPr="00815E30" w:rsidRDefault="79C4CC7C" w:rsidP="001E6554">
      <w:pPr>
        <w:spacing w:before="120" w:after="120" w:line="360" w:lineRule="auto"/>
        <w:ind w:firstLine="708"/>
        <w:jc w:val="both"/>
        <w:rPr>
          <w:rFonts w:ascii="Aptos" w:eastAsia="Aptos" w:hAnsi="Aptos" w:cs="Aptos"/>
          <w:sz w:val="24"/>
          <w:szCs w:val="24"/>
        </w:rPr>
      </w:pPr>
      <w:r w:rsidRPr="6CCA1C5E">
        <w:rPr>
          <w:rFonts w:ascii="Aptos" w:eastAsia="Aptos" w:hAnsi="Aptos" w:cs="Aptos"/>
          <w:sz w:val="24"/>
          <w:szCs w:val="24"/>
        </w:rPr>
        <w:t xml:space="preserve">Konferencja ma charakter interdyscyplinarny i jej celem jest skonfrontowanie najnowszych </w:t>
      </w:r>
      <w:r w:rsidR="34924195" w:rsidRPr="6CCA1C5E">
        <w:rPr>
          <w:rFonts w:ascii="Aptos" w:eastAsia="Aptos" w:hAnsi="Aptos" w:cs="Aptos"/>
          <w:sz w:val="24"/>
          <w:szCs w:val="24"/>
        </w:rPr>
        <w:t xml:space="preserve">wyników </w:t>
      </w:r>
      <w:r w:rsidRPr="6CCA1C5E">
        <w:rPr>
          <w:rFonts w:ascii="Aptos" w:eastAsia="Aptos" w:hAnsi="Aptos" w:cs="Aptos"/>
          <w:sz w:val="24"/>
          <w:szCs w:val="24"/>
        </w:rPr>
        <w:t xml:space="preserve">badań związanych z regionem bałkańskim, prowadzonych w różnych dziedzinach </w:t>
      </w:r>
      <w:r w:rsidR="667E7D70" w:rsidRPr="6CCA1C5E">
        <w:rPr>
          <w:rFonts w:ascii="Aptos" w:eastAsia="Aptos" w:hAnsi="Aptos" w:cs="Aptos"/>
          <w:sz w:val="24"/>
          <w:szCs w:val="24"/>
        </w:rPr>
        <w:t xml:space="preserve">i </w:t>
      </w:r>
      <w:r w:rsidRPr="6CCA1C5E">
        <w:rPr>
          <w:rFonts w:ascii="Aptos" w:eastAsia="Aptos" w:hAnsi="Aptos" w:cs="Aptos"/>
          <w:sz w:val="24"/>
          <w:szCs w:val="24"/>
        </w:rPr>
        <w:t>dyscyplinach. Organizatorzy nie określili ram czasowych, wychodząc z założenia, że obecne problemy Bałkanów sięgają korzeniami daleko w przeszłość, nie określili też ściśle zasięgu geograficznego, ponieważ pojęcie Bałkanów było pojmowane w różnych historycznych epokach odmiennie.</w:t>
      </w:r>
    </w:p>
    <w:p w14:paraId="55E437A6" w14:textId="77777777" w:rsidR="007B3C61" w:rsidRPr="008F2379" w:rsidRDefault="007B3C61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  <w:u w:val="single"/>
        </w:rPr>
      </w:pPr>
      <w:r w:rsidRPr="4FE489EA">
        <w:rPr>
          <w:rFonts w:ascii="Aptos" w:eastAsia="Aptos" w:hAnsi="Aptos" w:cs="Aptos"/>
          <w:sz w:val="24"/>
          <w:szCs w:val="24"/>
          <w:u w:val="single"/>
        </w:rPr>
        <w:t>Proponowane obszary tematyczne:</w:t>
      </w:r>
    </w:p>
    <w:p w14:paraId="2F37C2B5" w14:textId="3231C532" w:rsidR="007B3C61" w:rsidRPr="008F2379" w:rsidRDefault="007B3C61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geneza, przebieg i skutki procesów przemian na Półwyspie Bałkańskim;</w:t>
      </w:r>
    </w:p>
    <w:p w14:paraId="093566B5" w14:textId="289067A2" w:rsidR="007B3C61" w:rsidRPr="008F2379" w:rsidRDefault="007B3C61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-miejsce i rola aktorów regionu w kształtowaniu relacji międzynarodowych (regionalnych i globalnych);</w:t>
      </w:r>
    </w:p>
    <w:p w14:paraId="16433222" w14:textId="7EC6EC65" w:rsidR="00511073" w:rsidRPr="008F2379" w:rsidRDefault="00511073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Bałkany w polityce</w:t>
      </w:r>
      <w:r w:rsidRPr="4FE489EA">
        <w:rPr>
          <w:rFonts w:ascii="Aptos" w:eastAsia="Aptos" w:hAnsi="Aptos" w:cs="Aptos"/>
          <w:color w:val="FF0000"/>
          <w:sz w:val="24"/>
          <w:szCs w:val="24"/>
        </w:rPr>
        <w:t xml:space="preserve"> </w:t>
      </w:r>
      <w:r w:rsidRPr="4FE489EA">
        <w:rPr>
          <w:rFonts w:ascii="Aptos" w:eastAsia="Aptos" w:hAnsi="Aptos" w:cs="Aptos"/>
          <w:sz w:val="24"/>
          <w:szCs w:val="24"/>
        </w:rPr>
        <w:t>mocarstw i sił globalnych;</w:t>
      </w:r>
    </w:p>
    <w:p w14:paraId="42852366" w14:textId="79718612" w:rsidR="511D03BD" w:rsidRDefault="511D03BD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Bałkany a procesy integracyjne</w:t>
      </w:r>
      <w:r w:rsidR="2E8610D8" w:rsidRPr="4FE489EA">
        <w:rPr>
          <w:rFonts w:ascii="Aptos" w:eastAsia="Aptos" w:hAnsi="Aptos" w:cs="Aptos"/>
          <w:sz w:val="24"/>
          <w:szCs w:val="24"/>
        </w:rPr>
        <w:t xml:space="preserve"> w stosunkach międzynarodowych</w:t>
      </w:r>
      <w:r w:rsidRPr="4FE489EA">
        <w:rPr>
          <w:rFonts w:ascii="Aptos" w:eastAsia="Aptos" w:hAnsi="Aptos" w:cs="Aptos"/>
          <w:sz w:val="24"/>
          <w:szCs w:val="24"/>
        </w:rPr>
        <w:t>;</w:t>
      </w:r>
    </w:p>
    <w:p w14:paraId="263C6207" w14:textId="77777777" w:rsidR="007B3C61" w:rsidRPr="008F2379" w:rsidRDefault="007B3C61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-problem bezpieczeństwa regionalnego jego znaczenie dla układu sił międzynarodowych;</w:t>
      </w:r>
    </w:p>
    <w:p w14:paraId="1E2CBED1" w14:textId="5CD5DE46" w:rsidR="00511073" w:rsidRPr="008F2379" w:rsidRDefault="00511073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uwarunkowania, przebieg i konsekwencje konfliktów etnicznych;</w:t>
      </w:r>
    </w:p>
    <w:p w14:paraId="5CB48AB4" w14:textId="63003DB5" w:rsidR="163BF2B1" w:rsidRDefault="163BF2B1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-problemy etniczne i narodowościowe: różnorodność narodowościowa regionu, przemieszczenia ludności i ich przyczyny, mapa wyznaniowa;</w:t>
      </w:r>
    </w:p>
    <w:p w14:paraId="229EF967" w14:textId="7BBEE9E1" w:rsidR="426BA5C9" w:rsidRDefault="426BA5C9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 xml:space="preserve">- </w:t>
      </w:r>
      <w:r w:rsidR="755F4863" w:rsidRPr="4FE489EA">
        <w:rPr>
          <w:rFonts w:ascii="Aptos" w:eastAsia="Aptos" w:hAnsi="Aptos" w:cs="Aptos"/>
          <w:sz w:val="24"/>
          <w:szCs w:val="24"/>
        </w:rPr>
        <w:t>procesy tworzenia i destrukcji państw, systemy polityczne państw bałkańskich;</w:t>
      </w:r>
    </w:p>
    <w:p w14:paraId="31692253" w14:textId="26AB3AE4" w:rsidR="007B3C61" w:rsidRPr="008F2379" w:rsidRDefault="007B3C61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ruchy społeczne i organizacje w dobie populizmu;</w:t>
      </w:r>
    </w:p>
    <w:p w14:paraId="5594D9FF" w14:textId="45E61089" w:rsidR="00511073" w:rsidRPr="008F2379" w:rsidRDefault="00511073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społeczeństwo obywatelskie na Bałkanach i jego wpływ na politykę i procesy przemian</w:t>
      </w:r>
      <w:r w:rsidR="2BF7527D" w:rsidRPr="4FE489EA">
        <w:rPr>
          <w:rFonts w:ascii="Aptos" w:eastAsia="Aptos" w:hAnsi="Aptos" w:cs="Aptos"/>
          <w:sz w:val="24"/>
          <w:szCs w:val="24"/>
        </w:rPr>
        <w:t>;</w:t>
      </w:r>
    </w:p>
    <w:p w14:paraId="23BE8168" w14:textId="0D61F5D9" w:rsidR="7A747206" w:rsidRDefault="7A747206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media, manipulacja informacją i dezinformacja</w:t>
      </w:r>
      <w:r w:rsidR="001E6554">
        <w:rPr>
          <w:rFonts w:ascii="Aptos" w:eastAsia="Aptos" w:hAnsi="Aptos" w:cs="Aptos"/>
          <w:sz w:val="24"/>
          <w:szCs w:val="24"/>
        </w:rPr>
        <w:t>;</w:t>
      </w:r>
    </w:p>
    <w:p w14:paraId="0756A2CC" w14:textId="02212FF2" w:rsidR="7A747206" w:rsidRDefault="7A747206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pamięć zbiorowa i transitional justice</w:t>
      </w:r>
      <w:r w:rsidR="001E6554">
        <w:rPr>
          <w:rFonts w:ascii="Aptos" w:eastAsia="Aptos" w:hAnsi="Aptos" w:cs="Aptos"/>
          <w:sz w:val="24"/>
          <w:szCs w:val="24"/>
        </w:rPr>
        <w:t>;</w:t>
      </w:r>
    </w:p>
    <w:p w14:paraId="3342AFCA" w14:textId="61B49008" w:rsidR="00815E30" w:rsidRPr="00815E30" w:rsidRDefault="1236B0CB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lastRenderedPageBreak/>
        <w:t>- współczesne procesy integracyjne.</w:t>
      </w:r>
    </w:p>
    <w:p w14:paraId="55BE6C23" w14:textId="11FE92E5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4FE489EA">
        <w:rPr>
          <w:rFonts w:ascii="Aptos" w:eastAsia="Aptos" w:hAnsi="Aptos" w:cs="Aptos"/>
          <w:b/>
          <w:bCs/>
          <w:sz w:val="24"/>
          <w:szCs w:val="24"/>
        </w:rPr>
        <w:t>Komitet organizacyjny</w:t>
      </w:r>
    </w:p>
    <w:p w14:paraId="1208BDEF" w14:textId="75C86604" w:rsidR="00ED7B73" w:rsidRPr="008F2379" w:rsidRDefault="00ED7B73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Maciej Baczyński</w:t>
      </w:r>
    </w:p>
    <w:p w14:paraId="02B2C7B8" w14:textId="20E87CCE" w:rsidR="00815E30" w:rsidRPr="008F2379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Spasimir Domaradzki</w:t>
      </w:r>
    </w:p>
    <w:p w14:paraId="05475D53" w14:textId="4A741927" w:rsidR="00815E30" w:rsidRPr="00815E30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Agnieszka Kastory</w:t>
      </w:r>
    </w:p>
    <w:p w14:paraId="1DD3EE21" w14:textId="0EED7C66" w:rsidR="00815E30" w:rsidRPr="008F2379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Mirella Korzeniewska-Wiszniewska</w:t>
      </w:r>
    </w:p>
    <w:p w14:paraId="3A0C0BBA" w14:textId="7ADED085" w:rsidR="00815E30" w:rsidRPr="008F2379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Magdalena Rekść</w:t>
      </w:r>
    </w:p>
    <w:p w14:paraId="279E80C7" w14:textId="485A594C" w:rsidR="00ED7B73" w:rsidRPr="00815E30" w:rsidRDefault="00ED7B73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Paweł Wawryszuk</w:t>
      </w:r>
    </w:p>
    <w:p w14:paraId="058B7A1A" w14:textId="47586304" w:rsidR="00815E30" w:rsidRPr="00815E30" w:rsidRDefault="00815E30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Rafał Woźnica</w:t>
      </w:r>
    </w:p>
    <w:p w14:paraId="52D7E6CD" w14:textId="77777777" w:rsidR="00815E30" w:rsidRPr="00815E30" w:rsidRDefault="00815E30" w:rsidP="4FE489EA">
      <w:pPr>
        <w:spacing w:before="120" w:after="120" w:line="360" w:lineRule="auto"/>
        <w:rPr>
          <w:rFonts w:ascii="Aptos" w:eastAsia="Aptos" w:hAnsi="Aptos" w:cs="Aptos"/>
          <w:b/>
          <w:bCs/>
          <w:sz w:val="24"/>
          <w:szCs w:val="24"/>
        </w:rPr>
      </w:pPr>
      <w:r w:rsidRPr="4FE489EA">
        <w:rPr>
          <w:rFonts w:ascii="Aptos" w:eastAsia="Aptos" w:hAnsi="Aptos" w:cs="Aptos"/>
          <w:b/>
          <w:bCs/>
          <w:sz w:val="24"/>
          <w:szCs w:val="24"/>
        </w:rPr>
        <w:t>Informacje organizacyjne</w:t>
      </w:r>
    </w:p>
    <w:p w14:paraId="7ABF7C2E" w14:textId="0BED5511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 xml:space="preserve">Konferencja odbędzie się w dniach </w:t>
      </w:r>
      <w:r w:rsidRPr="001E6554">
        <w:rPr>
          <w:rFonts w:ascii="Aptos" w:eastAsia="Aptos" w:hAnsi="Aptos" w:cs="Aptos"/>
          <w:b/>
          <w:bCs/>
          <w:sz w:val="24"/>
          <w:szCs w:val="24"/>
        </w:rPr>
        <w:t xml:space="preserve">23 i 24 </w:t>
      </w:r>
      <w:r w:rsidR="00ED7B73" w:rsidRPr="001E6554">
        <w:rPr>
          <w:rFonts w:ascii="Aptos" w:eastAsia="Aptos" w:hAnsi="Aptos" w:cs="Aptos"/>
          <w:b/>
          <w:bCs/>
          <w:sz w:val="24"/>
          <w:szCs w:val="24"/>
        </w:rPr>
        <w:t>czerwca</w:t>
      </w:r>
      <w:r w:rsidRPr="001E6554">
        <w:rPr>
          <w:rFonts w:ascii="Aptos" w:eastAsia="Aptos" w:hAnsi="Aptos" w:cs="Aptos"/>
          <w:b/>
          <w:bCs/>
          <w:sz w:val="24"/>
          <w:szCs w:val="24"/>
        </w:rPr>
        <w:t xml:space="preserve"> 202</w:t>
      </w:r>
      <w:r w:rsidR="00ED7B73" w:rsidRPr="001E6554">
        <w:rPr>
          <w:rFonts w:ascii="Aptos" w:eastAsia="Aptos" w:hAnsi="Aptos" w:cs="Aptos"/>
          <w:b/>
          <w:bCs/>
          <w:sz w:val="24"/>
          <w:szCs w:val="24"/>
        </w:rPr>
        <w:t>5</w:t>
      </w:r>
      <w:r w:rsidRPr="001E6554">
        <w:rPr>
          <w:rFonts w:ascii="Aptos" w:eastAsia="Aptos" w:hAnsi="Aptos" w:cs="Aptos"/>
          <w:b/>
          <w:bCs/>
          <w:sz w:val="24"/>
          <w:szCs w:val="24"/>
        </w:rPr>
        <w:t xml:space="preserve"> roku w Krakowie</w:t>
      </w:r>
      <w:r w:rsidRPr="4FE489EA">
        <w:rPr>
          <w:rFonts w:ascii="Aptos" w:eastAsia="Aptos" w:hAnsi="Aptos" w:cs="Aptos"/>
          <w:sz w:val="24"/>
          <w:szCs w:val="24"/>
        </w:rPr>
        <w:t xml:space="preserve">, przy ul. </w:t>
      </w:r>
      <w:r w:rsidR="00ED7B73" w:rsidRPr="4FE489EA">
        <w:rPr>
          <w:rFonts w:ascii="Aptos" w:eastAsia="Aptos" w:hAnsi="Aptos" w:cs="Aptos"/>
          <w:sz w:val="24"/>
          <w:szCs w:val="24"/>
        </w:rPr>
        <w:t>Reymonta</w:t>
      </w:r>
      <w:r w:rsidRPr="4FE489EA">
        <w:rPr>
          <w:rFonts w:ascii="Aptos" w:eastAsia="Aptos" w:hAnsi="Aptos" w:cs="Aptos"/>
          <w:sz w:val="24"/>
          <w:szCs w:val="24"/>
        </w:rPr>
        <w:t xml:space="preserve"> </w:t>
      </w:r>
      <w:r w:rsidR="00ED7B73" w:rsidRPr="4FE489EA">
        <w:rPr>
          <w:rFonts w:ascii="Aptos" w:eastAsia="Aptos" w:hAnsi="Aptos" w:cs="Aptos"/>
          <w:sz w:val="24"/>
          <w:szCs w:val="24"/>
        </w:rPr>
        <w:t>4</w:t>
      </w:r>
      <w:r w:rsidRPr="4FE489EA">
        <w:rPr>
          <w:rFonts w:ascii="Aptos" w:eastAsia="Aptos" w:hAnsi="Aptos" w:cs="Aptos"/>
          <w:sz w:val="24"/>
          <w:szCs w:val="24"/>
        </w:rPr>
        <w:t xml:space="preserve">. Językami konferencji </w:t>
      </w:r>
      <w:r w:rsidR="00ED7B73" w:rsidRPr="4FE489EA">
        <w:rPr>
          <w:rFonts w:ascii="Aptos" w:eastAsia="Aptos" w:hAnsi="Aptos" w:cs="Aptos"/>
          <w:sz w:val="24"/>
          <w:szCs w:val="24"/>
        </w:rPr>
        <w:t>są</w:t>
      </w:r>
      <w:r w:rsidRPr="4FE489EA">
        <w:rPr>
          <w:rFonts w:ascii="Aptos" w:eastAsia="Aptos" w:hAnsi="Aptos" w:cs="Aptos"/>
          <w:sz w:val="24"/>
          <w:szCs w:val="24"/>
        </w:rPr>
        <w:t xml:space="preserve"> </w:t>
      </w:r>
      <w:r w:rsidRPr="001E6554">
        <w:rPr>
          <w:rFonts w:ascii="Aptos" w:eastAsia="Aptos" w:hAnsi="Aptos" w:cs="Aptos"/>
          <w:b/>
          <w:bCs/>
          <w:sz w:val="24"/>
          <w:szCs w:val="24"/>
        </w:rPr>
        <w:t>polski i angielski.</w:t>
      </w:r>
      <w:r w:rsidRPr="4FE489EA">
        <w:rPr>
          <w:rFonts w:ascii="Aptos" w:eastAsia="Aptos" w:hAnsi="Aptos" w:cs="Aptos"/>
          <w:sz w:val="24"/>
          <w:szCs w:val="24"/>
        </w:rPr>
        <w:t xml:space="preserve"> </w:t>
      </w:r>
    </w:p>
    <w:p w14:paraId="1F0BF70F" w14:textId="3F52A9FA" w:rsidR="00815E30" w:rsidRPr="00815E30" w:rsidRDefault="39BA9D0C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Konferencja b</w:t>
      </w:r>
      <w:r w:rsidR="00815E30" w:rsidRPr="4FE489EA">
        <w:rPr>
          <w:rFonts w:ascii="Aptos" w:eastAsia="Aptos" w:hAnsi="Aptos" w:cs="Aptos"/>
          <w:sz w:val="24"/>
          <w:szCs w:val="24"/>
        </w:rPr>
        <w:t xml:space="preserve">ędzie miała charakter </w:t>
      </w:r>
      <w:r w:rsidR="00815E30" w:rsidRPr="001E6554">
        <w:rPr>
          <w:rFonts w:ascii="Aptos" w:eastAsia="Aptos" w:hAnsi="Aptos" w:cs="Aptos"/>
          <w:b/>
          <w:bCs/>
          <w:sz w:val="24"/>
          <w:szCs w:val="24"/>
        </w:rPr>
        <w:t>hybrydowy</w:t>
      </w:r>
      <w:r w:rsidR="00815E30" w:rsidRPr="4FE489EA">
        <w:rPr>
          <w:rFonts w:ascii="Aptos" w:eastAsia="Aptos" w:hAnsi="Aptos" w:cs="Aptos"/>
          <w:sz w:val="24"/>
          <w:szCs w:val="24"/>
        </w:rPr>
        <w:t xml:space="preserve">. Można wziąć w niej udział w formie stacjonarnej lub za pośrednictwem Platformy Zoom. </w:t>
      </w:r>
    </w:p>
    <w:p w14:paraId="2911C827" w14:textId="79842A34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  <w:lang w:val="nl-NL"/>
        </w:rPr>
        <w:t>Op</w:t>
      </w:r>
      <w:r w:rsidRPr="4FE489EA">
        <w:rPr>
          <w:rFonts w:ascii="Aptos" w:eastAsia="Aptos" w:hAnsi="Aptos" w:cs="Aptos"/>
          <w:sz w:val="24"/>
          <w:szCs w:val="24"/>
        </w:rPr>
        <w:t xml:space="preserve">łata konferencyjna wynosi </w:t>
      </w:r>
      <w:r w:rsidR="00570B15" w:rsidRPr="001E6554">
        <w:rPr>
          <w:rFonts w:ascii="Aptos" w:eastAsia="Aptos" w:hAnsi="Aptos" w:cs="Aptos"/>
          <w:b/>
          <w:bCs/>
          <w:sz w:val="24"/>
          <w:szCs w:val="24"/>
        </w:rPr>
        <w:t>4</w:t>
      </w:r>
      <w:r w:rsidRPr="001E6554">
        <w:rPr>
          <w:rFonts w:ascii="Aptos" w:eastAsia="Aptos" w:hAnsi="Aptos" w:cs="Aptos"/>
          <w:b/>
          <w:bCs/>
          <w:sz w:val="24"/>
          <w:szCs w:val="24"/>
        </w:rPr>
        <w:t xml:space="preserve">50 </w:t>
      </w:r>
      <w:r w:rsidR="00ED7B73" w:rsidRPr="001E6554">
        <w:rPr>
          <w:rFonts w:ascii="Aptos" w:eastAsia="Aptos" w:hAnsi="Aptos" w:cs="Aptos"/>
          <w:b/>
          <w:bCs/>
          <w:sz w:val="24"/>
          <w:szCs w:val="24"/>
        </w:rPr>
        <w:t>pln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 (uczestnictwo stacjonarne)</w:t>
      </w:r>
      <w:r w:rsidRPr="4FE489EA">
        <w:rPr>
          <w:rFonts w:ascii="Aptos" w:eastAsia="Aptos" w:hAnsi="Aptos" w:cs="Aptos"/>
          <w:sz w:val="24"/>
          <w:szCs w:val="24"/>
        </w:rPr>
        <w:t xml:space="preserve"> 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oraz </w:t>
      </w:r>
      <w:r w:rsidR="00570B15" w:rsidRPr="001E6554">
        <w:rPr>
          <w:rFonts w:ascii="Aptos" w:eastAsia="Aptos" w:hAnsi="Aptos" w:cs="Aptos"/>
          <w:b/>
          <w:bCs/>
          <w:sz w:val="24"/>
          <w:szCs w:val="24"/>
        </w:rPr>
        <w:t>20</w:t>
      </w:r>
      <w:r w:rsidR="00ED7B73" w:rsidRPr="001E6554">
        <w:rPr>
          <w:rFonts w:ascii="Aptos" w:eastAsia="Aptos" w:hAnsi="Aptos" w:cs="Aptos"/>
          <w:b/>
          <w:bCs/>
          <w:sz w:val="24"/>
          <w:szCs w:val="24"/>
        </w:rPr>
        <w:t>0</w:t>
      </w:r>
      <w:r w:rsidRPr="001E6554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00ED7B73" w:rsidRPr="001E6554">
        <w:rPr>
          <w:rFonts w:ascii="Aptos" w:eastAsia="Aptos" w:hAnsi="Aptos" w:cs="Aptos"/>
          <w:b/>
          <w:bCs/>
          <w:sz w:val="24"/>
          <w:szCs w:val="24"/>
        </w:rPr>
        <w:t>pln</w:t>
      </w:r>
      <w:r w:rsidR="00ED7B73" w:rsidRPr="4FE489EA">
        <w:rPr>
          <w:rFonts w:ascii="Aptos" w:eastAsia="Aptos" w:hAnsi="Aptos" w:cs="Aptos"/>
          <w:color w:val="FF0000"/>
          <w:sz w:val="24"/>
          <w:szCs w:val="24"/>
        </w:rPr>
        <w:t xml:space="preserve"> 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(uczestnictwo </w:t>
      </w:r>
      <w:r w:rsidRPr="4FE489EA">
        <w:rPr>
          <w:rFonts w:ascii="Aptos" w:eastAsia="Aptos" w:hAnsi="Aptos" w:cs="Aptos"/>
          <w:sz w:val="24"/>
          <w:szCs w:val="24"/>
        </w:rPr>
        <w:t>zdalne</w:t>
      </w:r>
      <w:r w:rsidR="00ED7B73" w:rsidRPr="4FE489EA">
        <w:rPr>
          <w:rFonts w:ascii="Aptos" w:eastAsia="Aptos" w:hAnsi="Aptos" w:cs="Aptos"/>
          <w:sz w:val="24"/>
          <w:szCs w:val="24"/>
        </w:rPr>
        <w:t>).</w:t>
      </w:r>
    </w:p>
    <w:p w14:paraId="2A384182" w14:textId="77777777" w:rsidR="00815E30" w:rsidRPr="001E6554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001E6554">
        <w:rPr>
          <w:rFonts w:ascii="Aptos" w:eastAsia="Aptos" w:hAnsi="Aptos" w:cs="Aptos"/>
          <w:b/>
          <w:bCs/>
          <w:sz w:val="24"/>
          <w:szCs w:val="24"/>
        </w:rPr>
        <w:t>Organizatorzy zapewniają:</w:t>
      </w:r>
    </w:p>
    <w:p w14:paraId="4B35DAB0" w14:textId="0E841D5A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- wyżywienie (</w:t>
      </w:r>
      <w:r w:rsidR="00ED7B73" w:rsidRPr="4FE489EA">
        <w:rPr>
          <w:rFonts w:ascii="Aptos" w:eastAsia="Aptos" w:hAnsi="Aptos" w:cs="Aptos"/>
          <w:sz w:val="24"/>
          <w:szCs w:val="24"/>
        </w:rPr>
        <w:t>obiad, kolacja</w:t>
      </w:r>
      <w:r w:rsidRPr="4FE489EA">
        <w:rPr>
          <w:rFonts w:ascii="Aptos" w:eastAsia="Aptos" w:hAnsi="Aptos" w:cs="Aptos"/>
          <w:sz w:val="24"/>
          <w:szCs w:val="24"/>
          <w:lang w:val="it-IT"/>
        </w:rPr>
        <w:t>);</w:t>
      </w:r>
    </w:p>
    <w:p w14:paraId="6C137032" w14:textId="100EE215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 xml:space="preserve">- publikację tekstu w roczniku „Studia Środkowoeuropejskie i Bałkanistyczne” </w:t>
      </w:r>
      <w:r w:rsidR="005A0F8C" w:rsidRPr="005A0F8C">
        <w:rPr>
          <w:rFonts w:ascii="Aptos" w:eastAsia="Aptos" w:hAnsi="Aptos" w:cs="Aptos"/>
          <w:sz w:val="24"/>
          <w:szCs w:val="24"/>
        </w:rPr>
        <w:t>https://ejournals.eu/czasopismo/ssb</w:t>
      </w:r>
      <w:r w:rsidR="005A0F8C" w:rsidRPr="005A0F8C">
        <w:rPr>
          <w:rFonts w:ascii="Aptos" w:eastAsia="Aptos" w:hAnsi="Aptos" w:cs="Aptos"/>
          <w:sz w:val="24"/>
          <w:szCs w:val="24"/>
        </w:rPr>
        <w:t xml:space="preserve"> </w:t>
      </w:r>
      <w:r w:rsidRPr="4FE489EA">
        <w:rPr>
          <w:rFonts w:ascii="Aptos" w:eastAsia="Aptos" w:hAnsi="Aptos" w:cs="Aptos"/>
          <w:sz w:val="24"/>
          <w:szCs w:val="24"/>
        </w:rPr>
        <w:t>(70 punktów na liście ministerialnej)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 w roku 2026.</w:t>
      </w:r>
    </w:p>
    <w:p w14:paraId="6ECE7A4F" w14:textId="6378E3DF" w:rsidR="61A2D5DB" w:rsidRDefault="61A2D5DB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6CCA1C5E">
        <w:rPr>
          <w:rFonts w:ascii="Aptos" w:eastAsia="Aptos" w:hAnsi="Aptos" w:cs="Aptos"/>
          <w:sz w:val="24"/>
          <w:szCs w:val="24"/>
        </w:rPr>
        <w:t>- tłumaczenie symultaniczne.</w:t>
      </w:r>
    </w:p>
    <w:p w14:paraId="40C41B56" w14:textId="18F8604B" w:rsidR="00815E30" w:rsidRPr="00815E30" w:rsidRDefault="00ED7B73" w:rsidP="4FE489EA">
      <w:pPr>
        <w:spacing w:before="120" w:after="120" w:line="360" w:lineRule="auto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4FE489EA">
        <w:rPr>
          <w:rFonts w:ascii="Aptos" w:eastAsia="Aptos" w:hAnsi="Aptos" w:cs="Aptos"/>
          <w:b/>
          <w:bCs/>
          <w:sz w:val="24"/>
          <w:szCs w:val="24"/>
        </w:rPr>
        <w:t>T</w:t>
      </w:r>
      <w:r w:rsidR="00815E30" w:rsidRPr="4FE489EA">
        <w:rPr>
          <w:rFonts w:ascii="Aptos" w:eastAsia="Aptos" w:hAnsi="Aptos" w:cs="Aptos"/>
          <w:b/>
          <w:bCs/>
          <w:sz w:val="24"/>
          <w:szCs w:val="24"/>
        </w:rPr>
        <w:t>erminy:</w:t>
      </w:r>
    </w:p>
    <w:p w14:paraId="3E597EBF" w14:textId="6A7B0809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 xml:space="preserve">Udział w konferencji wraz z tytułem referatu i krótkim streszczeniem prosimy zgłaszać </w:t>
      </w:r>
      <w:r w:rsidR="00ED7B73" w:rsidRPr="4FE489EA">
        <w:rPr>
          <w:rFonts w:ascii="Aptos" w:eastAsia="Aptos" w:hAnsi="Aptos" w:cs="Aptos"/>
          <w:sz w:val="24"/>
          <w:szCs w:val="24"/>
        </w:rPr>
        <w:t>za pośrednictwem wypełnionego formularza zgłoszeniowego</w:t>
      </w:r>
      <w:r w:rsidR="1B67CA23" w:rsidRPr="4FE489EA">
        <w:rPr>
          <w:rFonts w:ascii="Aptos" w:eastAsia="Aptos" w:hAnsi="Aptos" w:cs="Aptos"/>
          <w:sz w:val="24"/>
          <w:szCs w:val="24"/>
        </w:rPr>
        <w:t xml:space="preserve"> (załączonego do tej wiadomości)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 </w:t>
      </w:r>
      <w:r w:rsidRPr="4FE489EA">
        <w:rPr>
          <w:rFonts w:ascii="Aptos" w:eastAsia="Aptos" w:hAnsi="Aptos" w:cs="Aptos"/>
          <w:sz w:val="24"/>
          <w:szCs w:val="24"/>
        </w:rPr>
        <w:t>do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 dnia</w:t>
      </w:r>
      <w:r w:rsidRPr="4FE489EA">
        <w:rPr>
          <w:rFonts w:ascii="Aptos" w:eastAsia="Aptos" w:hAnsi="Aptos" w:cs="Aptos"/>
          <w:sz w:val="24"/>
          <w:szCs w:val="24"/>
        </w:rPr>
        <w:t xml:space="preserve"> </w:t>
      </w:r>
      <w:r w:rsidR="6B4C4272" w:rsidRPr="001E6554">
        <w:rPr>
          <w:rFonts w:ascii="Aptos" w:eastAsia="Aptos" w:hAnsi="Aptos" w:cs="Aptos"/>
          <w:sz w:val="24"/>
          <w:szCs w:val="24"/>
          <w:u w:val="single"/>
        </w:rPr>
        <w:t>31</w:t>
      </w:r>
      <w:r w:rsidRPr="001E6554">
        <w:rPr>
          <w:rFonts w:ascii="Aptos" w:eastAsia="Aptos" w:hAnsi="Aptos" w:cs="Aptos"/>
          <w:sz w:val="24"/>
          <w:szCs w:val="24"/>
          <w:u w:val="single"/>
        </w:rPr>
        <w:t xml:space="preserve"> </w:t>
      </w:r>
      <w:r w:rsidR="00ED7B73" w:rsidRPr="001E6554">
        <w:rPr>
          <w:rFonts w:ascii="Aptos" w:eastAsia="Aptos" w:hAnsi="Aptos" w:cs="Aptos"/>
          <w:sz w:val="24"/>
          <w:szCs w:val="24"/>
          <w:u w:val="single"/>
        </w:rPr>
        <w:t>marca</w:t>
      </w:r>
      <w:r w:rsidRPr="001E6554">
        <w:rPr>
          <w:rFonts w:ascii="Aptos" w:eastAsia="Aptos" w:hAnsi="Aptos" w:cs="Aptos"/>
          <w:sz w:val="24"/>
          <w:szCs w:val="24"/>
          <w:u w:val="single"/>
        </w:rPr>
        <w:t xml:space="preserve"> 202</w:t>
      </w:r>
      <w:r w:rsidR="00ED7B73" w:rsidRPr="001E6554">
        <w:rPr>
          <w:rFonts w:ascii="Aptos" w:eastAsia="Aptos" w:hAnsi="Aptos" w:cs="Aptos"/>
          <w:sz w:val="24"/>
          <w:szCs w:val="24"/>
          <w:u w:val="single"/>
        </w:rPr>
        <w:t>5</w:t>
      </w:r>
      <w:r w:rsidRPr="001E6554">
        <w:rPr>
          <w:rFonts w:ascii="Aptos" w:eastAsia="Aptos" w:hAnsi="Aptos" w:cs="Aptos"/>
          <w:sz w:val="24"/>
          <w:szCs w:val="24"/>
          <w:u w:val="single"/>
        </w:rPr>
        <w:t xml:space="preserve"> roku</w:t>
      </w:r>
      <w:r w:rsidR="00ED7B73" w:rsidRPr="4FE489EA">
        <w:rPr>
          <w:rFonts w:ascii="Aptos" w:eastAsia="Aptos" w:hAnsi="Aptos" w:cs="Aptos"/>
          <w:sz w:val="24"/>
          <w:szCs w:val="24"/>
        </w:rPr>
        <w:t xml:space="preserve"> na adres elektroniczn</w:t>
      </w:r>
      <w:r w:rsidR="69E4D4F1" w:rsidRPr="4FE489EA">
        <w:rPr>
          <w:rFonts w:ascii="Aptos" w:eastAsia="Aptos" w:hAnsi="Aptos" w:cs="Aptos"/>
          <w:sz w:val="24"/>
          <w:szCs w:val="24"/>
        </w:rPr>
        <w:t>y: balkan.conference.cracow2025@uj.edu.pl</w:t>
      </w:r>
    </w:p>
    <w:p w14:paraId="264469D3" w14:textId="7BB0CE88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  <w:lang w:val="nl-NL"/>
        </w:rPr>
        <w:lastRenderedPageBreak/>
        <w:t>Op</w:t>
      </w:r>
      <w:r w:rsidRPr="4FE489EA">
        <w:rPr>
          <w:rFonts w:ascii="Aptos" w:eastAsia="Aptos" w:hAnsi="Aptos" w:cs="Aptos"/>
          <w:sz w:val="24"/>
          <w:szCs w:val="24"/>
        </w:rPr>
        <w:t xml:space="preserve">łatę konferencyjną prosimy realizować do dnia 30 </w:t>
      </w:r>
      <w:r w:rsidR="00ED7B73" w:rsidRPr="4FE489EA">
        <w:rPr>
          <w:rFonts w:ascii="Aptos" w:eastAsia="Aptos" w:hAnsi="Aptos" w:cs="Aptos"/>
          <w:sz w:val="24"/>
          <w:szCs w:val="24"/>
        </w:rPr>
        <w:t>kwietnia</w:t>
      </w:r>
      <w:r w:rsidRPr="4FE489EA">
        <w:rPr>
          <w:rFonts w:ascii="Aptos" w:eastAsia="Aptos" w:hAnsi="Aptos" w:cs="Aptos"/>
          <w:sz w:val="24"/>
          <w:szCs w:val="24"/>
        </w:rPr>
        <w:t xml:space="preserve"> 202</w:t>
      </w:r>
      <w:r w:rsidR="00ED7B73" w:rsidRPr="4FE489EA">
        <w:rPr>
          <w:rFonts w:ascii="Aptos" w:eastAsia="Aptos" w:hAnsi="Aptos" w:cs="Aptos"/>
          <w:sz w:val="24"/>
          <w:szCs w:val="24"/>
        </w:rPr>
        <w:t>5</w:t>
      </w:r>
      <w:r w:rsidRPr="4FE489EA">
        <w:rPr>
          <w:rFonts w:ascii="Aptos" w:eastAsia="Aptos" w:hAnsi="Aptos" w:cs="Aptos"/>
          <w:sz w:val="24"/>
          <w:szCs w:val="24"/>
        </w:rPr>
        <w:t xml:space="preserve"> roku</w:t>
      </w:r>
      <w:r w:rsidR="0C5324E0" w:rsidRPr="4FE489EA">
        <w:rPr>
          <w:rFonts w:ascii="Aptos" w:eastAsia="Aptos" w:hAnsi="Aptos" w:cs="Aptos"/>
          <w:sz w:val="24"/>
          <w:szCs w:val="24"/>
        </w:rPr>
        <w:t xml:space="preserve"> (numer r</w:t>
      </w:r>
      <w:r w:rsidRPr="4FE489EA">
        <w:rPr>
          <w:rFonts w:ascii="Aptos" w:eastAsia="Aptos" w:hAnsi="Aptos" w:cs="Aptos"/>
          <w:sz w:val="24"/>
          <w:szCs w:val="24"/>
        </w:rPr>
        <w:t>achunk</w:t>
      </w:r>
      <w:r w:rsidR="3361BB36" w:rsidRPr="4FE489EA">
        <w:rPr>
          <w:rFonts w:ascii="Aptos" w:eastAsia="Aptos" w:hAnsi="Aptos" w:cs="Aptos"/>
          <w:sz w:val="24"/>
          <w:szCs w:val="24"/>
        </w:rPr>
        <w:t>u, wraz z danymi do przelewu,</w:t>
      </w:r>
      <w:r w:rsidRPr="4FE489EA">
        <w:rPr>
          <w:rFonts w:ascii="Aptos" w:eastAsia="Aptos" w:hAnsi="Aptos" w:cs="Aptos"/>
          <w:sz w:val="24"/>
          <w:szCs w:val="24"/>
        </w:rPr>
        <w:t xml:space="preserve"> zostanie podany w późniejszym terminie</w:t>
      </w:r>
      <w:r w:rsidR="1746D3E1" w:rsidRPr="4FE489EA">
        <w:rPr>
          <w:rFonts w:ascii="Aptos" w:eastAsia="Aptos" w:hAnsi="Aptos" w:cs="Aptos"/>
          <w:sz w:val="24"/>
          <w:szCs w:val="24"/>
        </w:rPr>
        <w:t>)</w:t>
      </w:r>
      <w:r w:rsidRPr="4FE489EA">
        <w:rPr>
          <w:rFonts w:ascii="Aptos" w:eastAsia="Aptos" w:hAnsi="Aptos" w:cs="Aptos"/>
          <w:sz w:val="24"/>
          <w:szCs w:val="24"/>
        </w:rPr>
        <w:t xml:space="preserve">.  </w:t>
      </w:r>
    </w:p>
    <w:p w14:paraId="299C9BEB" w14:textId="77777777" w:rsidR="00815E30" w:rsidRPr="00815E30" w:rsidRDefault="00815E30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b/>
          <w:bCs/>
          <w:sz w:val="24"/>
          <w:szCs w:val="24"/>
          <w:lang w:val="de-DE"/>
        </w:rPr>
        <w:t>Kontakt</w:t>
      </w:r>
      <w:r w:rsidRPr="4FE489EA">
        <w:rPr>
          <w:rFonts w:ascii="Aptos" w:eastAsia="Aptos" w:hAnsi="Aptos" w:cs="Aptos"/>
          <w:sz w:val="24"/>
          <w:szCs w:val="24"/>
          <w:lang w:val="de-DE"/>
        </w:rPr>
        <w:t xml:space="preserve">: </w:t>
      </w:r>
    </w:p>
    <w:p w14:paraId="6EE879F7" w14:textId="458B6DD9" w:rsidR="00D60121" w:rsidRPr="008F2379" w:rsidRDefault="3E955B03" w:rsidP="4FE489EA">
      <w:pPr>
        <w:spacing w:before="120" w:after="120" w:line="360" w:lineRule="auto"/>
        <w:jc w:val="both"/>
        <w:rPr>
          <w:rFonts w:ascii="Aptos" w:eastAsia="Aptos" w:hAnsi="Aptos" w:cs="Aptos"/>
          <w:sz w:val="24"/>
          <w:szCs w:val="24"/>
        </w:rPr>
      </w:pPr>
      <w:r w:rsidRPr="4FE489EA">
        <w:rPr>
          <w:rFonts w:ascii="Aptos" w:eastAsia="Aptos" w:hAnsi="Aptos" w:cs="Aptos"/>
          <w:sz w:val="24"/>
          <w:szCs w:val="24"/>
        </w:rPr>
        <w:t>Adres email: balkan.conference.cracow2025@uj.edu.pl</w:t>
      </w:r>
    </w:p>
    <w:p w14:paraId="3183D7D3" w14:textId="3139EF44" w:rsidR="00D60121" w:rsidRPr="008F2379" w:rsidRDefault="00D60121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</w:p>
    <w:p w14:paraId="5688F403" w14:textId="054AA458" w:rsidR="004F0FD6" w:rsidRPr="008F2379" w:rsidRDefault="004F0FD6" w:rsidP="4FE489EA">
      <w:pPr>
        <w:spacing w:before="120" w:after="120" w:line="360" w:lineRule="auto"/>
        <w:rPr>
          <w:rFonts w:ascii="Aptos" w:eastAsia="Aptos" w:hAnsi="Aptos" w:cs="Aptos"/>
          <w:sz w:val="24"/>
          <w:szCs w:val="24"/>
        </w:rPr>
      </w:pPr>
    </w:p>
    <w:sectPr w:rsidR="004F0FD6" w:rsidRPr="008F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13"/>
    <w:rsid w:val="000C55A3"/>
    <w:rsid w:val="00164525"/>
    <w:rsid w:val="001B0467"/>
    <w:rsid w:val="001E6554"/>
    <w:rsid w:val="001F6B81"/>
    <w:rsid w:val="004E34C7"/>
    <w:rsid w:val="004F0FD6"/>
    <w:rsid w:val="00511073"/>
    <w:rsid w:val="00570B15"/>
    <w:rsid w:val="005A0F8C"/>
    <w:rsid w:val="00787367"/>
    <w:rsid w:val="007B3C61"/>
    <w:rsid w:val="00815E30"/>
    <w:rsid w:val="008B563D"/>
    <w:rsid w:val="008F2379"/>
    <w:rsid w:val="00A3613E"/>
    <w:rsid w:val="00A5A734"/>
    <w:rsid w:val="00B65C98"/>
    <w:rsid w:val="00C22073"/>
    <w:rsid w:val="00CC6D37"/>
    <w:rsid w:val="00D60121"/>
    <w:rsid w:val="00DA41C0"/>
    <w:rsid w:val="00E37236"/>
    <w:rsid w:val="00ED7B73"/>
    <w:rsid w:val="00F85709"/>
    <w:rsid w:val="00FE2410"/>
    <w:rsid w:val="00FF2613"/>
    <w:rsid w:val="017423E8"/>
    <w:rsid w:val="01A99570"/>
    <w:rsid w:val="023EC8D4"/>
    <w:rsid w:val="048D6665"/>
    <w:rsid w:val="04B19214"/>
    <w:rsid w:val="04FD6918"/>
    <w:rsid w:val="05605A4D"/>
    <w:rsid w:val="060971FC"/>
    <w:rsid w:val="06DBABA1"/>
    <w:rsid w:val="07205A95"/>
    <w:rsid w:val="09145208"/>
    <w:rsid w:val="097C0893"/>
    <w:rsid w:val="0A06BCAB"/>
    <w:rsid w:val="0A51F707"/>
    <w:rsid w:val="0BC233BE"/>
    <w:rsid w:val="0BF488E8"/>
    <w:rsid w:val="0C110FB1"/>
    <w:rsid w:val="0C36A911"/>
    <w:rsid w:val="0C5324E0"/>
    <w:rsid w:val="0D23487D"/>
    <w:rsid w:val="0D7495E4"/>
    <w:rsid w:val="0DC05D73"/>
    <w:rsid w:val="0ECDCE51"/>
    <w:rsid w:val="11B18B14"/>
    <w:rsid w:val="12278446"/>
    <w:rsid w:val="1236B0CB"/>
    <w:rsid w:val="12703E61"/>
    <w:rsid w:val="15F1607F"/>
    <w:rsid w:val="16271774"/>
    <w:rsid w:val="163BF2B1"/>
    <w:rsid w:val="16649640"/>
    <w:rsid w:val="1683300D"/>
    <w:rsid w:val="174354DF"/>
    <w:rsid w:val="1746D3E1"/>
    <w:rsid w:val="17669453"/>
    <w:rsid w:val="1B43233B"/>
    <w:rsid w:val="1B67CA23"/>
    <w:rsid w:val="1C14A35D"/>
    <w:rsid w:val="1C28036D"/>
    <w:rsid w:val="1C297E8C"/>
    <w:rsid w:val="1D97A92B"/>
    <w:rsid w:val="1DA19521"/>
    <w:rsid w:val="1E2B4B0F"/>
    <w:rsid w:val="1E388640"/>
    <w:rsid w:val="201A0B12"/>
    <w:rsid w:val="21462742"/>
    <w:rsid w:val="214E8EA7"/>
    <w:rsid w:val="228DC887"/>
    <w:rsid w:val="23F14320"/>
    <w:rsid w:val="246DFD16"/>
    <w:rsid w:val="273E828A"/>
    <w:rsid w:val="275F4D3F"/>
    <w:rsid w:val="28C62C4C"/>
    <w:rsid w:val="2AAF8172"/>
    <w:rsid w:val="2AFED32F"/>
    <w:rsid w:val="2B940446"/>
    <w:rsid w:val="2BF7527D"/>
    <w:rsid w:val="2C4D4D21"/>
    <w:rsid w:val="2C543936"/>
    <w:rsid w:val="2C7DC169"/>
    <w:rsid w:val="2D3ADB23"/>
    <w:rsid w:val="2D3BDD82"/>
    <w:rsid w:val="2E8610D8"/>
    <w:rsid w:val="2FB1700A"/>
    <w:rsid w:val="2FD5C67C"/>
    <w:rsid w:val="302A5EE1"/>
    <w:rsid w:val="30AABB51"/>
    <w:rsid w:val="326657F0"/>
    <w:rsid w:val="3361BB36"/>
    <w:rsid w:val="34924195"/>
    <w:rsid w:val="34B03AD9"/>
    <w:rsid w:val="35E82F4B"/>
    <w:rsid w:val="361EF4A1"/>
    <w:rsid w:val="36EAF451"/>
    <w:rsid w:val="3811838E"/>
    <w:rsid w:val="38123DDB"/>
    <w:rsid w:val="38EF7DEF"/>
    <w:rsid w:val="394B5EA2"/>
    <w:rsid w:val="39BA9D0C"/>
    <w:rsid w:val="39C22B8D"/>
    <w:rsid w:val="3A8F922A"/>
    <w:rsid w:val="3AC845C6"/>
    <w:rsid w:val="3ACEB99A"/>
    <w:rsid w:val="3B164EAC"/>
    <w:rsid w:val="3B614272"/>
    <w:rsid w:val="3BA43F99"/>
    <w:rsid w:val="3C3AA91D"/>
    <w:rsid w:val="3C4028EA"/>
    <w:rsid w:val="3CF6DE44"/>
    <w:rsid w:val="3E23038D"/>
    <w:rsid w:val="3E955B03"/>
    <w:rsid w:val="3F1729CD"/>
    <w:rsid w:val="3FDAE062"/>
    <w:rsid w:val="3FE02A4E"/>
    <w:rsid w:val="426BA5C9"/>
    <w:rsid w:val="42CFF1C9"/>
    <w:rsid w:val="438CA18F"/>
    <w:rsid w:val="43CF94AA"/>
    <w:rsid w:val="45B7C193"/>
    <w:rsid w:val="466C4BE1"/>
    <w:rsid w:val="475D7ADE"/>
    <w:rsid w:val="483FB65D"/>
    <w:rsid w:val="48895AF7"/>
    <w:rsid w:val="48EB3306"/>
    <w:rsid w:val="4976E3C7"/>
    <w:rsid w:val="4A9E5B49"/>
    <w:rsid w:val="4C80AD7C"/>
    <w:rsid w:val="4CDE1ED0"/>
    <w:rsid w:val="4D7D452B"/>
    <w:rsid w:val="4E8F2EAF"/>
    <w:rsid w:val="4FE489EA"/>
    <w:rsid w:val="511D03BD"/>
    <w:rsid w:val="5123EDDB"/>
    <w:rsid w:val="51E31DC2"/>
    <w:rsid w:val="5664A45B"/>
    <w:rsid w:val="56FCF180"/>
    <w:rsid w:val="57E4B0B2"/>
    <w:rsid w:val="57F0C755"/>
    <w:rsid w:val="5818CEF2"/>
    <w:rsid w:val="5878823F"/>
    <w:rsid w:val="59E18710"/>
    <w:rsid w:val="5C91B213"/>
    <w:rsid w:val="5CECF7E8"/>
    <w:rsid w:val="5D3A7EEF"/>
    <w:rsid w:val="5E1690B3"/>
    <w:rsid w:val="5E2F7CAD"/>
    <w:rsid w:val="5EE8BE57"/>
    <w:rsid w:val="6074FAC4"/>
    <w:rsid w:val="61248ACC"/>
    <w:rsid w:val="614FED69"/>
    <w:rsid w:val="619BC77E"/>
    <w:rsid w:val="61A2D5DB"/>
    <w:rsid w:val="62580C6E"/>
    <w:rsid w:val="628CDBBB"/>
    <w:rsid w:val="637467FC"/>
    <w:rsid w:val="63CB1ED8"/>
    <w:rsid w:val="641C8709"/>
    <w:rsid w:val="6510DA4E"/>
    <w:rsid w:val="651AF265"/>
    <w:rsid w:val="666DC53A"/>
    <w:rsid w:val="667E7D70"/>
    <w:rsid w:val="67D1621D"/>
    <w:rsid w:val="6848E1DD"/>
    <w:rsid w:val="68A9E8E9"/>
    <w:rsid w:val="68B19463"/>
    <w:rsid w:val="69E4D4F1"/>
    <w:rsid w:val="6B4C4272"/>
    <w:rsid w:val="6BC63C6C"/>
    <w:rsid w:val="6C03D972"/>
    <w:rsid w:val="6CCA1C5E"/>
    <w:rsid w:val="6D7E9427"/>
    <w:rsid w:val="6E6C8524"/>
    <w:rsid w:val="6E718087"/>
    <w:rsid w:val="6F05645C"/>
    <w:rsid w:val="6F3707FF"/>
    <w:rsid w:val="6FC04E9F"/>
    <w:rsid w:val="70916A73"/>
    <w:rsid w:val="70BCEC2A"/>
    <w:rsid w:val="74565B07"/>
    <w:rsid w:val="74BF74C3"/>
    <w:rsid w:val="755F4863"/>
    <w:rsid w:val="76B68CEA"/>
    <w:rsid w:val="76FF8E6F"/>
    <w:rsid w:val="775656B1"/>
    <w:rsid w:val="77A7BEBC"/>
    <w:rsid w:val="788D203F"/>
    <w:rsid w:val="78AC255D"/>
    <w:rsid w:val="7930EB22"/>
    <w:rsid w:val="79C4CC7C"/>
    <w:rsid w:val="7A1E516C"/>
    <w:rsid w:val="7A73E40C"/>
    <w:rsid w:val="7A747206"/>
    <w:rsid w:val="7B892DB1"/>
    <w:rsid w:val="7C4627AB"/>
    <w:rsid w:val="7CDCABDB"/>
    <w:rsid w:val="7DA8CF54"/>
    <w:rsid w:val="7DB8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C8C8"/>
  <w15:chartTrackingRefBased/>
  <w15:docId w15:val="{0925FBEC-BDC8-43AE-BDF8-C890930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E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Korzeniewska-Wiszniewska</dc:creator>
  <cp:keywords/>
  <dc:description/>
  <cp:lastModifiedBy>Mirella Korzeniewska-Wiszniewska</cp:lastModifiedBy>
  <cp:revision>25</cp:revision>
  <dcterms:created xsi:type="dcterms:W3CDTF">2023-11-09T18:21:00Z</dcterms:created>
  <dcterms:modified xsi:type="dcterms:W3CDTF">2025-01-10T12:41:00Z</dcterms:modified>
</cp:coreProperties>
</file>